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5C8AA" w14:textId="7442E217" w:rsidR="00F7529C" w:rsidRPr="005A6E3F" w:rsidRDefault="005A6E3F" w:rsidP="00F7529C">
      <w:pPr>
        <w:spacing w:before="240" w:line="360" w:lineRule="auto"/>
        <w:jc w:val="right"/>
        <w:rPr>
          <w:rFonts w:ascii="Times New Roman" w:eastAsia="Times New Roman" w:hAnsi="Times New Roman" w:cs="Times New Roman"/>
          <w:b/>
          <w:i/>
          <w:sz w:val="24"/>
          <w:szCs w:val="20"/>
          <w:lang w:eastAsia="es-MX"/>
        </w:rPr>
      </w:pPr>
      <w:r w:rsidRPr="005A6E3F">
        <w:rPr>
          <w:rFonts w:ascii="Times New Roman" w:eastAsia="Times New Roman" w:hAnsi="Times New Roman" w:cs="Times New Roman"/>
          <w:b/>
          <w:i/>
          <w:sz w:val="24"/>
          <w:szCs w:val="20"/>
          <w:lang w:eastAsia="es-MX"/>
        </w:rPr>
        <w:t>https://doi.org/10.23913/rics.v10i19.94</w:t>
      </w:r>
    </w:p>
    <w:p w14:paraId="215B0439" w14:textId="3BBDD480" w:rsidR="00F7529C" w:rsidRDefault="00F7529C" w:rsidP="00F7529C">
      <w:pPr>
        <w:spacing w:before="240" w:line="360" w:lineRule="auto"/>
        <w:jc w:val="right"/>
        <w:rPr>
          <w:rFonts w:ascii="Times New Roman" w:hAnsi="Times New Roman" w:cs="Times New Roman"/>
          <w:b/>
          <w:bCs/>
          <w:sz w:val="32"/>
          <w:szCs w:val="24"/>
        </w:rPr>
      </w:pPr>
      <w:r w:rsidRPr="005E19FC">
        <w:rPr>
          <w:rFonts w:ascii="Times New Roman" w:eastAsia="Times New Roman" w:hAnsi="Times New Roman" w:cs="Times New Roman"/>
          <w:b/>
          <w:i/>
          <w:sz w:val="24"/>
          <w:szCs w:val="20"/>
          <w:lang w:eastAsia="es-MX"/>
        </w:rPr>
        <w:t>Artículos Científicos</w:t>
      </w:r>
    </w:p>
    <w:p w14:paraId="15F5F6F5" w14:textId="745FFC32" w:rsidR="00891262" w:rsidRPr="00F7529C" w:rsidRDefault="00891262" w:rsidP="00F7529C">
      <w:pPr>
        <w:spacing w:line="276" w:lineRule="auto"/>
        <w:jc w:val="right"/>
        <w:rPr>
          <w:rFonts w:ascii="Calibri" w:eastAsia="Times New Roman" w:hAnsi="Calibri" w:cs="Calibri"/>
          <w:b/>
          <w:color w:val="000000" w:themeColor="text1"/>
          <w:sz w:val="36"/>
          <w:szCs w:val="36"/>
          <w:shd w:val="solid" w:color="FFFFFF" w:fill="auto"/>
          <w:lang w:eastAsia="ru-RU"/>
        </w:rPr>
      </w:pPr>
      <w:r w:rsidRPr="00F7529C">
        <w:rPr>
          <w:rFonts w:ascii="Calibri" w:eastAsia="Times New Roman" w:hAnsi="Calibri" w:cs="Calibri"/>
          <w:b/>
          <w:color w:val="000000" w:themeColor="text1"/>
          <w:sz w:val="36"/>
          <w:szCs w:val="36"/>
          <w:shd w:val="solid" w:color="FFFFFF" w:fill="auto"/>
          <w:lang w:eastAsia="ru-RU"/>
        </w:rPr>
        <w:t>C</w:t>
      </w:r>
      <w:r w:rsidR="001B2FC2" w:rsidRPr="00F7529C">
        <w:rPr>
          <w:rFonts w:ascii="Calibri" w:eastAsia="Times New Roman" w:hAnsi="Calibri" w:cs="Calibri"/>
          <w:b/>
          <w:color w:val="000000" w:themeColor="text1"/>
          <w:sz w:val="36"/>
          <w:szCs w:val="36"/>
          <w:shd w:val="solid" w:color="FFFFFF" w:fill="auto"/>
          <w:lang w:eastAsia="ru-RU"/>
        </w:rPr>
        <w:t>apital estructural y desempeño organizacional en el sector público de salud del estado de Tamaulipas, México</w:t>
      </w:r>
    </w:p>
    <w:p w14:paraId="0403AE9D" w14:textId="38F518AA" w:rsidR="00292001" w:rsidRPr="00F7529C" w:rsidRDefault="00F7529C" w:rsidP="00F7529C">
      <w:pPr>
        <w:spacing w:line="276" w:lineRule="auto"/>
        <w:jc w:val="right"/>
        <w:rPr>
          <w:rFonts w:ascii="Calibri" w:eastAsia="Times New Roman" w:hAnsi="Calibri" w:cs="Calibri"/>
          <w:b/>
          <w:i/>
          <w:iCs/>
          <w:color w:val="000000" w:themeColor="text1"/>
          <w:sz w:val="28"/>
          <w:szCs w:val="28"/>
          <w:shd w:val="solid" w:color="FFFFFF" w:fill="auto"/>
          <w:lang w:val="en-US" w:eastAsia="ru-RU"/>
        </w:rPr>
      </w:pPr>
      <w:r w:rsidRPr="00F7529C">
        <w:rPr>
          <w:rFonts w:ascii="Calibri" w:eastAsia="Times New Roman" w:hAnsi="Calibri" w:cs="Calibri"/>
          <w:b/>
          <w:i/>
          <w:iCs/>
          <w:color w:val="000000" w:themeColor="text1"/>
          <w:sz w:val="28"/>
          <w:szCs w:val="28"/>
          <w:shd w:val="solid" w:color="FFFFFF" w:fill="auto"/>
          <w:lang w:val="en-US" w:eastAsia="ru-RU"/>
        </w:rPr>
        <w:t xml:space="preserve">Structural capital and organizational performance in the public health sector of the state of </w:t>
      </w:r>
      <w:r>
        <w:rPr>
          <w:rFonts w:ascii="Calibri" w:eastAsia="Times New Roman" w:hAnsi="Calibri" w:cs="Calibri"/>
          <w:b/>
          <w:i/>
          <w:iCs/>
          <w:color w:val="000000" w:themeColor="text1"/>
          <w:sz w:val="28"/>
          <w:szCs w:val="28"/>
          <w:shd w:val="solid" w:color="FFFFFF" w:fill="auto"/>
          <w:lang w:val="en-US" w:eastAsia="ru-RU"/>
        </w:rPr>
        <w:t>T</w:t>
      </w:r>
      <w:r w:rsidRPr="00F7529C">
        <w:rPr>
          <w:rFonts w:ascii="Calibri" w:eastAsia="Times New Roman" w:hAnsi="Calibri" w:cs="Calibri"/>
          <w:b/>
          <w:i/>
          <w:iCs/>
          <w:color w:val="000000" w:themeColor="text1"/>
          <w:sz w:val="28"/>
          <w:szCs w:val="28"/>
          <w:shd w:val="solid" w:color="FFFFFF" w:fill="auto"/>
          <w:lang w:val="en-US" w:eastAsia="ru-RU"/>
        </w:rPr>
        <w:t xml:space="preserve">amaulipas, </w:t>
      </w:r>
      <w:r>
        <w:rPr>
          <w:rFonts w:ascii="Calibri" w:eastAsia="Times New Roman" w:hAnsi="Calibri" w:cs="Calibri"/>
          <w:b/>
          <w:i/>
          <w:iCs/>
          <w:color w:val="000000" w:themeColor="text1"/>
          <w:sz w:val="28"/>
          <w:szCs w:val="28"/>
          <w:shd w:val="solid" w:color="FFFFFF" w:fill="auto"/>
          <w:lang w:val="en-US" w:eastAsia="ru-RU"/>
        </w:rPr>
        <w:t>M</w:t>
      </w:r>
      <w:r w:rsidRPr="00F7529C">
        <w:rPr>
          <w:rFonts w:ascii="Calibri" w:eastAsia="Times New Roman" w:hAnsi="Calibri" w:cs="Calibri"/>
          <w:b/>
          <w:i/>
          <w:iCs/>
          <w:color w:val="000000" w:themeColor="text1"/>
          <w:sz w:val="28"/>
          <w:szCs w:val="28"/>
          <w:shd w:val="solid" w:color="FFFFFF" w:fill="auto"/>
          <w:lang w:val="en-US" w:eastAsia="ru-RU"/>
        </w:rPr>
        <w:t>exico</w:t>
      </w:r>
    </w:p>
    <w:p w14:paraId="49157B5C" w14:textId="6C26B48D" w:rsidR="00F7529C" w:rsidRPr="00F7529C" w:rsidRDefault="00F7529C" w:rsidP="00F7529C">
      <w:pPr>
        <w:spacing w:line="276" w:lineRule="auto"/>
        <w:jc w:val="right"/>
        <w:rPr>
          <w:rFonts w:ascii="Calibri" w:eastAsia="Times New Roman" w:hAnsi="Calibri" w:cs="Calibri"/>
          <w:b/>
          <w:i/>
          <w:iCs/>
          <w:color w:val="000000" w:themeColor="text1"/>
          <w:sz w:val="28"/>
          <w:szCs w:val="28"/>
          <w:shd w:val="solid" w:color="FFFFFF" w:fill="auto"/>
          <w:lang w:eastAsia="ru-RU"/>
        </w:rPr>
      </w:pPr>
      <w:r w:rsidRPr="00F7529C">
        <w:rPr>
          <w:rFonts w:ascii="Calibri" w:eastAsia="Times New Roman" w:hAnsi="Calibri" w:cs="Calibri"/>
          <w:b/>
          <w:i/>
          <w:iCs/>
          <w:color w:val="000000" w:themeColor="text1"/>
          <w:sz w:val="28"/>
          <w:szCs w:val="28"/>
          <w:shd w:val="solid" w:color="FFFFFF" w:fill="auto"/>
          <w:lang w:eastAsia="ru-RU"/>
        </w:rPr>
        <w:t xml:space="preserve">Capital </w:t>
      </w:r>
      <w:proofErr w:type="spellStart"/>
      <w:r w:rsidRPr="00F7529C">
        <w:rPr>
          <w:rFonts w:ascii="Calibri" w:eastAsia="Times New Roman" w:hAnsi="Calibri" w:cs="Calibri"/>
          <w:b/>
          <w:i/>
          <w:iCs/>
          <w:color w:val="000000" w:themeColor="text1"/>
          <w:sz w:val="28"/>
          <w:szCs w:val="28"/>
          <w:shd w:val="solid" w:color="FFFFFF" w:fill="auto"/>
          <w:lang w:eastAsia="ru-RU"/>
        </w:rPr>
        <w:t>estrutural</w:t>
      </w:r>
      <w:proofErr w:type="spellEnd"/>
      <w:r w:rsidRPr="00F7529C">
        <w:rPr>
          <w:rFonts w:ascii="Calibri" w:eastAsia="Times New Roman" w:hAnsi="Calibri" w:cs="Calibri"/>
          <w:b/>
          <w:i/>
          <w:iCs/>
          <w:color w:val="000000" w:themeColor="text1"/>
          <w:sz w:val="28"/>
          <w:szCs w:val="28"/>
          <w:shd w:val="solid" w:color="FFFFFF" w:fill="auto"/>
          <w:lang w:eastAsia="ru-RU"/>
        </w:rPr>
        <w:t xml:space="preserve"> e </w:t>
      </w:r>
      <w:proofErr w:type="spellStart"/>
      <w:r w:rsidRPr="00F7529C">
        <w:rPr>
          <w:rFonts w:ascii="Calibri" w:eastAsia="Times New Roman" w:hAnsi="Calibri" w:cs="Calibri"/>
          <w:b/>
          <w:i/>
          <w:iCs/>
          <w:color w:val="000000" w:themeColor="text1"/>
          <w:sz w:val="28"/>
          <w:szCs w:val="28"/>
          <w:shd w:val="solid" w:color="FFFFFF" w:fill="auto"/>
          <w:lang w:eastAsia="ru-RU"/>
        </w:rPr>
        <w:t>desempenho</w:t>
      </w:r>
      <w:proofErr w:type="spellEnd"/>
      <w:r w:rsidRPr="00F7529C">
        <w:rPr>
          <w:rFonts w:ascii="Calibri" w:eastAsia="Times New Roman" w:hAnsi="Calibri" w:cs="Calibri"/>
          <w:b/>
          <w:i/>
          <w:iCs/>
          <w:color w:val="000000" w:themeColor="text1"/>
          <w:sz w:val="28"/>
          <w:szCs w:val="28"/>
          <w:shd w:val="solid" w:color="FFFFFF" w:fill="auto"/>
          <w:lang w:eastAsia="ru-RU"/>
        </w:rPr>
        <w:t xml:space="preserve"> organizacional no </w:t>
      </w:r>
      <w:proofErr w:type="spellStart"/>
      <w:r w:rsidRPr="00F7529C">
        <w:rPr>
          <w:rFonts w:ascii="Calibri" w:eastAsia="Times New Roman" w:hAnsi="Calibri" w:cs="Calibri"/>
          <w:b/>
          <w:i/>
          <w:iCs/>
          <w:color w:val="000000" w:themeColor="text1"/>
          <w:sz w:val="28"/>
          <w:szCs w:val="28"/>
          <w:shd w:val="solid" w:color="FFFFFF" w:fill="auto"/>
          <w:lang w:eastAsia="ru-RU"/>
        </w:rPr>
        <w:t>setor</w:t>
      </w:r>
      <w:proofErr w:type="spellEnd"/>
      <w:r w:rsidRPr="00F7529C">
        <w:rPr>
          <w:rFonts w:ascii="Calibri" w:eastAsia="Times New Roman" w:hAnsi="Calibri" w:cs="Calibri"/>
          <w:b/>
          <w:i/>
          <w:iCs/>
          <w:color w:val="000000" w:themeColor="text1"/>
          <w:sz w:val="28"/>
          <w:szCs w:val="28"/>
          <w:shd w:val="solid" w:color="FFFFFF" w:fill="auto"/>
          <w:lang w:eastAsia="ru-RU"/>
        </w:rPr>
        <w:t xml:space="preserve"> de </w:t>
      </w:r>
      <w:proofErr w:type="spellStart"/>
      <w:r w:rsidRPr="00F7529C">
        <w:rPr>
          <w:rFonts w:ascii="Calibri" w:eastAsia="Times New Roman" w:hAnsi="Calibri" w:cs="Calibri"/>
          <w:b/>
          <w:i/>
          <w:iCs/>
          <w:color w:val="000000" w:themeColor="text1"/>
          <w:sz w:val="28"/>
          <w:szCs w:val="28"/>
          <w:shd w:val="solid" w:color="FFFFFF" w:fill="auto"/>
          <w:lang w:eastAsia="ru-RU"/>
        </w:rPr>
        <w:t>saúde</w:t>
      </w:r>
      <w:proofErr w:type="spellEnd"/>
      <w:r w:rsidRPr="00F7529C">
        <w:rPr>
          <w:rFonts w:ascii="Calibri" w:eastAsia="Times New Roman" w:hAnsi="Calibri" w:cs="Calibri"/>
          <w:b/>
          <w:i/>
          <w:iCs/>
          <w:color w:val="000000" w:themeColor="text1"/>
          <w:sz w:val="28"/>
          <w:szCs w:val="28"/>
          <w:shd w:val="solid" w:color="FFFFFF" w:fill="auto"/>
          <w:lang w:eastAsia="ru-RU"/>
        </w:rPr>
        <w:t xml:space="preserve"> pública do estado de Tamaulipas, México</w:t>
      </w:r>
    </w:p>
    <w:p w14:paraId="1F681D11" w14:textId="77777777" w:rsidR="00F7529C" w:rsidRDefault="00F7529C" w:rsidP="00F7529C">
      <w:pPr>
        <w:spacing w:after="0" w:line="276" w:lineRule="auto"/>
        <w:jc w:val="right"/>
        <w:rPr>
          <w:rFonts w:ascii="Times New Roman" w:hAnsi="Times New Roman" w:cs="Times New Roman"/>
          <w:sz w:val="24"/>
          <w:szCs w:val="24"/>
        </w:rPr>
      </w:pPr>
    </w:p>
    <w:p w14:paraId="31234181" w14:textId="6D98F125" w:rsidR="00891262" w:rsidRPr="00F7529C" w:rsidRDefault="00507FCD" w:rsidP="00F7529C">
      <w:pPr>
        <w:spacing w:after="0" w:line="276" w:lineRule="auto"/>
        <w:jc w:val="right"/>
        <w:rPr>
          <w:rFonts w:cstheme="minorHAnsi"/>
          <w:b/>
          <w:bCs/>
          <w:sz w:val="24"/>
          <w:szCs w:val="24"/>
        </w:rPr>
      </w:pPr>
      <w:r w:rsidRPr="00F7529C">
        <w:rPr>
          <w:rFonts w:cstheme="minorHAnsi"/>
          <w:b/>
          <w:bCs/>
          <w:sz w:val="24"/>
          <w:szCs w:val="24"/>
        </w:rPr>
        <w:t xml:space="preserve">Adán Jacinto Flores </w:t>
      </w:r>
      <w:proofErr w:type="spellStart"/>
      <w:r w:rsidRPr="00F7529C">
        <w:rPr>
          <w:rFonts w:cstheme="minorHAnsi"/>
          <w:b/>
          <w:bCs/>
          <w:sz w:val="24"/>
          <w:szCs w:val="24"/>
        </w:rPr>
        <w:t>Flores</w:t>
      </w:r>
      <w:proofErr w:type="spellEnd"/>
    </w:p>
    <w:p w14:paraId="3BB02E76" w14:textId="47F2BD89" w:rsidR="00F7529C" w:rsidRDefault="00507FCD" w:rsidP="00F7529C">
      <w:pPr>
        <w:spacing w:after="0" w:line="276" w:lineRule="auto"/>
        <w:jc w:val="right"/>
        <w:rPr>
          <w:rFonts w:ascii="Times New Roman" w:hAnsi="Times New Roman" w:cs="Times New Roman"/>
          <w:sz w:val="24"/>
          <w:szCs w:val="24"/>
        </w:rPr>
      </w:pPr>
      <w:r w:rsidRPr="00951625">
        <w:rPr>
          <w:rFonts w:ascii="Times New Roman" w:hAnsi="Times New Roman" w:cs="Times New Roman"/>
          <w:sz w:val="24"/>
          <w:szCs w:val="24"/>
        </w:rPr>
        <w:t>Universidad Autónoma de Tamaulipas</w:t>
      </w:r>
      <w:r w:rsidR="00F7529C">
        <w:rPr>
          <w:rFonts w:ascii="Times New Roman" w:hAnsi="Times New Roman" w:cs="Times New Roman"/>
          <w:sz w:val="24"/>
          <w:szCs w:val="24"/>
        </w:rPr>
        <w:t xml:space="preserve">, </w:t>
      </w:r>
      <w:r w:rsidRPr="00951625">
        <w:rPr>
          <w:rFonts w:ascii="Times New Roman" w:hAnsi="Times New Roman" w:cs="Times New Roman"/>
          <w:sz w:val="24"/>
          <w:szCs w:val="24"/>
        </w:rPr>
        <w:t>Facultad de Comercio y Administración Victoria</w:t>
      </w:r>
      <w:r w:rsidR="00F7529C">
        <w:rPr>
          <w:rFonts w:ascii="Times New Roman" w:hAnsi="Times New Roman" w:cs="Times New Roman"/>
          <w:sz w:val="24"/>
          <w:szCs w:val="24"/>
        </w:rPr>
        <w:t>, México</w:t>
      </w:r>
    </w:p>
    <w:p w14:paraId="2F5F177B" w14:textId="25F51E55" w:rsidR="00F7529C" w:rsidRPr="00F7529C" w:rsidRDefault="00F7529C" w:rsidP="00F7529C">
      <w:pPr>
        <w:spacing w:after="0" w:line="276" w:lineRule="auto"/>
        <w:jc w:val="right"/>
        <w:rPr>
          <w:rStyle w:val="Hipervnculo"/>
          <w:rFonts w:cstheme="minorHAnsi"/>
          <w:color w:val="FF0000"/>
          <w:sz w:val="24"/>
          <w:szCs w:val="24"/>
        </w:rPr>
      </w:pPr>
      <w:r w:rsidRPr="00F7529C">
        <w:rPr>
          <w:rFonts w:cstheme="minorHAnsi"/>
          <w:color w:val="FF0000"/>
          <w:sz w:val="24"/>
          <w:szCs w:val="24"/>
        </w:rPr>
        <w:t>ajflores@docentes.uat.edu.mx</w:t>
      </w:r>
    </w:p>
    <w:p w14:paraId="77513DB3" w14:textId="31F126D7" w:rsidR="00507FCD" w:rsidRPr="00F7529C" w:rsidRDefault="004B7C7E" w:rsidP="00F7529C">
      <w:pPr>
        <w:spacing w:after="0" w:line="276" w:lineRule="auto"/>
        <w:jc w:val="right"/>
        <w:rPr>
          <w:rFonts w:ascii="Times New Roman" w:hAnsi="Times New Roman" w:cs="Times New Roman"/>
          <w:sz w:val="24"/>
          <w:szCs w:val="24"/>
        </w:rPr>
      </w:pPr>
      <w:r w:rsidRPr="00F7529C">
        <w:rPr>
          <w:rFonts w:ascii="Times New Roman" w:hAnsi="Times New Roman" w:cs="Times New Roman"/>
          <w:sz w:val="24"/>
          <w:szCs w:val="24"/>
        </w:rPr>
        <w:t>https://orcid.org/</w:t>
      </w:r>
      <w:r w:rsidR="00C517C7" w:rsidRPr="00F7529C">
        <w:rPr>
          <w:rFonts w:ascii="Times New Roman" w:hAnsi="Times New Roman" w:cs="Times New Roman"/>
          <w:sz w:val="24"/>
          <w:szCs w:val="24"/>
        </w:rPr>
        <w:t>0000-0002-5853-0245</w:t>
      </w:r>
      <w:r w:rsidR="00507FCD" w:rsidRPr="00F7529C">
        <w:rPr>
          <w:rFonts w:ascii="Times New Roman" w:hAnsi="Times New Roman" w:cs="Times New Roman"/>
          <w:sz w:val="24"/>
          <w:szCs w:val="24"/>
        </w:rPr>
        <w:t xml:space="preserve"> </w:t>
      </w:r>
    </w:p>
    <w:p w14:paraId="15C7B44F" w14:textId="77777777" w:rsidR="00F7529C" w:rsidRPr="008C437E" w:rsidRDefault="00F7529C" w:rsidP="00D90FEE">
      <w:pPr>
        <w:spacing w:line="360" w:lineRule="auto"/>
        <w:jc w:val="both"/>
        <w:rPr>
          <w:rFonts w:ascii="Times New Roman" w:hAnsi="Times New Roman" w:cs="Times New Roman"/>
          <w:b/>
          <w:bCs/>
          <w:sz w:val="24"/>
          <w:szCs w:val="24"/>
        </w:rPr>
      </w:pPr>
    </w:p>
    <w:p w14:paraId="2B2B1C36" w14:textId="2282FA43" w:rsidR="005C76F7" w:rsidRPr="008C437E" w:rsidRDefault="005C76F7" w:rsidP="00F7529C">
      <w:pPr>
        <w:spacing w:after="0" w:line="360" w:lineRule="auto"/>
        <w:jc w:val="both"/>
        <w:rPr>
          <w:rFonts w:cstheme="minorHAnsi"/>
          <w:b/>
          <w:bCs/>
          <w:sz w:val="28"/>
          <w:szCs w:val="28"/>
        </w:rPr>
      </w:pPr>
      <w:r w:rsidRPr="008C437E">
        <w:rPr>
          <w:rFonts w:cstheme="minorHAnsi"/>
          <w:b/>
          <w:bCs/>
          <w:sz w:val="28"/>
          <w:szCs w:val="28"/>
        </w:rPr>
        <w:t>Resumen</w:t>
      </w:r>
    </w:p>
    <w:p w14:paraId="6E63993E" w14:textId="7188A399" w:rsidR="00E1285B" w:rsidRPr="00951625" w:rsidRDefault="004A7497" w:rsidP="00F7529C">
      <w:pPr>
        <w:spacing w:after="0" w:line="360" w:lineRule="auto"/>
        <w:jc w:val="both"/>
        <w:rPr>
          <w:rFonts w:ascii="Times New Roman" w:hAnsi="Times New Roman" w:cs="Times New Roman"/>
          <w:sz w:val="24"/>
          <w:szCs w:val="24"/>
        </w:rPr>
      </w:pPr>
      <w:r w:rsidRPr="00951625">
        <w:rPr>
          <w:rFonts w:ascii="Times New Roman" w:hAnsi="Times New Roman" w:cs="Times New Roman"/>
          <w:sz w:val="24"/>
          <w:szCs w:val="24"/>
        </w:rPr>
        <w:t>En términos generales</w:t>
      </w:r>
      <w:r w:rsidR="00107639">
        <w:rPr>
          <w:rFonts w:ascii="Times New Roman" w:hAnsi="Times New Roman" w:cs="Times New Roman"/>
          <w:sz w:val="24"/>
          <w:szCs w:val="24"/>
        </w:rPr>
        <w:t>,</w:t>
      </w:r>
      <w:r w:rsidRPr="00951625">
        <w:rPr>
          <w:rFonts w:ascii="Times New Roman" w:hAnsi="Times New Roman" w:cs="Times New Roman"/>
          <w:sz w:val="24"/>
          <w:szCs w:val="24"/>
        </w:rPr>
        <w:t xml:space="preserve"> la salud constituye uno de los derechos básicos intrínsecos para cualquier ser humano</w:t>
      </w:r>
      <w:r w:rsidR="00107639">
        <w:rPr>
          <w:rFonts w:ascii="Times New Roman" w:hAnsi="Times New Roman" w:cs="Times New Roman"/>
          <w:sz w:val="24"/>
          <w:szCs w:val="24"/>
        </w:rPr>
        <w:t xml:space="preserve">, de ahí que sea </w:t>
      </w:r>
      <w:r w:rsidRPr="00951625">
        <w:rPr>
          <w:rFonts w:ascii="Times New Roman" w:hAnsi="Times New Roman" w:cs="Times New Roman"/>
          <w:sz w:val="24"/>
          <w:szCs w:val="24"/>
        </w:rPr>
        <w:t xml:space="preserve">la piedra angular </w:t>
      </w:r>
      <w:r w:rsidR="00107639">
        <w:rPr>
          <w:rFonts w:ascii="Times New Roman" w:hAnsi="Times New Roman" w:cs="Times New Roman"/>
          <w:sz w:val="24"/>
          <w:szCs w:val="24"/>
        </w:rPr>
        <w:t>de</w:t>
      </w:r>
      <w:r w:rsidRPr="00951625">
        <w:rPr>
          <w:rFonts w:ascii="Times New Roman" w:hAnsi="Times New Roman" w:cs="Times New Roman"/>
          <w:sz w:val="24"/>
          <w:szCs w:val="24"/>
        </w:rPr>
        <w:t xml:space="preserve"> la calidad de vida de toda sociedad. En este sentido, las perspectivas del sistema sanitario deben aprovechar las herramientas estratégicas que impuls</w:t>
      </w:r>
      <w:r w:rsidR="002203DB">
        <w:rPr>
          <w:rFonts w:ascii="Times New Roman" w:hAnsi="Times New Roman" w:cs="Times New Roman"/>
          <w:sz w:val="24"/>
          <w:szCs w:val="24"/>
        </w:rPr>
        <w:t>a</w:t>
      </w:r>
      <w:r w:rsidRPr="00951625">
        <w:rPr>
          <w:rFonts w:ascii="Times New Roman" w:hAnsi="Times New Roman" w:cs="Times New Roman"/>
          <w:sz w:val="24"/>
          <w:szCs w:val="24"/>
        </w:rPr>
        <w:t xml:space="preserve">n el desempeño organizacional a través del capital estructural. Por ello, la presente investigación tiene como primer objetivo determinar los factores que componen el capital estructural y el desempeño organizacional </w:t>
      </w:r>
      <w:r w:rsidR="00107639">
        <w:rPr>
          <w:rFonts w:ascii="Times New Roman" w:hAnsi="Times New Roman" w:cs="Times New Roman"/>
          <w:sz w:val="24"/>
          <w:szCs w:val="24"/>
        </w:rPr>
        <w:t xml:space="preserve">para luego </w:t>
      </w:r>
      <w:r w:rsidRPr="00951625">
        <w:rPr>
          <w:rFonts w:ascii="Times New Roman" w:hAnsi="Times New Roman" w:cs="Times New Roman"/>
          <w:sz w:val="24"/>
          <w:szCs w:val="24"/>
        </w:rPr>
        <w:t>analizar su relación en el sector público de salud del estado de Tamaulipas, México. Se usó un análisis factorial exploratorio (AFE) para validar el instrumento de medición y establecer la conformación subyacente de las dos variables de estudio. Además, con el coeficiente de correlación de Rho de Spearman se observó la reciprocidad existente entre los factores asociados a las citadas variables. Se aplicaron 125 encuestas de manera electrónica y presencial. Se determinaron dos factores para el capital estructural (1. innovación continua y 2. estructura organi</w:t>
      </w:r>
      <w:r w:rsidR="002203DB">
        <w:rPr>
          <w:rFonts w:ascii="Times New Roman" w:hAnsi="Times New Roman" w:cs="Times New Roman"/>
          <w:sz w:val="24"/>
          <w:szCs w:val="24"/>
        </w:rPr>
        <w:t>zativa formal) y cuatro</w:t>
      </w:r>
      <w:r w:rsidRPr="00951625">
        <w:rPr>
          <w:rFonts w:ascii="Times New Roman" w:hAnsi="Times New Roman" w:cs="Times New Roman"/>
          <w:sz w:val="24"/>
          <w:szCs w:val="24"/>
        </w:rPr>
        <w:t xml:space="preserve"> para el desempeño organizacional (1. ciudadanía organizacional, 2. productividad, 3. dinamismo, y 4. fraternización organizacional). Los </w:t>
      </w:r>
      <w:r w:rsidRPr="00951625">
        <w:rPr>
          <w:rFonts w:ascii="Times New Roman" w:hAnsi="Times New Roman" w:cs="Times New Roman"/>
          <w:sz w:val="24"/>
          <w:szCs w:val="24"/>
        </w:rPr>
        <w:lastRenderedPageBreak/>
        <w:t>resultados coadyuvan al robustecimiento de la literatura científica y promueven la gestión estratégica proactiva en beneficio del sector público de salud tamaulipeco</w:t>
      </w:r>
      <w:r w:rsidR="00DF3058" w:rsidRPr="00951625">
        <w:rPr>
          <w:rFonts w:ascii="Times New Roman" w:hAnsi="Times New Roman" w:cs="Times New Roman"/>
          <w:sz w:val="24"/>
          <w:szCs w:val="24"/>
        </w:rPr>
        <w:t xml:space="preserve">. </w:t>
      </w:r>
    </w:p>
    <w:p w14:paraId="3838AFAB" w14:textId="55295935" w:rsidR="008223B7" w:rsidRDefault="008223B7" w:rsidP="00F7529C">
      <w:pPr>
        <w:spacing w:after="0" w:line="360" w:lineRule="auto"/>
        <w:jc w:val="both"/>
        <w:rPr>
          <w:rFonts w:ascii="Times New Roman" w:hAnsi="Times New Roman" w:cs="Times New Roman"/>
          <w:sz w:val="24"/>
          <w:szCs w:val="24"/>
        </w:rPr>
      </w:pPr>
      <w:r w:rsidRPr="008C437E">
        <w:rPr>
          <w:rFonts w:cstheme="minorHAnsi"/>
          <w:b/>
          <w:bCs/>
          <w:sz w:val="28"/>
          <w:szCs w:val="28"/>
        </w:rPr>
        <w:t>Palabras claves:</w:t>
      </w:r>
      <w:r w:rsidRPr="00951625">
        <w:rPr>
          <w:rFonts w:ascii="Times New Roman" w:hAnsi="Times New Roman" w:cs="Times New Roman"/>
          <w:sz w:val="24"/>
          <w:szCs w:val="24"/>
        </w:rPr>
        <w:t xml:space="preserve"> </w:t>
      </w:r>
      <w:r w:rsidR="001B1C09" w:rsidRPr="00951625">
        <w:rPr>
          <w:rFonts w:ascii="Times New Roman" w:hAnsi="Times New Roman" w:cs="Times New Roman"/>
          <w:sz w:val="24"/>
          <w:szCs w:val="24"/>
        </w:rPr>
        <w:t xml:space="preserve">capital estructural, </w:t>
      </w:r>
      <w:r w:rsidR="00B02038" w:rsidRPr="00951625">
        <w:rPr>
          <w:rFonts w:ascii="Times New Roman" w:hAnsi="Times New Roman" w:cs="Times New Roman"/>
          <w:sz w:val="24"/>
          <w:szCs w:val="24"/>
        </w:rPr>
        <w:t>desempeño organizacional</w:t>
      </w:r>
      <w:r w:rsidR="001312FC" w:rsidRPr="00951625">
        <w:rPr>
          <w:rFonts w:ascii="Times New Roman" w:hAnsi="Times New Roman" w:cs="Times New Roman"/>
          <w:sz w:val="24"/>
          <w:szCs w:val="24"/>
        </w:rPr>
        <w:t xml:space="preserve">, sector </w:t>
      </w:r>
      <w:r w:rsidR="00CB33B6" w:rsidRPr="00951625">
        <w:rPr>
          <w:rFonts w:ascii="Times New Roman" w:hAnsi="Times New Roman" w:cs="Times New Roman"/>
          <w:sz w:val="24"/>
          <w:szCs w:val="24"/>
        </w:rPr>
        <w:t xml:space="preserve">público de </w:t>
      </w:r>
      <w:r w:rsidR="001312FC" w:rsidRPr="00951625">
        <w:rPr>
          <w:rFonts w:ascii="Times New Roman" w:hAnsi="Times New Roman" w:cs="Times New Roman"/>
          <w:sz w:val="24"/>
          <w:szCs w:val="24"/>
        </w:rPr>
        <w:t>salud, Tamaulipas</w:t>
      </w:r>
      <w:r w:rsidR="001B2FC2">
        <w:rPr>
          <w:rFonts w:ascii="Times New Roman" w:hAnsi="Times New Roman" w:cs="Times New Roman"/>
          <w:sz w:val="24"/>
          <w:szCs w:val="24"/>
        </w:rPr>
        <w:t>.</w:t>
      </w:r>
    </w:p>
    <w:p w14:paraId="2E503A05" w14:textId="77777777" w:rsidR="00F7529C" w:rsidRPr="00951625" w:rsidRDefault="00F7529C" w:rsidP="00F7529C">
      <w:pPr>
        <w:spacing w:after="0" w:line="360" w:lineRule="auto"/>
        <w:jc w:val="both"/>
        <w:rPr>
          <w:rFonts w:ascii="Times New Roman" w:hAnsi="Times New Roman" w:cs="Times New Roman"/>
          <w:sz w:val="24"/>
          <w:szCs w:val="24"/>
        </w:rPr>
      </w:pPr>
    </w:p>
    <w:p w14:paraId="34AFF1B7" w14:textId="4C661347" w:rsidR="008223B7" w:rsidRPr="00F7529C" w:rsidRDefault="008223B7" w:rsidP="00F7529C">
      <w:pPr>
        <w:spacing w:after="0" w:line="360" w:lineRule="auto"/>
        <w:jc w:val="both"/>
        <w:rPr>
          <w:rFonts w:cstheme="minorHAnsi"/>
          <w:b/>
          <w:bCs/>
          <w:sz w:val="28"/>
          <w:szCs w:val="28"/>
          <w:lang w:val="en-US"/>
        </w:rPr>
      </w:pPr>
      <w:r w:rsidRPr="00F7529C">
        <w:rPr>
          <w:rFonts w:cstheme="minorHAnsi"/>
          <w:b/>
          <w:bCs/>
          <w:sz w:val="28"/>
          <w:szCs w:val="28"/>
          <w:lang w:val="en-US"/>
        </w:rPr>
        <w:t>Abstract</w:t>
      </w:r>
    </w:p>
    <w:p w14:paraId="02FE635D" w14:textId="05C24D56" w:rsidR="00CA7F29" w:rsidRPr="001B2FC2" w:rsidRDefault="004A7497" w:rsidP="00F7529C">
      <w:pPr>
        <w:spacing w:after="0" w:line="360" w:lineRule="auto"/>
        <w:jc w:val="both"/>
        <w:rPr>
          <w:rFonts w:ascii="Times New Roman" w:hAnsi="Times New Roman" w:cs="Times New Roman"/>
          <w:sz w:val="24"/>
          <w:szCs w:val="24"/>
          <w:lang w:val="en-US"/>
        </w:rPr>
      </w:pPr>
      <w:r w:rsidRPr="001B2FC2">
        <w:rPr>
          <w:rFonts w:ascii="Times New Roman" w:hAnsi="Times New Roman" w:cs="Times New Roman"/>
          <w:sz w:val="24"/>
          <w:szCs w:val="24"/>
          <w:lang w:val="en-US"/>
        </w:rPr>
        <w:t>In general terms, health constitutes one of the basic intrinsic rights for any human being and is the cornerstone in the quality of life of every society. In this sense, the perspectives of the health system must take advantage of the strategic tools that promote organizational performance through structural capital. Therefore, the first objective of this research is to determine the factors that make up structural capital and organizational performance and, from there, to analyze their relationship in the public health sector of the state of Tamaulipas, Mexico. An exploratory factor analysis (EFA) was used to validate the measurement instrument and establish the underlying conformation of the two study variables. Furthermore, with Spearman's Rho correlation coefficient, the existing reciprocity between the factors associated with the aforementioned variables was observed. 125 surveys were applied electronically and in person. Two factors were determined for structural capital (1. continuous innovation and 2. formal organizational structure) and four factors for organizational performance (1. organizational citizenship, 2. productivity, 3. dynamism, and 4. organizational fraternization). The results contribute to the strengthening of the scientific literature and promote proactive strategic management for the benefit of the Tamaulipas public health sector.</w:t>
      </w:r>
    </w:p>
    <w:p w14:paraId="6C0E21EE" w14:textId="2053BCCD" w:rsidR="00CA7F29" w:rsidRDefault="00CA7F29" w:rsidP="00F7529C">
      <w:pPr>
        <w:spacing w:after="0" w:line="360" w:lineRule="auto"/>
        <w:jc w:val="both"/>
        <w:rPr>
          <w:rFonts w:ascii="Times New Roman" w:hAnsi="Times New Roman" w:cs="Times New Roman"/>
          <w:sz w:val="24"/>
          <w:szCs w:val="24"/>
          <w:lang w:val="en-US"/>
        </w:rPr>
      </w:pPr>
      <w:r w:rsidRPr="00F7529C">
        <w:rPr>
          <w:rFonts w:cstheme="minorHAnsi"/>
          <w:b/>
          <w:bCs/>
          <w:sz w:val="28"/>
          <w:szCs w:val="28"/>
          <w:lang w:val="en-US"/>
        </w:rPr>
        <w:t>Keywords:</w:t>
      </w:r>
      <w:r w:rsidRPr="001B2FC2">
        <w:rPr>
          <w:rFonts w:ascii="Times New Roman" w:hAnsi="Times New Roman" w:cs="Times New Roman"/>
          <w:b/>
          <w:bCs/>
          <w:sz w:val="24"/>
          <w:szCs w:val="24"/>
          <w:lang w:val="en-US"/>
        </w:rPr>
        <w:t xml:space="preserve"> </w:t>
      </w:r>
      <w:r w:rsidR="00B02038" w:rsidRPr="001B2FC2">
        <w:rPr>
          <w:rFonts w:ascii="Times New Roman" w:hAnsi="Times New Roman" w:cs="Times New Roman"/>
          <w:sz w:val="24"/>
          <w:szCs w:val="24"/>
          <w:lang w:val="en-US"/>
        </w:rPr>
        <w:t xml:space="preserve">structural capital, </w:t>
      </w:r>
      <w:r w:rsidR="001B1C09" w:rsidRPr="001B2FC2">
        <w:rPr>
          <w:rFonts w:ascii="Times New Roman" w:hAnsi="Times New Roman" w:cs="Times New Roman"/>
          <w:sz w:val="24"/>
          <w:szCs w:val="24"/>
          <w:lang w:val="en-US"/>
        </w:rPr>
        <w:t xml:space="preserve">organizational performance, </w:t>
      </w:r>
      <w:r w:rsidR="00B02038" w:rsidRPr="001B2FC2">
        <w:rPr>
          <w:rFonts w:ascii="Times New Roman" w:hAnsi="Times New Roman" w:cs="Times New Roman"/>
          <w:sz w:val="24"/>
          <w:szCs w:val="24"/>
          <w:lang w:val="en-US"/>
        </w:rPr>
        <w:t>public health sector, Tamaulipas</w:t>
      </w:r>
    </w:p>
    <w:p w14:paraId="477ED8C4" w14:textId="684EBE4D" w:rsidR="00F7529C" w:rsidRDefault="00F7529C" w:rsidP="00F7529C">
      <w:pPr>
        <w:spacing w:after="0" w:line="360" w:lineRule="auto"/>
        <w:jc w:val="both"/>
        <w:rPr>
          <w:rFonts w:ascii="Times New Roman" w:hAnsi="Times New Roman" w:cs="Times New Roman"/>
          <w:sz w:val="24"/>
          <w:szCs w:val="24"/>
          <w:lang w:val="en-US"/>
        </w:rPr>
      </w:pPr>
    </w:p>
    <w:p w14:paraId="2FE78DC7" w14:textId="3440C685" w:rsidR="00F7529C" w:rsidRPr="008C437E" w:rsidRDefault="00F7529C" w:rsidP="00F7529C">
      <w:pPr>
        <w:spacing w:after="0" w:line="360" w:lineRule="auto"/>
        <w:jc w:val="both"/>
        <w:rPr>
          <w:rFonts w:cstheme="minorHAnsi"/>
          <w:b/>
          <w:bCs/>
          <w:sz w:val="28"/>
          <w:szCs w:val="28"/>
        </w:rPr>
      </w:pPr>
      <w:r w:rsidRPr="008C437E">
        <w:rPr>
          <w:rFonts w:cstheme="minorHAnsi"/>
          <w:b/>
          <w:bCs/>
          <w:sz w:val="28"/>
          <w:szCs w:val="28"/>
        </w:rPr>
        <w:t>Resumo</w:t>
      </w:r>
    </w:p>
    <w:p w14:paraId="5BC2F6F0" w14:textId="77777777" w:rsidR="00F7529C" w:rsidRPr="00F7529C" w:rsidRDefault="00F7529C" w:rsidP="00F7529C">
      <w:pPr>
        <w:spacing w:after="0" w:line="360" w:lineRule="auto"/>
        <w:jc w:val="both"/>
        <w:rPr>
          <w:rFonts w:ascii="Times New Roman" w:hAnsi="Times New Roman" w:cs="Times New Roman"/>
          <w:sz w:val="24"/>
          <w:szCs w:val="24"/>
        </w:rPr>
      </w:pPr>
      <w:r w:rsidRPr="00F7529C">
        <w:rPr>
          <w:rFonts w:ascii="Times New Roman" w:hAnsi="Times New Roman" w:cs="Times New Roman"/>
          <w:sz w:val="24"/>
          <w:szCs w:val="24"/>
        </w:rPr>
        <w:t xml:space="preserve">Em termos </w:t>
      </w:r>
      <w:proofErr w:type="spellStart"/>
      <w:r w:rsidRPr="00F7529C">
        <w:rPr>
          <w:rFonts w:ascii="Times New Roman" w:hAnsi="Times New Roman" w:cs="Times New Roman"/>
          <w:sz w:val="24"/>
          <w:szCs w:val="24"/>
        </w:rPr>
        <w:t>gerais</w:t>
      </w:r>
      <w:proofErr w:type="spellEnd"/>
      <w:r w:rsidRPr="00F7529C">
        <w:rPr>
          <w:rFonts w:ascii="Times New Roman" w:hAnsi="Times New Roman" w:cs="Times New Roman"/>
          <w:sz w:val="24"/>
          <w:szCs w:val="24"/>
        </w:rPr>
        <w:t xml:space="preserve">, a </w:t>
      </w:r>
      <w:proofErr w:type="spellStart"/>
      <w:r w:rsidRPr="00F7529C">
        <w:rPr>
          <w:rFonts w:ascii="Times New Roman" w:hAnsi="Times New Roman" w:cs="Times New Roman"/>
          <w:sz w:val="24"/>
          <w:szCs w:val="24"/>
        </w:rPr>
        <w:t>saúde</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constitui</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um</w:t>
      </w:r>
      <w:proofErr w:type="spellEnd"/>
      <w:r w:rsidRPr="00F7529C">
        <w:rPr>
          <w:rFonts w:ascii="Times New Roman" w:hAnsi="Times New Roman" w:cs="Times New Roman"/>
          <w:sz w:val="24"/>
          <w:szCs w:val="24"/>
        </w:rPr>
        <w:t xml:space="preserve"> dos </w:t>
      </w:r>
      <w:proofErr w:type="spellStart"/>
      <w:r w:rsidRPr="00F7529C">
        <w:rPr>
          <w:rFonts w:ascii="Times New Roman" w:hAnsi="Times New Roman" w:cs="Times New Roman"/>
          <w:sz w:val="24"/>
          <w:szCs w:val="24"/>
        </w:rPr>
        <w:t>direitos</w:t>
      </w:r>
      <w:proofErr w:type="spellEnd"/>
      <w:r w:rsidRPr="00F7529C">
        <w:rPr>
          <w:rFonts w:ascii="Times New Roman" w:hAnsi="Times New Roman" w:cs="Times New Roman"/>
          <w:sz w:val="24"/>
          <w:szCs w:val="24"/>
        </w:rPr>
        <w:t xml:space="preserve"> intrínsecos básicos de </w:t>
      </w:r>
      <w:proofErr w:type="spellStart"/>
      <w:r w:rsidRPr="00F7529C">
        <w:rPr>
          <w:rFonts w:ascii="Times New Roman" w:hAnsi="Times New Roman" w:cs="Times New Roman"/>
          <w:sz w:val="24"/>
          <w:szCs w:val="24"/>
        </w:rPr>
        <w:t>qualquer</w:t>
      </w:r>
      <w:proofErr w:type="spellEnd"/>
      <w:r w:rsidRPr="00F7529C">
        <w:rPr>
          <w:rFonts w:ascii="Times New Roman" w:hAnsi="Times New Roman" w:cs="Times New Roman"/>
          <w:sz w:val="24"/>
          <w:szCs w:val="24"/>
        </w:rPr>
        <w:t xml:space="preserve"> ser humano, </w:t>
      </w:r>
      <w:proofErr w:type="spellStart"/>
      <w:r w:rsidRPr="00F7529C">
        <w:rPr>
          <w:rFonts w:ascii="Times New Roman" w:hAnsi="Times New Roman" w:cs="Times New Roman"/>
          <w:sz w:val="24"/>
          <w:szCs w:val="24"/>
        </w:rPr>
        <w:t>sendo</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portanto</w:t>
      </w:r>
      <w:proofErr w:type="spellEnd"/>
      <w:r w:rsidRPr="00F7529C">
        <w:rPr>
          <w:rFonts w:ascii="Times New Roman" w:hAnsi="Times New Roman" w:cs="Times New Roman"/>
          <w:sz w:val="24"/>
          <w:szCs w:val="24"/>
        </w:rPr>
        <w:t xml:space="preserve">, a </w:t>
      </w:r>
      <w:proofErr w:type="spellStart"/>
      <w:r w:rsidRPr="00F7529C">
        <w:rPr>
          <w:rFonts w:ascii="Times New Roman" w:hAnsi="Times New Roman" w:cs="Times New Roman"/>
          <w:sz w:val="24"/>
          <w:szCs w:val="24"/>
        </w:rPr>
        <w:t>pedra</w:t>
      </w:r>
      <w:proofErr w:type="spellEnd"/>
      <w:r w:rsidRPr="00F7529C">
        <w:rPr>
          <w:rFonts w:ascii="Times New Roman" w:hAnsi="Times New Roman" w:cs="Times New Roman"/>
          <w:sz w:val="24"/>
          <w:szCs w:val="24"/>
        </w:rPr>
        <w:t xml:space="preserve"> angular da </w:t>
      </w:r>
      <w:proofErr w:type="spellStart"/>
      <w:r w:rsidRPr="00F7529C">
        <w:rPr>
          <w:rFonts w:ascii="Times New Roman" w:hAnsi="Times New Roman" w:cs="Times New Roman"/>
          <w:sz w:val="24"/>
          <w:szCs w:val="24"/>
        </w:rPr>
        <w:t>qualidade</w:t>
      </w:r>
      <w:proofErr w:type="spellEnd"/>
      <w:r w:rsidRPr="00F7529C">
        <w:rPr>
          <w:rFonts w:ascii="Times New Roman" w:hAnsi="Times New Roman" w:cs="Times New Roman"/>
          <w:sz w:val="24"/>
          <w:szCs w:val="24"/>
        </w:rPr>
        <w:t xml:space="preserve"> de vida de </w:t>
      </w:r>
      <w:proofErr w:type="spellStart"/>
      <w:r w:rsidRPr="00F7529C">
        <w:rPr>
          <w:rFonts w:ascii="Times New Roman" w:hAnsi="Times New Roman" w:cs="Times New Roman"/>
          <w:sz w:val="24"/>
          <w:szCs w:val="24"/>
        </w:rPr>
        <w:t>qualquer</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sociedade</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Nesse</w:t>
      </w:r>
      <w:proofErr w:type="spellEnd"/>
      <w:r w:rsidRPr="00F7529C">
        <w:rPr>
          <w:rFonts w:ascii="Times New Roman" w:hAnsi="Times New Roman" w:cs="Times New Roman"/>
          <w:sz w:val="24"/>
          <w:szCs w:val="24"/>
        </w:rPr>
        <w:t xml:space="preserve"> sentido, as perspectivas do sistema de </w:t>
      </w:r>
      <w:proofErr w:type="spellStart"/>
      <w:r w:rsidRPr="00F7529C">
        <w:rPr>
          <w:rFonts w:ascii="Times New Roman" w:hAnsi="Times New Roman" w:cs="Times New Roman"/>
          <w:sz w:val="24"/>
          <w:szCs w:val="24"/>
        </w:rPr>
        <w:t>saúde</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devem</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aproveitar</w:t>
      </w:r>
      <w:proofErr w:type="spellEnd"/>
      <w:r w:rsidRPr="00F7529C">
        <w:rPr>
          <w:rFonts w:ascii="Times New Roman" w:hAnsi="Times New Roman" w:cs="Times New Roman"/>
          <w:sz w:val="24"/>
          <w:szCs w:val="24"/>
        </w:rPr>
        <w:t xml:space="preserve"> as </w:t>
      </w:r>
      <w:proofErr w:type="spellStart"/>
      <w:r w:rsidRPr="00F7529C">
        <w:rPr>
          <w:rFonts w:ascii="Times New Roman" w:hAnsi="Times New Roman" w:cs="Times New Roman"/>
          <w:sz w:val="24"/>
          <w:szCs w:val="24"/>
        </w:rPr>
        <w:t>ferramentas</w:t>
      </w:r>
      <w:proofErr w:type="spellEnd"/>
      <w:r w:rsidRPr="00F7529C">
        <w:rPr>
          <w:rFonts w:ascii="Times New Roman" w:hAnsi="Times New Roman" w:cs="Times New Roman"/>
          <w:sz w:val="24"/>
          <w:szCs w:val="24"/>
        </w:rPr>
        <w:t xml:space="preserve"> estratégicas que </w:t>
      </w:r>
      <w:proofErr w:type="spellStart"/>
      <w:r w:rsidRPr="00F7529C">
        <w:rPr>
          <w:rFonts w:ascii="Times New Roman" w:hAnsi="Times New Roman" w:cs="Times New Roman"/>
          <w:sz w:val="24"/>
          <w:szCs w:val="24"/>
        </w:rPr>
        <w:t>impulsionam</w:t>
      </w:r>
      <w:proofErr w:type="spellEnd"/>
      <w:r w:rsidRPr="00F7529C">
        <w:rPr>
          <w:rFonts w:ascii="Times New Roman" w:hAnsi="Times New Roman" w:cs="Times New Roman"/>
          <w:sz w:val="24"/>
          <w:szCs w:val="24"/>
        </w:rPr>
        <w:t xml:space="preserve"> o </w:t>
      </w:r>
      <w:proofErr w:type="spellStart"/>
      <w:r w:rsidRPr="00F7529C">
        <w:rPr>
          <w:rFonts w:ascii="Times New Roman" w:hAnsi="Times New Roman" w:cs="Times New Roman"/>
          <w:sz w:val="24"/>
          <w:szCs w:val="24"/>
        </w:rPr>
        <w:t>desempenho</w:t>
      </w:r>
      <w:proofErr w:type="spellEnd"/>
      <w:r w:rsidRPr="00F7529C">
        <w:rPr>
          <w:rFonts w:ascii="Times New Roman" w:hAnsi="Times New Roman" w:cs="Times New Roman"/>
          <w:sz w:val="24"/>
          <w:szCs w:val="24"/>
        </w:rPr>
        <w:t xml:space="preserve"> organizacional por </w:t>
      </w:r>
      <w:proofErr w:type="spellStart"/>
      <w:r w:rsidRPr="00F7529C">
        <w:rPr>
          <w:rFonts w:ascii="Times New Roman" w:hAnsi="Times New Roman" w:cs="Times New Roman"/>
          <w:sz w:val="24"/>
          <w:szCs w:val="24"/>
        </w:rPr>
        <w:t>meio</w:t>
      </w:r>
      <w:proofErr w:type="spellEnd"/>
      <w:r w:rsidRPr="00F7529C">
        <w:rPr>
          <w:rFonts w:ascii="Times New Roman" w:hAnsi="Times New Roman" w:cs="Times New Roman"/>
          <w:sz w:val="24"/>
          <w:szCs w:val="24"/>
        </w:rPr>
        <w:t xml:space="preserve"> do capital </w:t>
      </w:r>
      <w:proofErr w:type="spellStart"/>
      <w:r w:rsidRPr="00F7529C">
        <w:rPr>
          <w:rFonts w:ascii="Times New Roman" w:hAnsi="Times New Roman" w:cs="Times New Roman"/>
          <w:sz w:val="24"/>
          <w:szCs w:val="24"/>
        </w:rPr>
        <w:t>estrutural</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Portanto</w:t>
      </w:r>
      <w:proofErr w:type="spellEnd"/>
      <w:r w:rsidRPr="00F7529C">
        <w:rPr>
          <w:rFonts w:ascii="Times New Roman" w:hAnsi="Times New Roman" w:cs="Times New Roman"/>
          <w:sz w:val="24"/>
          <w:szCs w:val="24"/>
        </w:rPr>
        <w:t xml:space="preserve">, o </w:t>
      </w:r>
      <w:proofErr w:type="spellStart"/>
      <w:r w:rsidRPr="00F7529C">
        <w:rPr>
          <w:rFonts w:ascii="Times New Roman" w:hAnsi="Times New Roman" w:cs="Times New Roman"/>
          <w:sz w:val="24"/>
          <w:szCs w:val="24"/>
        </w:rPr>
        <w:t>primeiro</w:t>
      </w:r>
      <w:proofErr w:type="spellEnd"/>
      <w:r w:rsidRPr="00F7529C">
        <w:rPr>
          <w:rFonts w:ascii="Times New Roman" w:hAnsi="Times New Roman" w:cs="Times New Roman"/>
          <w:sz w:val="24"/>
          <w:szCs w:val="24"/>
        </w:rPr>
        <w:t xml:space="preserve"> objetivo </w:t>
      </w:r>
      <w:proofErr w:type="spellStart"/>
      <w:r w:rsidRPr="00F7529C">
        <w:rPr>
          <w:rFonts w:ascii="Times New Roman" w:hAnsi="Times New Roman" w:cs="Times New Roman"/>
          <w:sz w:val="24"/>
          <w:szCs w:val="24"/>
        </w:rPr>
        <w:t>desta</w:t>
      </w:r>
      <w:proofErr w:type="spellEnd"/>
      <w:r w:rsidRPr="00F7529C">
        <w:rPr>
          <w:rFonts w:ascii="Times New Roman" w:hAnsi="Times New Roman" w:cs="Times New Roman"/>
          <w:sz w:val="24"/>
          <w:szCs w:val="24"/>
        </w:rPr>
        <w:t xml:space="preserve"> pesquisa é determinar os fatores que </w:t>
      </w:r>
      <w:proofErr w:type="spellStart"/>
      <w:r w:rsidRPr="00F7529C">
        <w:rPr>
          <w:rFonts w:ascii="Times New Roman" w:hAnsi="Times New Roman" w:cs="Times New Roman"/>
          <w:sz w:val="24"/>
          <w:szCs w:val="24"/>
        </w:rPr>
        <w:t>compõem</w:t>
      </w:r>
      <w:proofErr w:type="spellEnd"/>
      <w:r w:rsidRPr="00F7529C">
        <w:rPr>
          <w:rFonts w:ascii="Times New Roman" w:hAnsi="Times New Roman" w:cs="Times New Roman"/>
          <w:sz w:val="24"/>
          <w:szCs w:val="24"/>
        </w:rPr>
        <w:t xml:space="preserve"> o capital </w:t>
      </w:r>
      <w:proofErr w:type="spellStart"/>
      <w:r w:rsidRPr="00F7529C">
        <w:rPr>
          <w:rFonts w:ascii="Times New Roman" w:hAnsi="Times New Roman" w:cs="Times New Roman"/>
          <w:sz w:val="24"/>
          <w:szCs w:val="24"/>
        </w:rPr>
        <w:t>estrutural</w:t>
      </w:r>
      <w:proofErr w:type="spellEnd"/>
      <w:r w:rsidRPr="00F7529C">
        <w:rPr>
          <w:rFonts w:ascii="Times New Roman" w:hAnsi="Times New Roman" w:cs="Times New Roman"/>
          <w:sz w:val="24"/>
          <w:szCs w:val="24"/>
        </w:rPr>
        <w:t xml:space="preserve"> e o </w:t>
      </w:r>
      <w:proofErr w:type="spellStart"/>
      <w:r w:rsidRPr="00F7529C">
        <w:rPr>
          <w:rFonts w:ascii="Times New Roman" w:hAnsi="Times New Roman" w:cs="Times New Roman"/>
          <w:sz w:val="24"/>
          <w:szCs w:val="24"/>
        </w:rPr>
        <w:t>desempenho</w:t>
      </w:r>
      <w:proofErr w:type="spellEnd"/>
      <w:r w:rsidRPr="00F7529C">
        <w:rPr>
          <w:rFonts w:ascii="Times New Roman" w:hAnsi="Times New Roman" w:cs="Times New Roman"/>
          <w:sz w:val="24"/>
          <w:szCs w:val="24"/>
        </w:rPr>
        <w:t xml:space="preserve"> organizacional e, em seguida, </w:t>
      </w:r>
      <w:proofErr w:type="spellStart"/>
      <w:r w:rsidRPr="00F7529C">
        <w:rPr>
          <w:rFonts w:ascii="Times New Roman" w:hAnsi="Times New Roman" w:cs="Times New Roman"/>
          <w:sz w:val="24"/>
          <w:szCs w:val="24"/>
        </w:rPr>
        <w:t>analisar</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sua</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relação</w:t>
      </w:r>
      <w:proofErr w:type="spellEnd"/>
      <w:r w:rsidRPr="00F7529C">
        <w:rPr>
          <w:rFonts w:ascii="Times New Roman" w:hAnsi="Times New Roman" w:cs="Times New Roman"/>
          <w:sz w:val="24"/>
          <w:szCs w:val="24"/>
        </w:rPr>
        <w:t xml:space="preserve"> no </w:t>
      </w:r>
      <w:proofErr w:type="spellStart"/>
      <w:r w:rsidRPr="00F7529C">
        <w:rPr>
          <w:rFonts w:ascii="Times New Roman" w:hAnsi="Times New Roman" w:cs="Times New Roman"/>
          <w:sz w:val="24"/>
          <w:szCs w:val="24"/>
        </w:rPr>
        <w:t>setor</w:t>
      </w:r>
      <w:proofErr w:type="spellEnd"/>
      <w:r w:rsidRPr="00F7529C">
        <w:rPr>
          <w:rFonts w:ascii="Times New Roman" w:hAnsi="Times New Roman" w:cs="Times New Roman"/>
          <w:sz w:val="24"/>
          <w:szCs w:val="24"/>
        </w:rPr>
        <w:t xml:space="preserve"> de </w:t>
      </w:r>
      <w:proofErr w:type="spellStart"/>
      <w:r w:rsidRPr="00F7529C">
        <w:rPr>
          <w:rFonts w:ascii="Times New Roman" w:hAnsi="Times New Roman" w:cs="Times New Roman"/>
          <w:sz w:val="24"/>
          <w:szCs w:val="24"/>
        </w:rPr>
        <w:t>saúde</w:t>
      </w:r>
      <w:proofErr w:type="spellEnd"/>
      <w:r w:rsidRPr="00F7529C">
        <w:rPr>
          <w:rFonts w:ascii="Times New Roman" w:hAnsi="Times New Roman" w:cs="Times New Roman"/>
          <w:sz w:val="24"/>
          <w:szCs w:val="24"/>
        </w:rPr>
        <w:t xml:space="preserve"> pública do estado de Tamaulipas, México. </w:t>
      </w:r>
      <w:proofErr w:type="spellStart"/>
      <w:r w:rsidRPr="00F7529C">
        <w:rPr>
          <w:rFonts w:ascii="Times New Roman" w:hAnsi="Times New Roman" w:cs="Times New Roman"/>
          <w:sz w:val="24"/>
          <w:szCs w:val="24"/>
        </w:rPr>
        <w:t>Uma</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análise</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fatorial</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exploratória</w:t>
      </w:r>
      <w:proofErr w:type="spellEnd"/>
      <w:r w:rsidRPr="00F7529C">
        <w:rPr>
          <w:rFonts w:ascii="Times New Roman" w:hAnsi="Times New Roman" w:cs="Times New Roman"/>
          <w:sz w:val="24"/>
          <w:szCs w:val="24"/>
        </w:rPr>
        <w:t xml:space="preserve"> (AFE) </w:t>
      </w:r>
      <w:proofErr w:type="spellStart"/>
      <w:r w:rsidRPr="00F7529C">
        <w:rPr>
          <w:rFonts w:ascii="Times New Roman" w:hAnsi="Times New Roman" w:cs="Times New Roman"/>
          <w:sz w:val="24"/>
          <w:szCs w:val="24"/>
        </w:rPr>
        <w:t>foi</w:t>
      </w:r>
      <w:proofErr w:type="spellEnd"/>
      <w:r w:rsidRPr="00F7529C">
        <w:rPr>
          <w:rFonts w:ascii="Times New Roman" w:hAnsi="Times New Roman" w:cs="Times New Roman"/>
          <w:sz w:val="24"/>
          <w:szCs w:val="24"/>
        </w:rPr>
        <w:t xml:space="preserve"> usada para </w:t>
      </w:r>
      <w:r w:rsidRPr="00F7529C">
        <w:rPr>
          <w:rFonts w:ascii="Times New Roman" w:hAnsi="Times New Roman" w:cs="Times New Roman"/>
          <w:sz w:val="24"/>
          <w:szCs w:val="24"/>
        </w:rPr>
        <w:lastRenderedPageBreak/>
        <w:t xml:space="preserve">validar o instrumento de medida e </w:t>
      </w:r>
      <w:proofErr w:type="spellStart"/>
      <w:r w:rsidRPr="00F7529C">
        <w:rPr>
          <w:rFonts w:ascii="Times New Roman" w:hAnsi="Times New Roman" w:cs="Times New Roman"/>
          <w:sz w:val="24"/>
          <w:szCs w:val="24"/>
        </w:rPr>
        <w:t>estabelecer</w:t>
      </w:r>
      <w:proofErr w:type="spellEnd"/>
      <w:r w:rsidRPr="00F7529C">
        <w:rPr>
          <w:rFonts w:ascii="Times New Roman" w:hAnsi="Times New Roman" w:cs="Times New Roman"/>
          <w:sz w:val="24"/>
          <w:szCs w:val="24"/>
        </w:rPr>
        <w:t xml:space="preserve"> a </w:t>
      </w:r>
      <w:proofErr w:type="spellStart"/>
      <w:r w:rsidRPr="00F7529C">
        <w:rPr>
          <w:rFonts w:ascii="Times New Roman" w:hAnsi="Times New Roman" w:cs="Times New Roman"/>
          <w:sz w:val="24"/>
          <w:szCs w:val="24"/>
        </w:rPr>
        <w:t>conformação</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subjacente</w:t>
      </w:r>
      <w:proofErr w:type="spellEnd"/>
      <w:r w:rsidRPr="00F7529C">
        <w:rPr>
          <w:rFonts w:ascii="Times New Roman" w:hAnsi="Times New Roman" w:cs="Times New Roman"/>
          <w:sz w:val="24"/>
          <w:szCs w:val="24"/>
        </w:rPr>
        <w:t xml:space="preserve"> das </w:t>
      </w:r>
      <w:proofErr w:type="spellStart"/>
      <w:r w:rsidRPr="00F7529C">
        <w:rPr>
          <w:rFonts w:ascii="Times New Roman" w:hAnsi="Times New Roman" w:cs="Times New Roman"/>
          <w:sz w:val="24"/>
          <w:szCs w:val="24"/>
        </w:rPr>
        <w:t>duas</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variáveis</w:t>
      </w:r>
      <w:proofErr w:type="spellEnd"/>
      <w:r w:rsidRPr="00F7529C">
        <w:rPr>
          <w:rFonts w:ascii="Times New Roman" w:hAnsi="Times New Roman" w:cs="Times New Roman"/>
          <w:sz w:val="24"/>
          <w:szCs w:val="24"/>
        </w:rPr>
        <w:t xml:space="preserve"> ​​do </w:t>
      </w:r>
      <w:proofErr w:type="spellStart"/>
      <w:r w:rsidRPr="00F7529C">
        <w:rPr>
          <w:rFonts w:ascii="Times New Roman" w:hAnsi="Times New Roman" w:cs="Times New Roman"/>
          <w:sz w:val="24"/>
          <w:szCs w:val="24"/>
        </w:rPr>
        <w:t>estudo</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Além</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disso</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com</w:t>
      </w:r>
      <w:proofErr w:type="spellEnd"/>
      <w:r w:rsidRPr="00F7529C">
        <w:rPr>
          <w:rFonts w:ascii="Times New Roman" w:hAnsi="Times New Roman" w:cs="Times New Roman"/>
          <w:sz w:val="24"/>
          <w:szCs w:val="24"/>
        </w:rPr>
        <w:t xml:space="preserve"> o coeficiente de </w:t>
      </w:r>
      <w:proofErr w:type="spellStart"/>
      <w:r w:rsidRPr="00F7529C">
        <w:rPr>
          <w:rFonts w:ascii="Times New Roman" w:hAnsi="Times New Roman" w:cs="Times New Roman"/>
          <w:sz w:val="24"/>
          <w:szCs w:val="24"/>
        </w:rPr>
        <w:t>correlação</w:t>
      </w:r>
      <w:proofErr w:type="spellEnd"/>
      <w:r w:rsidRPr="00F7529C">
        <w:rPr>
          <w:rFonts w:ascii="Times New Roman" w:hAnsi="Times New Roman" w:cs="Times New Roman"/>
          <w:sz w:val="24"/>
          <w:szCs w:val="24"/>
        </w:rPr>
        <w:t xml:space="preserve"> Rho de Spearman, </w:t>
      </w:r>
      <w:proofErr w:type="spellStart"/>
      <w:r w:rsidRPr="00F7529C">
        <w:rPr>
          <w:rFonts w:ascii="Times New Roman" w:hAnsi="Times New Roman" w:cs="Times New Roman"/>
          <w:sz w:val="24"/>
          <w:szCs w:val="24"/>
        </w:rPr>
        <w:t>observou</w:t>
      </w:r>
      <w:proofErr w:type="spellEnd"/>
      <w:r w:rsidRPr="00F7529C">
        <w:rPr>
          <w:rFonts w:ascii="Times New Roman" w:hAnsi="Times New Roman" w:cs="Times New Roman"/>
          <w:sz w:val="24"/>
          <w:szCs w:val="24"/>
        </w:rPr>
        <w:t xml:space="preserve">-se </w:t>
      </w:r>
      <w:proofErr w:type="spellStart"/>
      <w:r w:rsidRPr="00F7529C">
        <w:rPr>
          <w:rFonts w:ascii="Times New Roman" w:hAnsi="Times New Roman" w:cs="Times New Roman"/>
          <w:sz w:val="24"/>
          <w:szCs w:val="24"/>
        </w:rPr>
        <w:t>a</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reciprocidade</w:t>
      </w:r>
      <w:proofErr w:type="spellEnd"/>
      <w:r w:rsidRPr="00F7529C">
        <w:rPr>
          <w:rFonts w:ascii="Times New Roman" w:hAnsi="Times New Roman" w:cs="Times New Roman"/>
          <w:sz w:val="24"/>
          <w:szCs w:val="24"/>
        </w:rPr>
        <w:t xml:space="preserve"> existente entre os fatores </w:t>
      </w:r>
      <w:proofErr w:type="spellStart"/>
      <w:r w:rsidRPr="00F7529C">
        <w:rPr>
          <w:rFonts w:ascii="Times New Roman" w:hAnsi="Times New Roman" w:cs="Times New Roman"/>
          <w:sz w:val="24"/>
          <w:szCs w:val="24"/>
        </w:rPr>
        <w:t>associados</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às</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variáveis</w:t>
      </w:r>
      <w:proofErr w:type="spellEnd"/>
      <w:r w:rsidRPr="00F7529C">
        <w:rPr>
          <w:rFonts w:ascii="Times New Roman" w:hAnsi="Times New Roman" w:cs="Times New Roman"/>
          <w:sz w:val="24"/>
          <w:szCs w:val="24"/>
        </w:rPr>
        <w:t xml:space="preserve"> ​​citadas. 125 pesquisas </w:t>
      </w:r>
      <w:proofErr w:type="spellStart"/>
      <w:r w:rsidRPr="00F7529C">
        <w:rPr>
          <w:rFonts w:ascii="Times New Roman" w:hAnsi="Times New Roman" w:cs="Times New Roman"/>
          <w:sz w:val="24"/>
          <w:szCs w:val="24"/>
        </w:rPr>
        <w:t>foram</w:t>
      </w:r>
      <w:proofErr w:type="spellEnd"/>
      <w:r w:rsidRPr="00F7529C">
        <w:rPr>
          <w:rFonts w:ascii="Times New Roman" w:hAnsi="Times New Roman" w:cs="Times New Roman"/>
          <w:sz w:val="24"/>
          <w:szCs w:val="24"/>
        </w:rPr>
        <w:t xml:space="preserve"> aplicadas </w:t>
      </w:r>
      <w:proofErr w:type="spellStart"/>
      <w:r w:rsidRPr="00F7529C">
        <w:rPr>
          <w:rFonts w:ascii="Times New Roman" w:hAnsi="Times New Roman" w:cs="Times New Roman"/>
          <w:sz w:val="24"/>
          <w:szCs w:val="24"/>
        </w:rPr>
        <w:t>eletronicamente</w:t>
      </w:r>
      <w:proofErr w:type="spellEnd"/>
      <w:r w:rsidRPr="00F7529C">
        <w:rPr>
          <w:rFonts w:ascii="Times New Roman" w:hAnsi="Times New Roman" w:cs="Times New Roman"/>
          <w:sz w:val="24"/>
          <w:szCs w:val="24"/>
        </w:rPr>
        <w:t xml:space="preserve"> e </w:t>
      </w:r>
      <w:proofErr w:type="spellStart"/>
      <w:r w:rsidRPr="00F7529C">
        <w:rPr>
          <w:rFonts w:ascii="Times New Roman" w:hAnsi="Times New Roman" w:cs="Times New Roman"/>
          <w:sz w:val="24"/>
          <w:szCs w:val="24"/>
        </w:rPr>
        <w:t>pessoalmente</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Dois</w:t>
      </w:r>
      <w:proofErr w:type="spellEnd"/>
      <w:r w:rsidRPr="00F7529C">
        <w:rPr>
          <w:rFonts w:ascii="Times New Roman" w:hAnsi="Times New Roman" w:cs="Times New Roman"/>
          <w:sz w:val="24"/>
          <w:szCs w:val="24"/>
        </w:rPr>
        <w:t xml:space="preserve"> fatores </w:t>
      </w:r>
      <w:proofErr w:type="spellStart"/>
      <w:r w:rsidRPr="00F7529C">
        <w:rPr>
          <w:rFonts w:ascii="Times New Roman" w:hAnsi="Times New Roman" w:cs="Times New Roman"/>
          <w:sz w:val="24"/>
          <w:szCs w:val="24"/>
        </w:rPr>
        <w:t>foram</w:t>
      </w:r>
      <w:proofErr w:type="spellEnd"/>
      <w:r w:rsidRPr="00F7529C">
        <w:rPr>
          <w:rFonts w:ascii="Times New Roman" w:hAnsi="Times New Roman" w:cs="Times New Roman"/>
          <w:sz w:val="24"/>
          <w:szCs w:val="24"/>
        </w:rPr>
        <w:t xml:space="preserve"> determinados para o capital </w:t>
      </w:r>
      <w:proofErr w:type="spellStart"/>
      <w:r w:rsidRPr="00F7529C">
        <w:rPr>
          <w:rFonts w:ascii="Times New Roman" w:hAnsi="Times New Roman" w:cs="Times New Roman"/>
          <w:sz w:val="24"/>
          <w:szCs w:val="24"/>
        </w:rPr>
        <w:t>estrutural</w:t>
      </w:r>
      <w:proofErr w:type="spellEnd"/>
      <w:r w:rsidRPr="00F7529C">
        <w:rPr>
          <w:rFonts w:ascii="Times New Roman" w:hAnsi="Times New Roman" w:cs="Times New Roman"/>
          <w:sz w:val="24"/>
          <w:szCs w:val="24"/>
        </w:rPr>
        <w:t xml:space="preserve"> (1. </w:t>
      </w:r>
      <w:proofErr w:type="spellStart"/>
      <w:r w:rsidRPr="00F7529C">
        <w:rPr>
          <w:rFonts w:ascii="Times New Roman" w:hAnsi="Times New Roman" w:cs="Times New Roman"/>
          <w:sz w:val="24"/>
          <w:szCs w:val="24"/>
        </w:rPr>
        <w:t>inovação</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contínua</w:t>
      </w:r>
      <w:proofErr w:type="spellEnd"/>
      <w:r w:rsidRPr="00F7529C">
        <w:rPr>
          <w:rFonts w:ascii="Times New Roman" w:hAnsi="Times New Roman" w:cs="Times New Roman"/>
          <w:sz w:val="24"/>
          <w:szCs w:val="24"/>
        </w:rPr>
        <w:t xml:space="preserve"> e 2. </w:t>
      </w:r>
      <w:proofErr w:type="spellStart"/>
      <w:r w:rsidRPr="00F7529C">
        <w:rPr>
          <w:rFonts w:ascii="Times New Roman" w:hAnsi="Times New Roman" w:cs="Times New Roman"/>
          <w:sz w:val="24"/>
          <w:szCs w:val="24"/>
        </w:rPr>
        <w:t>estrutura</w:t>
      </w:r>
      <w:proofErr w:type="spellEnd"/>
      <w:r w:rsidRPr="00F7529C">
        <w:rPr>
          <w:rFonts w:ascii="Times New Roman" w:hAnsi="Times New Roman" w:cs="Times New Roman"/>
          <w:sz w:val="24"/>
          <w:szCs w:val="24"/>
        </w:rPr>
        <w:t xml:space="preserve"> organizacional formal) e </w:t>
      </w:r>
      <w:proofErr w:type="spellStart"/>
      <w:r w:rsidRPr="00F7529C">
        <w:rPr>
          <w:rFonts w:ascii="Times New Roman" w:hAnsi="Times New Roman" w:cs="Times New Roman"/>
          <w:sz w:val="24"/>
          <w:szCs w:val="24"/>
        </w:rPr>
        <w:t>quatro</w:t>
      </w:r>
      <w:proofErr w:type="spellEnd"/>
      <w:r w:rsidRPr="00F7529C">
        <w:rPr>
          <w:rFonts w:ascii="Times New Roman" w:hAnsi="Times New Roman" w:cs="Times New Roman"/>
          <w:sz w:val="24"/>
          <w:szCs w:val="24"/>
        </w:rPr>
        <w:t xml:space="preserve"> para o </w:t>
      </w:r>
      <w:proofErr w:type="spellStart"/>
      <w:r w:rsidRPr="00F7529C">
        <w:rPr>
          <w:rFonts w:ascii="Times New Roman" w:hAnsi="Times New Roman" w:cs="Times New Roman"/>
          <w:sz w:val="24"/>
          <w:szCs w:val="24"/>
        </w:rPr>
        <w:t>desempenho</w:t>
      </w:r>
      <w:proofErr w:type="spellEnd"/>
      <w:r w:rsidRPr="00F7529C">
        <w:rPr>
          <w:rFonts w:ascii="Times New Roman" w:hAnsi="Times New Roman" w:cs="Times New Roman"/>
          <w:sz w:val="24"/>
          <w:szCs w:val="24"/>
        </w:rPr>
        <w:t xml:space="preserve"> organizacional (1. </w:t>
      </w:r>
      <w:proofErr w:type="spellStart"/>
      <w:r w:rsidRPr="00F7529C">
        <w:rPr>
          <w:rFonts w:ascii="Times New Roman" w:hAnsi="Times New Roman" w:cs="Times New Roman"/>
          <w:sz w:val="24"/>
          <w:szCs w:val="24"/>
        </w:rPr>
        <w:t>cidadania</w:t>
      </w:r>
      <w:proofErr w:type="spellEnd"/>
      <w:r w:rsidRPr="00F7529C">
        <w:rPr>
          <w:rFonts w:ascii="Times New Roman" w:hAnsi="Times New Roman" w:cs="Times New Roman"/>
          <w:sz w:val="24"/>
          <w:szCs w:val="24"/>
        </w:rPr>
        <w:t xml:space="preserve"> organizacional, 2. </w:t>
      </w:r>
      <w:proofErr w:type="spellStart"/>
      <w:r w:rsidRPr="00F7529C">
        <w:rPr>
          <w:rFonts w:ascii="Times New Roman" w:hAnsi="Times New Roman" w:cs="Times New Roman"/>
          <w:sz w:val="24"/>
          <w:szCs w:val="24"/>
        </w:rPr>
        <w:t>produtividade</w:t>
      </w:r>
      <w:proofErr w:type="spellEnd"/>
      <w:r w:rsidRPr="00F7529C">
        <w:rPr>
          <w:rFonts w:ascii="Times New Roman" w:hAnsi="Times New Roman" w:cs="Times New Roman"/>
          <w:sz w:val="24"/>
          <w:szCs w:val="24"/>
        </w:rPr>
        <w:t xml:space="preserve">, 3. dinamismo e 4. </w:t>
      </w:r>
      <w:proofErr w:type="spellStart"/>
      <w:r w:rsidRPr="00F7529C">
        <w:rPr>
          <w:rFonts w:ascii="Times New Roman" w:hAnsi="Times New Roman" w:cs="Times New Roman"/>
          <w:sz w:val="24"/>
          <w:szCs w:val="24"/>
        </w:rPr>
        <w:t>fraternização</w:t>
      </w:r>
      <w:proofErr w:type="spellEnd"/>
      <w:r w:rsidRPr="00F7529C">
        <w:rPr>
          <w:rFonts w:ascii="Times New Roman" w:hAnsi="Times New Roman" w:cs="Times New Roman"/>
          <w:sz w:val="24"/>
          <w:szCs w:val="24"/>
        </w:rPr>
        <w:t xml:space="preserve"> organizacional). Os resultados </w:t>
      </w:r>
      <w:proofErr w:type="spellStart"/>
      <w:r w:rsidRPr="00F7529C">
        <w:rPr>
          <w:rFonts w:ascii="Times New Roman" w:hAnsi="Times New Roman" w:cs="Times New Roman"/>
          <w:sz w:val="24"/>
          <w:szCs w:val="24"/>
        </w:rPr>
        <w:t>contribuem</w:t>
      </w:r>
      <w:proofErr w:type="spellEnd"/>
      <w:r w:rsidRPr="00F7529C">
        <w:rPr>
          <w:rFonts w:ascii="Times New Roman" w:hAnsi="Times New Roman" w:cs="Times New Roman"/>
          <w:sz w:val="24"/>
          <w:szCs w:val="24"/>
        </w:rPr>
        <w:t xml:space="preserve"> para o </w:t>
      </w:r>
      <w:proofErr w:type="spellStart"/>
      <w:r w:rsidRPr="00F7529C">
        <w:rPr>
          <w:rFonts w:ascii="Times New Roman" w:hAnsi="Times New Roman" w:cs="Times New Roman"/>
          <w:sz w:val="24"/>
          <w:szCs w:val="24"/>
        </w:rPr>
        <w:t>fortalecimento</w:t>
      </w:r>
      <w:proofErr w:type="spellEnd"/>
      <w:r w:rsidRPr="00F7529C">
        <w:rPr>
          <w:rFonts w:ascii="Times New Roman" w:hAnsi="Times New Roman" w:cs="Times New Roman"/>
          <w:sz w:val="24"/>
          <w:szCs w:val="24"/>
        </w:rPr>
        <w:t xml:space="preserve"> da literatura científica e </w:t>
      </w:r>
      <w:proofErr w:type="spellStart"/>
      <w:r w:rsidRPr="00F7529C">
        <w:rPr>
          <w:rFonts w:ascii="Times New Roman" w:hAnsi="Times New Roman" w:cs="Times New Roman"/>
          <w:sz w:val="24"/>
          <w:szCs w:val="24"/>
        </w:rPr>
        <w:t>promovem</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uma</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gestão</w:t>
      </w:r>
      <w:proofErr w:type="spellEnd"/>
      <w:r w:rsidRPr="00F7529C">
        <w:rPr>
          <w:rFonts w:ascii="Times New Roman" w:hAnsi="Times New Roman" w:cs="Times New Roman"/>
          <w:sz w:val="24"/>
          <w:szCs w:val="24"/>
        </w:rPr>
        <w:t xml:space="preserve"> estratégica </w:t>
      </w:r>
      <w:proofErr w:type="spellStart"/>
      <w:r w:rsidRPr="00F7529C">
        <w:rPr>
          <w:rFonts w:ascii="Times New Roman" w:hAnsi="Times New Roman" w:cs="Times New Roman"/>
          <w:sz w:val="24"/>
          <w:szCs w:val="24"/>
        </w:rPr>
        <w:t>proativa</w:t>
      </w:r>
      <w:proofErr w:type="spellEnd"/>
      <w:r w:rsidRPr="00F7529C">
        <w:rPr>
          <w:rFonts w:ascii="Times New Roman" w:hAnsi="Times New Roman" w:cs="Times New Roman"/>
          <w:sz w:val="24"/>
          <w:szCs w:val="24"/>
        </w:rPr>
        <w:t xml:space="preserve"> em </w:t>
      </w:r>
      <w:proofErr w:type="spellStart"/>
      <w:r w:rsidRPr="00F7529C">
        <w:rPr>
          <w:rFonts w:ascii="Times New Roman" w:hAnsi="Times New Roman" w:cs="Times New Roman"/>
          <w:sz w:val="24"/>
          <w:szCs w:val="24"/>
        </w:rPr>
        <w:t>benefício</w:t>
      </w:r>
      <w:proofErr w:type="spellEnd"/>
      <w:r w:rsidRPr="00F7529C">
        <w:rPr>
          <w:rFonts w:ascii="Times New Roman" w:hAnsi="Times New Roman" w:cs="Times New Roman"/>
          <w:sz w:val="24"/>
          <w:szCs w:val="24"/>
        </w:rPr>
        <w:t xml:space="preserve"> do </w:t>
      </w:r>
      <w:proofErr w:type="spellStart"/>
      <w:r w:rsidRPr="00F7529C">
        <w:rPr>
          <w:rFonts w:ascii="Times New Roman" w:hAnsi="Times New Roman" w:cs="Times New Roman"/>
          <w:sz w:val="24"/>
          <w:szCs w:val="24"/>
        </w:rPr>
        <w:t>setor</w:t>
      </w:r>
      <w:proofErr w:type="spellEnd"/>
      <w:r w:rsidRPr="00F7529C">
        <w:rPr>
          <w:rFonts w:ascii="Times New Roman" w:hAnsi="Times New Roman" w:cs="Times New Roman"/>
          <w:sz w:val="24"/>
          <w:szCs w:val="24"/>
        </w:rPr>
        <w:t xml:space="preserve"> de </w:t>
      </w:r>
      <w:proofErr w:type="spellStart"/>
      <w:r w:rsidRPr="00F7529C">
        <w:rPr>
          <w:rFonts w:ascii="Times New Roman" w:hAnsi="Times New Roman" w:cs="Times New Roman"/>
          <w:sz w:val="24"/>
          <w:szCs w:val="24"/>
        </w:rPr>
        <w:t>saúde</w:t>
      </w:r>
      <w:proofErr w:type="spellEnd"/>
      <w:r w:rsidRPr="00F7529C">
        <w:rPr>
          <w:rFonts w:ascii="Times New Roman" w:hAnsi="Times New Roman" w:cs="Times New Roman"/>
          <w:sz w:val="24"/>
          <w:szCs w:val="24"/>
        </w:rPr>
        <w:t xml:space="preserve"> pública de Tamaulipas.</w:t>
      </w:r>
    </w:p>
    <w:p w14:paraId="340CA9CB" w14:textId="57A1B8DA" w:rsidR="00F7529C" w:rsidRDefault="00F7529C" w:rsidP="00F7529C">
      <w:pPr>
        <w:spacing w:after="0" w:line="360" w:lineRule="auto"/>
        <w:jc w:val="both"/>
        <w:rPr>
          <w:rFonts w:ascii="Times New Roman" w:hAnsi="Times New Roman" w:cs="Times New Roman"/>
          <w:sz w:val="24"/>
          <w:szCs w:val="24"/>
        </w:rPr>
      </w:pPr>
      <w:proofErr w:type="spellStart"/>
      <w:r w:rsidRPr="008C437E">
        <w:rPr>
          <w:rFonts w:cstheme="minorHAnsi"/>
          <w:b/>
          <w:bCs/>
          <w:sz w:val="28"/>
          <w:szCs w:val="28"/>
        </w:rPr>
        <w:t>Palavras</w:t>
      </w:r>
      <w:proofErr w:type="spellEnd"/>
      <w:r w:rsidRPr="008C437E">
        <w:rPr>
          <w:rFonts w:cstheme="minorHAnsi"/>
          <w:b/>
          <w:bCs/>
          <w:sz w:val="28"/>
          <w:szCs w:val="28"/>
        </w:rPr>
        <w:t>-chave:</w:t>
      </w:r>
      <w:r w:rsidRPr="00F7529C">
        <w:rPr>
          <w:rFonts w:ascii="Times New Roman" w:hAnsi="Times New Roman" w:cs="Times New Roman"/>
          <w:b/>
          <w:bCs/>
          <w:sz w:val="24"/>
          <w:szCs w:val="24"/>
        </w:rPr>
        <w:t xml:space="preserve"> </w:t>
      </w:r>
      <w:r w:rsidRPr="00F7529C">
        <w:rPr>
          <w:rFonts w:ascii="Times New Roman" w:hAnsi="Times New Roman" w:cs="Times New Roman"/>
          <w:sz w:val="24"/>
          <w:szCs w:val="24"/>
        </w:rPr>
        <w:t xml:space="preserve">capital </w:t>
      </w:r>
      <w:proofErr w:type="spellStart"/>
      <w:r w:rsidRPr="00F7529C">
        <w:rPr>
          <w:rFonts w:ascii="Times New Roman" w:hAnsi="Times New Roman" w:cs="Times New Roman"/>
          <w:sz w:val="24"/>
          <w:szCs w:val="24"/>
        </w:rPr>
        <w:t>estrutural</w:t>
      </w:r>
      <w:proofErr w:type="spellEnd"/>
      <w:r w:rsidRPr="00F7529C">
        <w:rPr>
          <w:rFonts w:ascii="Times New Roman" w:hAnsi="Times New Roman" w:cs="Times New Roman"/>
          <w:sz w:val="24"/>
          <w:szCs w:val="24"/>
        </w:rPr>
        <w:t xml:space="preserve">, </w:t>
      </w:r>
      <w:proofErr w:type="spellStart"/>
      <w:r w:rsidRPr="00F7529C">
        <w:rPr>
          <w:rFonts w:ascii="Times New Roman" w:hAnsi="Times New Roman" w:cs="Times New Roman"/>
          <w:sz w:val="24"/>
          <w:szCs w:val="24"/>
        </w:rPr>
        <w:t>desempenho</w:t>
      </w:r>
      <w:proofErr w:type="spellEnd"/>
      <w:r w:rsidRPr="00F7529C">
        <w:rPr>
          <w:rFonts w:ascii="Times New Roman" w:hAnsi="Times New Roman" w:cs="Times New Roman"/>
          <w:sz w:val="24"/>
          <w:szCs w:val="24"/>
        </w:rPr>
        <w:t xml:space="preserve"> organizacional, </w:t>
      </w:r>
      <w:proofErr w:type="spellStart"/>
      <w:r w:rsidRPr="00F7529C">
        <w:rPr>
          <w:rFonts w:ascii="Times New Roman" w:hAnsi="Times New Roman" w:cs="Times New Roman"/>
          <w:sz w:val="24"/>
          <w:szCs w:val="24"/>
        </w:rPr>
        <w:t>setor</w:t>
      </w:r>
      <w:proofErr w:type="spellEnd"/>
      <w:r w:rsidRPr="00F7529C">
        <w:rPr>
          <w:rFonts w:ascii="Times New Roman" w:hAnsi="Times New Roman" w:cs="Times New Roman"/>
          <w:sz w:val="24"/>
          <w:szCs w:val="24"/>
        </w:rPr>
        <w:t xml:space="preserve"> de </w:t>
      </w:r>
      <w:proofErr w:type="spellStart"/>
      <w:r w:rsidRPr="00F7529C">
        <w:rPr>
          <w:rFonts w:ascii="Times New Roman" w:hAnsi="Times New Roman" w:cs="Times New Roman"/>
          <w:sz w:val="24"/>
          <w:szCs w:val="24"/>
        </w:rPr>
        <w:t>saúde</w:t>
      </w:r>
      <w:proofErr w:type="spellEnd"/>
      <w:r w:rsidRPr="00F7529C">
        <w:rPr>
          <w:rFonts w:ascii="Times New Roman" w:hAnsi="Times New Roman" w:cs="Times New Roman"/>
          <w:sz w:val="24"/>
          <w:szCs w:val="24"/>
        </w:rPr>
        <w:t xml:space="preserve"> pública, Tamaulipas.</w:t>
      </w:r>
    </w:p>
    <w:p w14:paraId="7995230A" w14:textId="14305795" w:rsidR="00F7529C" w:rsidRPr="005E19FC" w:rsidRDefault="00F7529C" w:rsidP="00F7529C">
      <w:pPr>
        <w:pStyle w:val="HTMLconformatoprevio"/>
        <w:shd w:val="clear" w:color="auto" w:fill="FFFFFF"/>
        <w:spacing w:line="360" w:lineRule="auto"/>
        <w:rPr>
          <w:rFonts w:ascii="Times New Roman" w:hAnsi="Times New Roman" w:cs="Times New Roman"/>
          <w:color w:val="000000"/>
          <w:sz w:val="24"/>
        </w:rPr>
      </w:pPr>
      <w:r w:rsidRPr="005E19FC">
        <w:rPr>
          <w:rFonts w:ascii="Times New Roman" w:hAnsi="Times New Roman" w:cs="Times New Roman"/>
          <w:b/>
          <w:color w:val="000000"/>
          <w:sz w:val="24"/>
        </w:rPr>
        <w:t>Fecha Recepción:</w:t>
      </w:r>
      <w:r w:rsidRPr="005E19FC">
        <w:rPr>
          <w:rFonts w:ascii="Times New Roman" w:hAnsi="Times New Roman" w:cs="Times New Roman"/>
          <w:color w:val="000000"/>
          <w:sz w:val="24"/>
        </w:rPr>
        <w:t xml:space="preserve"> </w:t>
      </w:r>
      <w:proofErr w:type="gramStart"/>
      <w:r>
        <w:rPr>
          <w:rFonts w:ascii="Times New Roman" w:hAnsi="Times New Roman" w:cs="Times New Roman"/>
          <w:color w:val="000000"/>
          <w:sz w:val="24"/>
        </w:rPr>
        <w:t>Mayo</w:t>
      </w:r>
      <w:proofErr w:type="gramEnd"/>
      <w:r>
        <w:rPr>
          <w:rFonts w:ascii="Times New Roman" w:hAnsi="Times New Roman" w:cs="Times New Roman"/>
          <w:color w:val="000000"/>
          <w:sz w:val="24"/>
        </w:rPr>
        <w:t xml:space="preserve"> 2020</w:t>
      </w:r>
      <w:r w:rsidRPr="005E19FC">
        <w:rPr>
          <w:rFonts w:ascii="Times New Roman" w:hAnsi="Times New Roman" w:cs="Times New Roman"/>
          <w:color w:val="000000"/>
          <w:sz w:val="24"/>
        </w:rPr>
        <w:t xml:space="preserve">                                      </w:t>
      </w:r>
      <w:r w:rsidRPr="005E19FC">
        <w:rPr>
          <w:rFonts w:ascii="Times New Roman" w:hAnsi="Times New Roman" w:cs="Times New Roman"/>
          <w:b/>
          <w:color w:val="000000"/>
          <w:sz w:val="24"/>
        </w:rPr>
        <w:t>Fecha Aceptación:</w:t>
      </w:r>
      <w:r w:rsidRPr="005E19FC">
        <w:rPr>
          <w:rFonts w:ascii="Times New Roman" w:hAnsi="Times New Roman" w:cs="Times New Roman"/>
          <w:color w:val="000000"/>
          <w:sz w:val="24"/>
        </w:rPr>
        <w:t xml:space="preserve"> </w:t>
      </w:r>
      <w:r>
        <w:rPr>
          <w:rFonts w:ascii="Times New Roman" w:hAnsi="Times New Roman" w:cs="Times New Roman"/>
          <w:color w:val="000000"/>
          <w:sz w:val="24"/>
        </w:rPr>
        <w:t>Diciembre 2021</w:t>
      </w:r>
    </w:p>
    <w:p w14:paraId="696E20E1" w14:textId="77777777" w:rsidR="00F7529C" w:rsidRPr="00367C7B" w:rsidRDefault="00455EF9" w:rsidP="00F7529C">
      <w:pPr>
        <w:spacing w:after="0" w:line="360" w:lineRule="auto"/>
        <w:jc w:val="both"/>
        <w:rPr>
          <w:rFonts w:ascii="Times New Roman" w:hAnsi="Times New Roman" w:cs="Times New Roman"/>
          <w:sz w:val="24"/>
          <w:szCs w:val="24"/>
          <w:lang w:val="en-US"/>
        </w:rPr>
      </w:pPr>
      <w:r>
        <w:pict w14:anchorId="0C2EC701">
          <v:rect id="_x0000_i1025" style="width:446.5pt;height:1.5pt" o:hralign="center" o:hrstd="t" o:hr="t" fillcolor="#a0a0a0" stroked="f"/>
        </w:pict>
      </w:r>
    </w:p>
    <w:p w14:paraId="0FF72FE6" w14:textId="1C097B41" w:rsidR="00D90FEE" w:rsidRPr="00951625" w:rsidRDefault="00891262" w:rsidP="00F7529C">
      <w:pPr>
        <w:spacing w:after="0" w:line="360" w:lineRule="auto"/>
        <w:jc w:val="center"/>
        <w:rPr>
          <w:rFonts w:ascii="Times New Roman" w:hAnsi="Times New Roman" w:cs="Times New Roman"/>
          <w:b/>
          <w:bCs/>
          <w:sz w:val="32"/>
          <w:szCs w:val="32"/>
        </w:rPr>
      </w:pPr>
      <w:r w:rsidRPr="00951625">
        <w:rPr>
          <w:rFonts w:ascii="Times New Roman" w:hAnsi="Times New Roman" w:cs="Times New Roman"/>
          <w:b/>
          <w:bCs/>
          <w:sz w:val="32"/>
          <w:szCs w:val="32"/>
        </w:rPr>
        <w:t>Introducción</w:t>
      </w:r>
      <w:r w:rsidR="001B2FC2">
        <w:rPr>
          <w:rFonts w:ascii="Times New Roman" w:hAnsi="Times New Roman" w:cs="Times New Roman"/>
          <w:b/>
          <w:bCs/>
          <w:sz w:val="32"/>
          <w:szCs w:val="32"/>
        </w:rPr>
        <w:t xml:space="preserve"> </w:t>
      </w:r>
    </w:p>
    <w:p w14:paraId="680DD5A4" w14:textId="229BF1BA" w:rsidR="001B2FC2" w:rsidRDefault="00F009AE"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En términos generales</w:t>
      </w:r>
      <w:r w:rsidR="001B2FC2">
        <w:rPr>
          <w:rFonts w:ascii="Times New Roman" w:hAnsi="Times New Roman" w:cs="Times New Roman"/>
          <w:sz w:val="24"/>
          <w:szCs w:val="24"/>
        </w:rPr>
        <w:t>,</w:t>
      </w:r>
      <w:r w:rsidRPr="00951625">
        <w:rPr>
          <w:rFonts w:ascii="Times New Roman" w:hAnsi="Times New Roman" w:cs="Times New Roman"/>
          <w:sz w:val="24"/>
          <w:szCs w:val="24"/>
        </w:rPr>
        <w:t xml:space="preserve"> la salud constituye uno de los derechos básicos</w:t>
      </w:r>
      <w:r w:rsidR="00DF15A0" w:rsidRPr="00951625">
        <w:rPr>
          <w:rFonts w:ascii="Times New Roman" w:hAnsi="Times New Roman" w:cs="Times New Roman"/>
          <w:sz w:val="24"/>
          <w:szCs w:val="24"/>
        </w:rPr>
        <w:t xml:space="preserve"> intrínsecos para cualquier ser humano</w:t>
      </w:r>
      <w:r w:rsidR="001B2FC2">
        <w:rPr>
          <w:rFonts w:ascii="Times New Roman" w:hAnsi="Times New Roman" w:cs="Times New Roman"/>
          <w:sz w:val="24"/>
          <w:szCs w:val="24"/>
        </w:rPr>
        <w:t xml:space="preserve">, de ahí que sea </w:t>
      </w:r>
      <w:r w:rsidRPr="00951625">
        <w:rPr>
          <w:rFonts w:ascii="Times New Roman" w:hAnsi="Times New Roman" w:cs="Times New Roman"/>
          <w:sz w:val="24"/>
          <w:szCs w:val="24"/>
        </w:rPr>
        <w:t xml:space="preserve">la piedra angular en </w:t>
      </w:r>
      <w:r w:rsidR="001B2FC2">
        <w:rPr>
          <w:rFonts w:ascii="Times New Roman" w:hAnsi="Times New Roman" w:cs="Times New Roman"/>
          <w:sz w:val="24"/>
          <w:szCs w:val="24"/>
        </w:rPr>
        <w:t xml:space="preserve">lo referente a </w:t>
      </w:r>
      <w:r w:rsidRPr="00951625">
        <w:rPr>
          <w:rFonts w:ascii="Times New Roman" w:hAnsi="Times New Roman" w:cs="Times New Roman"/>
          <w:sz w:val="24"/>
          <w:szCs w:val="24"/>
        </w:rPr>
        <w:t>calidad de vida</w:t>
      </w:r>
      <w:r w:rsidR="002018F8" w:rsidRPr="00951625">
        <w:rPr>
          <w:rFonts w:ascii="Times New Roman" w:hAnsi="Times New Roman" w:cs="Times New Roman"/>
          <w:sz w:val="24"/>
          <w:szCs w:val="24"/>
        </w:rPr>
        <w:t xml:space="preserve"> de toda sociedad</w:t>
      </w:r>
      <w:r w:rsidRPr="00951625">
        <w:rPr>
          <w:rFonts w:ascii="Times New Roman" w:hAnsi="Times New Roman" w:cs="Times New Roman"/>
          <w:sz w:val="24"/>
          <w:szCs w:val="24"/>
        </w:rPr>
        <w:t xml:space="preserve">. </w:t>
      </w:r>
      <w:r w:rsidR="00DF15A0" w:rsidRPr="00951625">
        <w:rPr>
          <w:rFonts w:ascii="Times New Roman" w:hAnsi="Times New Roman" w:cs="Times New Roman"/>
          <w:sz w:val="24"/>
          <w:szCs w:val="24"/>
        </w:rPr>
        <w:t>Es muy difícil imaginar un desarrollo económico sostenible sin asegurar</w:t>
      </w:r>
      <w:r w:rsidR="004C6C32" w:rsidRPr="00951625">
        <w:rPr>
          <w:rFonts w:ascii="Times New Roman" w:hAnsi="Times New Roman" w:cs="Times New Roman"/>
          <w:sz w:val="24"/>
          <w:szCs w:val="24"/>
        </w:rPr>
        <w:t>,</w:t>
      </w:r>
      <w:r w:rsidR="00DF15A0" w:rsidRPr="00951625">
        <w:rPr>
          <w:rFonts w:ascii="Times New Roman" w:hAnsi="Times New Roman" w:cs="Times New Roman"/>
          <w:sz w:val="24"/>
          <w:szCs w:val="24"/>
        </w:rPr>
        <w:t xml:space="preserve"> en primer lugar</w:t>
      </w:r>
      <w:r w:rsidR="004C6C32" w:rsidRPr="00951625">
        <w:rPr>
          <w:rFonts w:ascii="Times New Roman" w:hAnsi="Times New Roman" w:cs="Times New Roman"/>
          <w:sz w:val="24"/>
          <w:szCs w:val="24"/>
        </w:rPr>
        <w:t>,</w:t>
      </w:r>
      <w:r w:rsidR="00DF15A0" w:rsidRPr="00951625">
        <w:rPr>
          <w:rFonts w:ascii="Times New Roman" w:hAnsi="Times New Roman" w:cs="Times New Roman"/>
          <w:sz w:val="24"/>
          <w:szCs w:val="24"/>
        </w:rPr>
        <w:t xml:space="preserve"> un sistema de salud</w:t>
      </w:r>
      <w:r w:rsidR="004C6C32" w:rsidRPr="00951625">
        <w:rPr>
          <w:rFonts w:ascii="Times New Roman" w:hAnsi="Times New Roman" w:cs="Times New Roman"/>
          <w:sz w:val="24"/>
          <w:szCs w:val="24"/>
        </w:rPr>
        <w:t xml:space="preserve"> </w:t>
      </w:r>
      <w:r w:rsidR="001B2FC2">
        <w:rPr>
          <w:rFonts w:ascii="Times New Roman" w:hAnsi="Times New Roman" w:cs="Times New Roman"/>
          <w:sz w:val="24"/>
          <w:szCs w:val="24"/>
        </w:rPr>
        <w:t>que se ajuste</w:t>
      </w:r>
      <w:r w:rsidR="004C6C32" w:rsidRPr="00951625">
        <w:rPr>
          <w:rFonts w:ascii="Times New Roman" w:hAnsi="Times New Roman" w:cs="Times New Roman"/>
          <w:sz w:val="24"/>
          <w:szCs w:val="24"/>
        </w:rPr>
        <w:t xml:space="preserve"> a las necesidades particulares de cada país</w:t>
      </w:r>
      <w:r w:rsidR="00DF15A0" w:rsidRPr="00951625">
        <w:rPr>
          <w:rFonts w:ascii="Times New Roman" w:hAnsi="Times New Roman" w:cs="Times New Roman"/>
          <w:sz w:val="24"/>
          <w:szCs w:val="24"/>
        </w:rPr>
        <w:t xml:space="preserve">. </w:t>
      </w:r>
      <w:r w:rsidRPr="00951625">
        <w:rPr>
          <w:rFonts w:ascii="Times New Roman" w:hAnsi="Times New Roman" w:cs="Times New Roman"/>
          <w:sz w:val="24"/>
          <w:szCs w:val="24"/>
        </w:rPr>
        <w:t xml:space="preserve">Por tanto, las instituciones hospitalarias </w:t>
      </w:r>
      <w:r w:rsidR="00DF15A0" w:rsidRPr="00951625">
        <w:rPr>
          <w:rFonts w:ascii="Times New Roman" w:hAnsi="Times New Roman" w:cs="Times New Roman"/>
          <w:sz w:val="24"/>
          <w:szCs w:val="24"/>
        </w:rPr>
        <w:t>tienen una gran responsabilidad en realizar el</w:t>
      </w:r>
      <w:r w:rsidRPr="00951625">
        <w:rPr>
          <w:rFonts w:ascii="Times New Roman" w:hAnsi="Times New Roman" w:cs="Times New Roman"/>
          <w:sz w:val="24"/>
          <w:szCs w:val="24"/>
        </w:rPr>
        <w:t xml:space="preserve"> máximo esfuerzo </w:t>
      </w:r>
      <w:r w:rsidR="00DF15A0" w:rsidRPr="00951625">
        <w:rPr>
          <w:rFonts w:ascii="Times New Roman" w:hAnsi="Times New Roman" w:cs="Times New Roman"/>
          <w:sz w:val="24"/>
          <w:szCs w:val="24"/>
        </w:rPr>
        <w:t xml:space="preserve">administrativo </w:t>
      </w:r>
      <w:r w:rsidR="005718F0" w:rsidRPr="00951625">
        <w:rPr>
          <w:rFonts w:ascii="Times New Roman" w:hAnsi="Times New Roman" w:cs="Times New Roman"/>
          <w:sz w:val="24"/>
          <w:szCs w:val="24"/>
        </w:rPr>
        <w:t>para</w:t>
      </w:r>
      <w:r w:rsidRPr="00951625">
        <w:rPr>
          <w:rFonts w:ascii="Times New Roman" w:hAnsi="Times New Roman" w:cs="Times New Roman"/>
          <w:sz w:val="24"/>
          <w:szCs w:val="24"/>
        </w:rPr>
        <w:t xml:space="preserve"> </w:t>
      </w:r>
      <w:r w:rsidR="00DF15A0" w:rsidRPr="00951625">
        <w:rPr>
          <w:rFonts w:ascii="Times New Roman" w:hAnsi="Times New Roman" w:cs="Times New Roman"/>
          <w:sz w:val="24"/>
          <w:szCs w:val="24"/>
        </w:rPr>
        <w:t>brindar</w:t>
      </w:r>
      <w:r w:rsidRPr="00951625">
        <w:rPr>
          <w:rFonts w:ascii="Times New Roman" w:hAnsi="Times New Roman" w:cs="Times New Roman"/>
          <w:sz w:val="24"/>
          <w:szCs w:val="24"/>
        </w:rPr>
        <w:t xml:space="preserve"> </w:t>
      </w:r>
      <w:r w:rsidR="00DF15A0" w:rsidRPr="00951625">
        <w:rPr>
          <w:rFonts w:ascii="Times New Roman" w:hAnsi="Times New Roman" w:cs="Times New Roman"/>
          <w:sz w:val="24"/>
          <w:szCs w:val="24"/>
        </w:rPr>
        <w:t>el</w:t>
      </w:r>
      <w:r w:rsidRPr="00951625">
        <w:rPr>
          <w:rFonts w:ascii="Times New Roman" w:hAnsi="Times New Roman" w:cs="Times New Roman"/>
          <w:sz w:val="24"/>
          <w:szCs w:val="24"/>
        </w:rPr>
        <w:t xml:space="preserve"> mejor </w:t>
      </w:r>
      <w:r w:rsidR="00DF15A0" w:rsidRPr="00951625">
        <w:rPr>
          <w:rFonts w:ascii="Times New Roman" w:hAnsi="Times New Roman" w:cs="Times New Roman"/>
          <w:sz w:val="24"/>
          <w:szCs w:val="24"/>
        </w:rPr>
        <w:t>servicio</w:t>
      </w:r>
      <w:r w:rsidRPr="00951625">
        <w:rPr>
          <w:rFonts w:ascii="Times New Roman" w:hAnsi="Times New Roman" w:cs="Times New Roman"/>
          <w:sz w:val="24"/>
          <w:szCs w:val="24"/>
        </w:rPr>
        <w:t xml:space="preserve"> médic</w:t>
      </w:r>
      <w:r w:rsidR="00DF15A0" w:rsidRPr="00951625">
        <w:rPr>
          <w:rFonts w:ascii="Times New Roman" w:hAnsi="Times New Roman" w:cs="Times New Roman"/>
          <w:sz w:val="24"/>
          <w:szCs w:val="24"/>
        </w:rPr>
        <w:t>o</w:t>
      </w:r>
      <w:r w:rsidRPr="00951625">
        <w:rPr>
          <w:rFonts w:ascii="Times New Roman" w:hAnsi="Times New Roman" w:cs="Times New Roman"/>
          <w:sz w:val="24"/>
          <w:szCs w:val="24"/>
        </w:rPr>
        <w:t xml:space="preserve"> </w:t>
      </w:r>
      <w:r w:rsidR="00A22072" w:rsidRPr="00951625">
        <w:rPr>
          <w:rFonts w:ascii="Times New Roman" w:hAnsi="Times New Roman" w:cs="Times New Roman"/>
          <w:sz w:val="24"/>
          <w:szCs w:val="24"/>
        </w:rPr>
        <w:t>a la población</w:t>
      </w:r>
      <w:r w:rsidRPr="00951625">
        <w:rPr>
          <w:rFonts w:ascii="Times New Roman" w:hAnsi="Times New Roman" w:cs="Times New Roman"/>
          <w:sz w:val="24"/>
          <w:szCs w:val="24"/>
        </w:rPr>
        <w:t>.</w:t>
      </w:r>
      <w:r w:rsidR="00DF15A0" w:rsidRPr="00951625">
        <w:rPr>
          <w:rFonts w:ascii="Times New Roman" w:hAnsi="Times New Roman" w:cs="Times New Roman"/>
          <w:sz w:val="24"/>
          <w:szCs w:val="24"/>
        </w:rPr>
        <w:t xml:space="preserve"> </w:t>
      </w:r>
      <w:r w:rsidR="004C6C32" w:rsidRPr="00951625">
        <w:rPr>
          <w:rFonts w:ascii="Times New Roman" w:hAnsi="Times New Roman" w:cs="Times New Roman"/>
          <w:sz w:val="24"/>
          <w:szCs w:val="24"/>
        </w:rPr>
        <w:t>Las perspectivas del sistema sanitario</w:t>
      </w:r>
      <w:r w:rsidR="00A22072" w:rsidRPr="00951625">
        <w:rPr>
          <w:rFonts w:ascii="Times New Roman" w:hAnsi="Times New Roman" w:cs="Times New Roman"/>
          <w:sz w:val="24"/>
          <w:szCs w:val="24"/>
        </w:rPr>
        <w:t xml:space="preserve"> deben aprovechar las herramientas estratégicas </w:t>
      </w:r>
      <w:r w:rsidR="002203DB">
        <w:rPr>
          <w:rFonts w:ascii="Times New Roman" w:hAnsi="Times New Roman" w:cs="Times New Roman"/>
          <w:sz w:val="24"/>
          <w:szCs w:val="24"/>
        </w:rPr>
        <w:t>para facilitar</w:t>
      </w:r>
      <w:r w:rsidR="00A22072" w:rsidRPr="00951625">
        <w:rPr>
          <w:rFonts w:ascii="Times New Roman" w:hAnsi="Times New Roman" w:cs="Times New Roman"/>
          <w:sz w:val="24"/>
          <w:szCs w:val="24"/>
        </w:rPr>
        <w:t xml:space="preserve"> el mejoramiento continuo </w:t>
      </w:r>
      <w:r w:rsidR="00A82ABC" w:rsidRPr="00951625">
        <w:rPr>
          <w:rFonts w:ascii="Times New Roman" w:hAnsi="Times New Roman" w:cs="Times New Roman"/>
          <w:sz w:val="24"/>
          <w:szCs w:val="24"/>
        </w:rPr>
        <w:t>organizacional</w:t>
      </w:r>
      <w:r w:rsidR="00A22072" w:rsidRPr="00951625">
        <w:rPr>
          <w:rFonts w:ascii="Times New Roman" w:hAnsi="Times New Roman" w:cs="Times New Roman"/>
          <w:sz w:val="24"/>
          <w:szCs w:val="24"/>
        </w:rPr>
        <w:t xml:space="preserve"> </w:t>
      </w:r>
      <w:r w:rsidR="00F7752D" w:rsidRPr="00951625">
        <w:rPr>
          <w:rFonts w:ascii="Times New Roman" w:hAnsi="Times New Roman" w:cs="Times New Roman"/>
          <w:sz w:val="24"/>
          <w:szCs w:val="24"/>
        </w:rPr>
        <w:t xml:space="preserve">a través del </w:t>
      </w:r>
      <w:r w:rsidR="00DF15A0" w:rsidRPr="00951625">
        <w:rPr>
          <w:rFonts w:ascii="Times New Roman" w:hAnsi="Times New Roman" w:cs="Times New Roman"/>
          <w:sz w:val="24"/>
          <w:szCs w:val="24"/>
        </w:rPr>
        <w:t xml:space="preserve">capital </w:t>
      </w:r>
      <w:r w:rsidR="008E13A0" w:rsidRPr="00951625">
        <w:rPr>
          <w:rFonts w:ascii="Times New Roman" w:hAnsi="Times New Roman" w:cs="Times New Roman"/>
          <w:sz w:val="24"/>
          <w:szCs w:val="24"/>
        </w:rPr>
        <w:t>intelectual</w:t>
      </w:r>
      <w:r w:rsidR="00F7752D" w:rsidRPr="00951625">
        <w:rPr>
          <w:rFonts w:ascii="Times New Roman" w:hAnsi="Times New Roman" w:cs="Times New Roman"/>
          <w:sz w:val="24"/>
          <w:szCs w:val="24"/>
        </w:rPr>
        <w:t xml:space="preserve"> </w:t>
      </w:r>
      <w:r w:rsidRPr="00951625">
        <w:rPr>
          <w:rFonts w:ascii="Times New Roman" w:hAnsi="Times New Roman" w:cs="Times New Roman"/>
          <w:sz w:val="24"/>
          <w:szCs w:val="24"/>
        </w:rPr>
        <w:t>(</w:t>
      </w:r>
      <w:r w:rsidR="00191A6C" w:rsidRPr="00951625">
        <w:rPr>
          <w:rFonts w:ascii="Times New Roman" w:hAnsi="Times New Roman" w:cs="Times New Roman"/>
          <w:sz w:val="24"/>
          <w:szCs w:val="24"/>
        </w:rPr>
        <w:t xml:space="preserve">Acevedo, Farias, Sánchez, </w:t>
      </w:r>
      <w:proofErr w:type="spellStart"/>
      <w:r w:rsidR="00191A6C" w:rsidRPr="00951625">
        <w:rPr>
          <w:rFonts w:ascii="Times New Roman" w:hAnsi="Times New Roman" w:cs="Times New Roman"/>
          <w:sz w:val="24"/>
          <w:szCs w:val="24"/>
        </w:rPr>
        <w:t>Astegiano</w:t>
      </w:r>
      <w:proofErr w:type="spellEnd"/>
      <w:r w:rsidR="00191A6C" w:rsidRPr="00951625">
        <w:rPr>
          <w:rFonts w:ascii="Times New Roman" w:hAnsi="Times New Roman" w:cs="Times New Roman"/>
          <w:sz w:val="24"/>
          <w:szCs w:val="24"/>
        </w:rPr>
        <w:t xml:space="preserve"> y Fernández, 2012; </w:t>
      </w:r>
      <w:r w:rsidRPr="00951625">
        <w:rPr>
          <w:rFonts w:ascii="Times New Roman" w:hAnsi="Times New Roman" w:cs="Times New Roman"/>
          <w:sz w:val="24"/>
          <w:szCs w:val="24"/>
        </w:rPr>
        <w:t xml:space="preserve">Bernal, Pedraza y Sánchez, 2015; </w:t>
      </w:r>
      <w:bookmarkStart w:id="0" w:name="_Hlk52618238"/>
      <w:r w:rsidR="00F53752" w:rsidRPr="00951625">
        <w:rPr>
          <w:rFonts w:ascii="Times New Roman" w:hAnsi="Times New Roman" w:cs="Times New Roman"/>
          <w:sz w:val="24"/>
          <w:szCs w:val="24"/>
        </w:rPr>
        <w:t xml:space="preserve">Grupo de Trabajo de la Fundación Mexicana para la Salud, 2013; </w:t>
      </w:r>
      <w:r w:rsidRPr="00951625">
        <w:rPr>
          <w:rFonts w:ascii="Times New Roman" w:hAnsi="Times New Roman" w:cs="Times New Roman"/>
          <w:sz w:val="24"/>
          <w:szCs w:val="24"/>
        </w:rPr>
        <w:t>Organización Mundial de la Salud</w:t>
      </w:r>
      <w:r w:rsidR="00CE56FB" w:rsidRPr="00951625">
        <w:rPr>
          <w:rFonts w:ascii="Times New Roman" w:hAnsi="Times New Roman" w:cs="Times New Roman"/>
          <w:sz w:val="24"/>
          <w:szCs w:val="24"/>
        </w:rPr>
        <w:t xml:space="preserve"> [OMS]</w:t>
      </w:r>
      <w:r w:rsidRPr="00951625">
        <w:rPr>
          <w:rFonts w:ascii="Times New Roman" w:hAnsi="Times New Roman" w:cs="Times New Roman"/>
          <w:sz w:val="24"/>
          <w:szCs w:val="24"/>
        </w:rPr>
        <w:t>, 201</w:t>
      </w:r>
      <w:r w:rsidR="00F37DBD" w:rsidRPr="00951625">
        <w:rPr>
          <w:rFonts w:ascii="Times New Roman" w:hAnsi="Times New Roman" w:cs="Times New Roman"/>
          <w:sz w:val="24"/>
          <w:szCs w:val="24"/>
        </w:rPr>
        <w:t>8</w:t>
      </w:r>
      <w:r w:rsidRPr="00951625">
        <w:rPr>
          <w:rFonts w:ascii="Times New Roman" w:hAnsi="Times New Roman" w:cs="Times New Roman"/>
          <w:sz w:val="24"/>
          <w:szCs w:val="24"/>
        </w:rPr>
        <w:t>)</w:t>
      </w:r>
      <w:bookmarkEnd w:id="0"/>
      <w:r w:rsidR="00F7752D" w:rsidRPr="00951625">
        <w:rPr>
          <w:rFonts w:ascii="Times New Roman" w:hAnsi="Times New Roman" w:cs="Times New Roman"/>
          <w:sz w:val="24"/>
          <w:szCs w:val="24"/>
        </w:rPr>
        <w:t>.</w:t>
      </w:r>
    </w:p>
    <w:p w14:paraId="579A09FE" w14:textId="65568263" w:rsidR="001B2FC2" w:rsidRDefault="008E13A0"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En este sentido, el capital intelectual abarca el patrimonio intangible de conocimientos que debe ser utilizado por los estrategas de la organización en el cumplimiento de</w:t>
      </w:r>
      <w:r w:rsidR="00D47E76" w:rsidRPr="00951625">
        <w:rPr>
          <w:rFonts w:ascii="Times New Roman" w:hAnsi="Times New Roman" w:cs="Times New Roman"/>
          <w:sz w:val="24"/>
          <w:szCs w:val="24"/>
        </w:rPr>
        <w:t>l desempeño organizacional</w:t>
      </w:r>
      <w:r w:rsidRPr="00951625">
        <w:rPr>
          <w:rFonts w:ascii="Times New Roman" w:hAnsi="Times New Roman" w:cs="Times New Roman"/>
          <w:sz w:val="24"/>
          <w:szCs w:val="24"/>
        </w:rPr>
        <w:t xml:space="preserve"> (Aramburu, Sáenz y Blanco, 2015).</w:t>
      </w:r>
      <w:r w:rsidR="0046417A" w:rsidRPr="00951625">
        <w:rPr>
          <w:rFonts w:ascii="Times New Roman" w:hAnsi="Times New Roman" w:cs="Times New Roman"/>
          <w:sz w:val="24"/>
          <w:szCs w:val="24"/>
        </w:rPr>
        <w:t xml:space="preserve"> </w:t>
      </w:r>
      <w:r w:rsidR="00B548C0">
        <w:rPr>
          <w:rFonts w:ascii="Times New Roman" w:hAnsi="Times New Roman" w:cs="Times New Roman"/>
          <w:sz w:val="24"/>
          <w:szCs w:val="24"/>
        </w:rPr>
        <w:t>Asimismo, l</w:t>
      </w:r>
      <w:r w:rsidR="001B2FC2">
        <w:rPr>
          <w:rFonts w:ascii="Times New Roman" w:hAnsi="Times New Roman" w:cs="Times New Roman"/>
          <w:sz w:val="24"/>
          <w:szCs w:val="24"/>
        </w:rPr>
        <w:t>a ó</w:t>
      </w:r>
      <w:r w:rsidR="00814E44" w:rsidRPr="00951625">
        <w:rPr>
          <w:rFonts w:ascii="Times New Roman" w:hAnsi="Times New Roman" w:cs="Times New Roman"/>
          <w:sz w:val="24"/>
          <w:szCs w:val="24"/>
        </w:rPr>
        <w:t>ptima gestión administrativa de recursos tangibles e intangibles señalará el camino a tomar para cada escenario potencial</w:t>
      </w:r>
      <w:r w:rsidR="0046417A" w:rsidRPr="00951625">
        <w:rPr>
          <w:rFonts w:ascii="Times New Roman" w:hAnsi="Times New Roman" w:cs="Times New Roman"/>
          <w:sz w:val="24"/>
          <w:szCs w:val="24"/>
        </w:rPr>
        <w:t xml:space="preserve"> de decisión (</w:t>
      </w:r>
      <w:proofErr w:type="spellStart"/>
      <w:r w:rsidR="0046417A" w:rsidRPr="00951625">
        <w:rPr>
          <w:rFonts w:ascii="Times New Roman" w:hAnsi="Times New Roman" w:cs="Times New Roman"/>
          <w:sz w:val="24"/>
          <w:szCs w:val="24"/>
        </w:rPr>
        <w:t>Nuryakin</w:t>
      </w:r>
      <w:proofErr w:type="spellEnd"/>
      <w:r w:rsidR="0046417A" w:rsidRPr="00951625">
        <w:rPr>
          <w:rFonts w:ascii="Times New Roman" w:hAnsi="Times New Roman" w:cs="Times New Roman"/>
          <w:sz w:val="24"/>
          <w:szCs w:val="24"/>
        </w:rPr>
        <w:t>, 2018).</w:t>
      </w:r>
      <w:r w:rsidR="00A064FA" w:rsidRPr="00951625">
        <w:rPr>
          <w:rFonts w:ascii="Times New Roman" w:hAnsi="Times New Roman" w:cs="Times New Roman"/>
          <w:sz w:val="24"/>
          <w:szCs w:val="24"/>
        </w:rPr>
        <w:t xml:space="preserve"> </w:t>
      </w:r>
      <w:r w:rsidR="001B2FC2">
        <w:rPr>
          <w:rFonts w:ascii="Times New Roman" w:hAnsi="Times New Roman" w:cs="Times New Roman"/>
          <w:sz w:val="24"/>
          <w:szCs w:val="24"/>
        </w:rPr>
        <w:t>Por ello,</w:t>
      </w:r>
      <w:r w:rsidR="00A064FA" w:rsidRPr="00951625">
        <w:rPr>
          <w:rFonts w:ascii="Times New Roman" w:hAnsi="Times New Roman" w:cs="Times New Roman"/>
          <w:sz w:val="24"/>
          <w:szCs w:val="24"/>
        </w:rPr>
        <w:t xml:space="preserve"> la consecución de las ventajas competitivas nacerá de la perfecta combinación de ambos tipos de recursos </w:t>
      </w:r>
      <w:r w:rsidR="001F6D7F" w:rsidRPr="00951625">
        <w:rPr>
          <w:rFonts w:ascii="Times New Roman" w:hAnsi="Times New Roman" w:cs="Times New Roman"/>
          <w:sz w:val="24"/>
          <w:szCs w:val="24"/>
        </w:rPr>
        <w:lastRenderedPageBreak/>
        <w:t xml:space="preserve">(tangibles e intangibles) </w:t>
      </w:r>
      <w:r w:rsidR="00A064FA" w:rsidRPr="00951625">
        <w:rPr>
          <w:rFonts w:ascii="Times New Roman" w:hAnsi="Times New Roman" w:cs="Times New Roman"/>
          <w:sz w:val="24"/>
          <w:szCs w:val="24"/>
        </w:rPr>
        <w:t xml:space="preserve">(Khan, </w:t>
      </w:r>
      <w:proofErr w:type="spellStart"/>
      <w:r w:rsidR="00A064FA" w:rsidRPr="00951625">
        <w:rPr>
          <w:rFonts w:ascii="Times New Roman" w:hAnsi="Times New Roman" w:cs="Times New Roman"/>
          <w:sz w:val="24"/>
          <w:szCs w:val="24"/>
        </w:rPr>
        <w:t>Kamaruddin</w:t>
      </w:r>
      <w:proofErr w:type="spellEnd"/>
      <w:r w:rsidR="00A064FA" w:rsidRPr="00951625">
        <w:rPr>
          <w:rFonts w:ascii="Times New Roman" w:hAnsi="Times New Roman" w:cs="Times New Roman"/>
          <w:sz w:val="24"/>
          <w:szCs w:val="24"/>
        </w:rPr>
        <w:t xml:space="preserve"> y </w:t>
      </w:r>
      <w:proofErr w:type="spellStart"/>
      <w:r w:rsidR="00A064FA" w:rsidRPr="00951625">
        <w:rPr>
          <w:rFonts w:ascii="Times New Roman" w:hAnsi="Times New Roman" w:cs="Times New Roman"/>
          <w:sz w:val="24"/>
          <w:szCs w:val="24"/>
        </w:rPr>
        <w:t>Buyung</w:t>
      </w:r>
      <w:proofErr w:type="spellEnd"/>
      <w:r w:rsidR="00A064FA" w:rsidRPr="00951625">
        <w:rPr>
          <w:rFonts w:ascii="Times New Roman" w:hAnsi="Times New Roman" w:cs="Times New Roman"/>
          <w:sz w:val="24"/>
          <w:szCs w:val="24"/>
        </w:rPr>
        <w:t>, 2017</w:t>
      </w:r>
      <w:r w:rsidR="00191A6C" w:rsidRPr="00951625">
        <w:rPr>
          <w:rFonts w:ascii="Times New Roman" w:hAnsi="Times New Roman" w:cs="Times New Roman"/>
          <w:sz w:val="24"/>
          <w:szCs w:val="24"/>
        </w:rPr>
        <w:t>; Torres, Vásquez y Luna, 2011</w:t>
      </w:r>
      <w:r w:rsidR="00A064FA" w:rsidRPr="00951625">
        <w:rPr>
          <w:rFonts w:ascii="Times New Roman" w:hAnsi="Times New Roman" w:cs="Times New Roman"/>
          <w:sz w:val="24"/>
          <w:szCs w:val="24"/>
        </w:rPr>
        <w:t>).</w:t>
      </w:r>
    </w:p>
    <w:p w14:paraId="5D1B325E" w14:textId="24464364" w:rsidR="00B548C0" w:rsidRDefault="008C437E" w:rsidP="00F752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obstante</w:t>
      </w:r>
      <w:r w:rsidR="00B077D5" w:rsidRPr="00951625">
        <w:rPr>
          <w:rFonts w:ascii="Times New Roman" w:hAnsi="Times New Roman" w:cs="Times New Roman"/>
          <w:sz w:val="24"/>
          <w:szCs w:val="24"/>
        </w:rPr>
        <w:t xml:space="preserve">, </w:t>
      </w:r>
      <w:r w:rsidR="00B548C0">
        <w:rPr>
          <w:rFonts w:ascii="Times New Roman" w:hAnsi="Times New Roman" w:cs="Times New Roman"/>
          <w:sz w:val="24"/>
          <w:szCs w:val="24"/>
        </w:rPr>
        <w:t xml:space="preserve">vale destacar que </w:t>
      </w:r>
      <w:r w:rsidR="00734B67" w:rsidRPr="00951625">
        <w:rPr>
          <w:rFonts w:ascii="Times New Roman" w:hAnsi="Times New Roman" w:cs="Times New Roman"/>
          <w:sz w:val="24"/>
          <w:szCs w:val="24"/>
        </w:rPr>
        <w:t xml:space="preserve">los recursos intangibles </w:t>
      </w:r>
      <w:r w:rsidR="001B2FC2">
        <w:rPr>
          <w:rFonts w:ascii="Times New Roman" w:hAnsi="Times New Roman" w:cs="Times New Roman"/>
          <w:sz w:val="24"/>
          <w:szCs w:val="24"/>
        </w:rPr>
        <w:t xml:space="preserve">—debido a que </w:t>
      </w:r>
      <w:r w:rsidR="00B548C0">
        <w:rPr>
          <w:rFonts w:ascii="Times New Roman" w:hAnsi="Times New Roman" w:cs="Times New Roman"/>
          <w:sz w:val="24"/>
          <w:szCs w:val="24"/>
        </w:rPr>
        <w:t xml:space="preserve">no solo </w:t>
      </w:r>
      <w:r w:rsidR="001B2FC2">
        <w:rPr>
          <w:rFonts w:ascii="Times New Roman" w:hAnsi="Times New Roman" w:cs="Times New Roman"/>
          <w:sz w:val="24"/>
          <w:szCs w:val="24"/>
        </w:rPr>
        <w:t xml:space="preserve">son </w:t>
      </w:r>
      <w:r w:rsidR="00734B67" w:rsidRPr="00951625">
        <w:rPr>
          <w:rFonts w:ascii="Times New Roman" w:hAnsi="Times New Roman" w:cs="Times New Roman"/>
          <w:sz w:val="24"/>
          <w:szCs w:val="24"/>
        </w:rPr>
        <w:t>difícil</w:t>
      </w:r>
      <w:r w:rsidR="001B2FC2">
        <w:rPr>
          <w:rFonts w:ascii="Times New Roman" w:hAnsi="Times New Roman" w:cs="Times New Roman"/>
          <w:sz w:val="24"/>
          <w:szCs w:val="24"/>
        </w:rPr>
        <w:t>es</w:t>
      </w:r>
      <w:r w:rsidR="00734B67" w:rsidRPr="00951625">
        <w:rPr>
          <w:rFonts w:ascii="Times New Roman" w:hAnsi="Times New Roman" w:cs="Times New Roman"/>
          <w:sz w:val="24"/>
          <w:szCs w:val="24"/>
        </w:rPr>
        <w:t xml:space="preserve"> </w:t>
      </w:r>
      <w:r w:rsidR="001B2FC2">
        <w:rPr>
          <w:rFonts w:ascii="Times New Roman" w:hAnsi="Times New Roman" w:cs="Times New Roman"/>
          <w:sz w:val="24"/>
          <w:szCs w:val="24"/>
        </w:rPr>
        <w:t>de sustituir</w:t>
      </w:r>
      <w:r w:rsidR="00B548C0">
        <w:rPr>
          <w:rFonts w:ascii="Times New Roman" w:hAnsi="Times New Roman" w:cs="Times New Roman"/>
          <w:sz w:val="24"/>
          <w:szCs w:val="24"/>
        </w:rPr>
        <w:t xml:space="preserve">, sino también </w:t>
      </w:r>
      <w:r w:rsidR="00734B67" w:rsidRPr="00951625">
        <w:rPr>
          <w:rFonts w:ascii="Times New Roman" w:hAnsi="Times New Roman" w:cs="Times New Roman"/>
          <w:sz w:val="24"/>
          <w:szCs w:val="24"/>
        </w:rPr>
        <w:t xml:space="preserve">complejos de ser imitados por los </w:t>
      </w:r>
      <w:r w:rsidR="00DB0AE0" w:rsidRPr="00951625">
        <w:rPr>
          <w:rFonts w:ascii="Times New Roman" w:hAnsi="Times New Roman" w:cs="Times New Roman"/>
          <w:sz w:val="24"/>
          <w:szCs w:val="24"/>
        </w:rPr>
        <w:t>competidores</w:t>
      </w:r>
      <w:r w:rsidR="00B548C0">
        <w:rPr>
          <w:rFonts w:ascii="Times New Roman" w:hAnsi="Times New Roman" w:cs="Times New Roman"/>
          <w:sz w:val="24"/>
          <w:szCs w:val="24"/>
        </w:rPr>
        <w:t>—</w:t>
      </w:r>
      <w:r w:rsidR="00734B67" w:rsidRPr="00951625">
        <w:rPr>
          <w:rFonts w:ascii="Times New Roman" w:hAnsi="Times New Roman" w:cs="Times New Roman"/>
          <w:sz w:val="24"/>
          <w:szCs w:val="24"/>
        </w:rPr>
        <w:t xml:space="preserve"> </w:t>
      </w:r>
      <w:r w:rsidR="00DB0AE0" w:rsidRPr="00951625">
        <w:rPr>
          <w:rFonts w:ascii="Times New Roman" w:hAnsi="Times New Roman" w:cs="Times New Roman"/>
          <w:sz w:val="24"/>
          <w:szCs w:val="24"/>
        </w:rPr>
        <w:t>cobran</w:t>
      </w:r>
      <w:r w:rsidR="00734B67" w:rsidRPr="00951625">
        <w:rPr>
          <w:rFonts w:ascii="Times New Roman" w:hAnsi="Times New Roman" w:cs="Times New Roman"/>
          <w:sz w:val="24"/>
          <w:szCs w:val="24"/>
        </w:rPr>
        <w:t xml:space="preserve"> más re</w:t>
      </w:r>
      <w:r w:rsidR="00DB0AE0" w:rsidRPr="00951625">
        <w:rPr>
          <w:rFonts w:ascii="Times New Roman" w:hAnsi="Times New Roman" w:cs="Times New Roman"/>
          <w:sz w:val="24"/>
          <w:szCs w:val="24"/>
        </w:rPr>
        <w:t>levancia</w:t>
      </w:r>
      <w:r w:rsidR="00734B67" w:rsidRPr="00951625">
        <w:rPr>
          <w:rFonts w:ascii="Times New Roman" w:hAnsi="Times New Roman" w:cs="Times New Roman"/>
          <w:sz w:val="24"/>
          <w:szCs w:val="24"/>
        </w:rPr>
        <w:t xml:space="preserve"> que su contraparte tangible (</w:t>
      </w:r>
      <w:proofErr w:type="spellStart"/>
      <w:r w:rsidR="00734B67" w:rsidRPr="00951625">
        <w:rPr>
          <w:rFonts w:ascii="Times New Roman" w:hAnsi="Times New Roman" w:cs="Times New Roman"/>
          <w:sz w:val="24"/>
          <w:szCs w:val="24"/>
        </w:rPr>
        <w:t>Chatterji</w:t>
      </w:r>
      <w:proofErr w:type="spellEnd"/>
      <w:r w:rsidR="00734B67" w:rsidRPr="00951625">
        <w:rPr>
          <w:rFonts w:ascii="Times New Roman" w:hAnsi="Times New Roman" w:cs="Times New Roman"/>
          <w:sz w:val="24"/>
          <w:szCs w:val="24"/>
        </w:rPr>
        <w:t xml:space="preserve"> y Kiran, 2017).</w:t>
      </w:r>
      <w:r w:rsidR="007A19D3" w:rsidRPr="00951625">
        <w:rPr>
          <w:rFonts w:ascii="Times New Roman" w:hAnsi="Times New Roman" w:cs="Times New Roman"/>
          <w:sz w:val="24"/>
          <w:szCs w:val="24"/>
        </w:rPr>
        <w:t xml:space="preserve"> </w:t>
      </w:r>
      <w:r w:rsidR="00B548C0">
        <w:rPr>
          <w:rFonts w:ascii="Times New Roman" w:hAnsi="Times New Roman" w:cs="Times New Roman"/>
          <w:sz w:val="24"/>
          <w:szCs w:val="24"/>
        </w:rPr>
        <w:t xml:space="preserve">Por ende, </w:t>
      </w:r>
      <w:r w:rsidR="00B548C0" w:rsidRPr="00951625">
        <w:rPr>
          <w:rFonts w:ascii="Times New Roman" w:hAnsi="Times New Roman" w:cs="Times New Roman"/>
          <w:sz w:val="24"/>
          <w:szCs w:val="24"/>
        </w:rPr>
        <w:t>la cúspide gerencial</w:t>
      </w:r>
      <w:r w:rsidR="00B548C0">
        <w:rPr>
          <w:rFonts w:ascii="Times New Roman" w:hAnsi="Times New Roman" w:cs="Times New Roman"/>
          <w:sz w:val="24"/>
          <w:szCs w:val="24"/>
        </w:rPr>
        <w:t xml:space="preserve"> debe ser capaz de vincular </w:t>
      </w:r>
      <w:r w:rsidR="00AA08F0" w:rsidRPr="00951625">
        <w:rPr>
          <w:rFonts w:ascii="Times New Roman" w:hAnsi="Times New Roman" w:cs="Times New Roman"/>
          <w:sz w:val="24"/>
          <w:szCs w:val="24"/>
        </w:rPr>
        <w:t>el</w:t>
      </w:r>
      <w:r w:rsidR="00A85632" w:rsidRPr="00951625">
        <w:rPr>
          <w:rFonts w:ascii="Times New Roman" w:hAnsi="Times New Roman" w:cs="Times New Roman"/>
          <w:sz w:val="24"/>
          <w:szCs w:val="24"/>
        </w:rPr>
        <w:t xml:space="preserve"> abastecimiento </w:t>
      </w:r>
      <w:r w:rsidR="00AA08F0" w:rsidRPr="00951625">
        <w:rPr>
          <w:rFonts w:ascii="Times New Roman" w:hAnsi="Times New Roman" w:cs="Times New Roman"/>
          <w:sz w:val="24"/>
          <w:szCs w:val="24"/>
        </w:rPr>
        <w:t xml:space="preserve">de activos </w:t>
      </w:r>
      <w:r w:rsidR="00A85632" w:rsidRPr="00951625">
        <w:rPr>
          <w:rFonts w:ascii="Times New Roman" w:hAnsi="Times New Roman" w:cs="Times New Roman"/>
          <w:sz w:val="24"/>
          <w:szCs w:val="24"/>
        </w:rPr>
        <w:t>intangibles con la estrategia implementada</w:t>
      </w:r>
      <w:r w:rsidR="00B548C0">
        <w:rPr>
          <w:rFonts w:ascii="Times New Roman" w:hAnsi="Times New Roman" w:cs="Times New Roman"/>
          <w:sz w:val="24"/>
          <w:szCs w:val="24"/>
        </w:rPr>
        <w:t xml:space="preserve">, ya que esto provocará buenos </w:t>
      </w:r>
      <w:r w:rsidR="00B548C0" w:rsidRPr="00951625">
        <w:rPr>
          <w:rFonts w:ascii="Times New Roman" w:hAnsi="Times New Roman" w:cs="Times New Roman"/>
          <w:sz w:val="24"/>
          <w:szCs w:val="24"/>
        </w:rPr>
        <w:t>resultados</w:t>
      </w:r>
      <w:r w:rsidR="00B548C0">
        <w:rPr>
          <w:rFonts w:ascii="Times New Roman" w:hAnsi="Times New Roman" w:cs="Times New Roman"/>
          <w:sz w:val="24"/>
          <w:szCs w:val="24"/>
        </w:rPr>
        <w:t xml:space="preserve"> en cuanto al </w:t>
      </w:r>
      <w:r w:rsidR="00D47E76" w:rsidRPr="00951625">
        <w:rPr>
          <w:rFonts w:ascii="Times New Roman" w:hAnsi="Times New Roman" w:cs="Times New Roman"/>
          <w:sz w:val="24"/>
          <w:szCs w:val="24"/>
        </w:rPr>
        <w:t>desempeño organizacional</w:t>
      </w:r>
      <w:r w:rsidR="00A85632" w:rsidRPr="00951625">
        <w:rPr>
          <w:rFonts w:ascii="Times New Roman" w:hAnsi="Times New Roman" w:cs="Times New Roman"/>
          <w:sz w:val="24"/>
          <w:szCs w:val="24"/>
        </w:rPr>
        <w:t xml:space="preserve"> (Fernández, </w:t>
      </w:r>
      <w:proofErr w:type="spellStart"/>
      <w:r w:rsidR="00A85632" w:rsidRPr="00951625">
        <w:rPr>
          <w:rFonts w:ascii="Times New Roman" w:hAnsi="Times New Roman" w:cs="Times New Roman"/>
          <w:sz w:val="24"/>
          <w:szCs w:val="24"/>
        </w:rPr>
        <w:t>Molodchik</w:t>
      </w:r>
      <w:proofErr w:type="spellEnd"/>
      <w:r w:rsidR="00A85632" w:rsidRPr="00951625">
        <w:rPr>
          <w:rFonts w:ascii="Times New Roman" w:hAnsi="Times New Roman" w:cs="Times New Roman"/>
          <w:sz w:val="24"/>
          <w:szCs w:val="24"/>
        </w:rPr>
        <w:t xml:space="preserve"> y </w:t>
      </w:r>
      <w:proofErr w:type="spellStart"/>
      <w:r w:rsidR="00A85632" w:rsidRPr="00951625">
        <w:rPr>
          <w:rFonts w:ascii="Times New Roman" w:hAnsi="Times New Roman" w:cs="Times New Roman"/>
          <w:sz w:val="24"/>
          <w:szCs w:val="24"/>
        </w:rPr>
        <w:t>Paklina</w:t>
      </w:r>
      <w:proofErr w:type="spellEnd"/>
      <w:r w:rsidR="00A85632" w:rsidRPr="00951625">
        <w:rPr>
          <w:rFonts w:ascii="Times New Roman" w:hAnsi="Times New Roman" w:cs="Times New Roman"/>
          <w:sz w:val="24"/>
          <w:szCs w:val="24"/>
        </w:rPr>
        <w:t>, 2018).</w:t>
      </w:r>
    </w:p>
    <w:p w14:paraId="507526C5" w14:textId="77777777" w:rsidR="00B548C0" w:rsidRDefault="00B548C0" w:rsidP="00F752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sentido, diversos autores señalan que </w:t>
      </w:r>
      <w:r w:rsidR="0002016D" w:rsidRPr="00951625">
        <w:rPr>
          <w:rFonts w:ascii="Times New Roman" w:hAnsi="Times New Roman" w:cs="Times New Roman"/>
          <w:sz w:val="24"/>
          <w:szCs w:val="24"/>
        </w:rPr>
        <w:t xml:space="preserve">el capital intelectual </w:t>
      </w:r>
      <w:r>
        <w:rPr>
          <w:rFonts w:ascii="Times New Roman" w:hAnsi="Times New Roman" w:cs="Times New Roman"/>
          <w:sz w:val="24"/>
          <w:szCs w:val="24"/>
        </w:rPr>
        <w:t>puede generar</w:t>
      </w:r>
      <w:r w:rsidR="0002016D" w:rsidRPr="00951625">
        <w:rPr>
          <w:rFonts w:ascii="Times New Roman" w:hAnsi="Times New Roman" w:cs="Times New Roman"/>
          <w:sz w:val="24"/>
          <w:szCs w:val="24"/>
        </w:rPr>
        <w:t xml:space="preserve"> una influencia positiva</w:t>
      </w:r>
      <w:r w:rsidR="009254C7" w:rsidRPr="00951625">
        <w:rPr>
          <w:rFonts w:ascii="Times New Roman" w:hAnsi="Times New Roman" w:cs="Times New Roman"/>
          <w:sz w:val="24"/>
          <w:szCs w:val="24"/>
        </w:rPr>
        <w:t xml:space="preserve"> y significativa</w:t>
      </w:r>
      <w:r w:rsidR="0002016D" w:rsidRPr="00951625">
        <w:rPr>
          <w:rFonts w:ascii="Times New Roman" w:hAnsi="Times New Roman" w:cs="Times New Roman"/>
          <w:sz w:val="24"/>
          <w:szCs w:val="24"/>
        </w:rPr>
        <w:t xml:space="preserve"> en el desempeño organizacional</w:t>
      </w:r>
      <w:r w:rsidR="009254C7" w:rsidRPr="00951625">
        <w:rPr>
          <w:rFonts w:ascii="Times New Roman" w:hAnsi="Times New Roman" w:cs="Times New Roman"/>
          <w:sz w:val="24"/>
          <w:szCs w:val="24"/>
        </w:rPr>
        <w:t xml:space="preserve">, por ejemplo, </w:t>
      </w:r>
      <w:r>
        <w:rPr>
          <w:rFonts w:ascii="Times New Roman" w:hAnsi="Times New Roman" w:cs="Times New Roman"/>
          <w:sz w:val="24"/>
          <w:szCs w:val="24"/>
        </w:rPr>
        <w:t xml:space="preserve">en lo referido a </w:t>
      </w:r>
      <w:r w:rsidR="009254C7" w:rsidRPr="00951625">
        <w:rPr>
          <w:rFonts w:ascii="Times New Roman" w:hAnsi="Times New Roman" w:cs="Times New Roman"/>
          <w:sz w:val="24"/>
          <w:szCs w:val="24"/>
        </w:rPr>
        <w:t>una alta productividad, logro de objetivos, reducción de desperdicios y redundancias, etc.</w:t>
      </w:r>
      <w:r w:rsidR="0002016D" w:rsidRPr="00951625">
        <w:rPr>
          <w:rFonts w:ascii="Times New Roman" w:hAnsi="Times New Roman" w:cs="Times New Roman"/>
          <w:sz w:val="24"/>
          <w:szCs w:val="24"/>
        </w:rPr>
        <w:t xml:space="preserve"> (Ibarra y </w:t>
      </w:r>
      <w:r>
        <w:rPr>
          <w:rFonts w:ascii="Times New Roman" w:hAnsi="Times New Roman" w:cs="Times New Roman"/>
          <w:sz w:val="24"/>
          <w:szCs w:val="24"/>
        </w:rPr>
        <w:t>Herná</w:t>
      </w:r>
      <w:r w:rsidR="00BE7B93" w:rsidRPr="00951625">
        <w:rPr>
          <w:rFonts w:ascii="Times New Roman" w:hAnsi="Times New Roman" w:cs="Times New Roman"/>
          <w:sz w:val="24"/>
          <w:szCs w:val="24"/>
        </w:rPr>
        <w:t>ndez-</w:t>
      </w:r>
      <w:proofErr w:type="spellStart"/>
      <w:r w:rsidR="00BE7B93" w:rsidRPr="00951625">
        <w:rPr>
          <w:rFonts w:ascii="Times New Roman" w:hAnsi="Times New Roman" w:cs="Times New Roman"/>
          <w:sz w:val="24"/>
          <w:szCs w:val="24"/>
        </w:rPr>
        <w:t>Perlines</w:t>
      </w:r>
      <w:proofErr w:type="spellEnd"/>
      <w:r w:rsidR="0002016D" w:rsidRPr="00951625">
        <w:rPr>
          <w:rFonts w:ascii="Times New Roman" w:hAnsi="Times New Roman" w:cs="Times New Roman"/>
          <w:sz w:val="24"/>
          <w:szCs w:val="24"/>
        </w:rPr>
        <w:t xml:space="preserve">, 2018; </w:t>
      </w:r>
      <w:proofErr w:type="spellStart"/>
      <w:r w:rsidR="0002016D" w:rsidRPr="00951625">
        <w:rPr>
          <w:rFonts w:ascii="Times New Roman" w:hAnsi="Times New Roman" w:cs="Times New Roman"/>
          <w:sz w:val="24"/>
          <w:szCs w:val="24"/>
        </w:rPr>
        <w:t>Yudawisastra</w:t>
      </w:r>
      <w:proofErr w:type="spellEnd"/>
      <w:r w:rsidR="0002016D" w:rsidRPr="00951625">
        <w:rPr>
          <w:rFonts w:ascii="Times New Roman" w:hAnsi="Times New Roman" w:cs="Times New Roman"/>
          <w:sz w:val="24"/>
          <w:szCs w:val="24"/>
        </w:rPr>
        <w:t xml:space="preserve">, </w:t>
      </w:r>
      <w:proofErr w:type="spellStart"/>
      <w:r w:rsidR="0002016D" w:rsidRPr="00951625">
        <w:rPr>
          <w:rFonts w:ascii="Times New Roman" w:hAnsi="Times New Roman" w:cs="Times New Roman"/>
          <w:sz w:val="24"/>
          <w:szCs w:val="24"/>
        </w:rPr>
        <w:t>Manurung</w:t>
      </w:r>
      <w:proofErr w:type="spellEnd"/>
      <w:r w:rsidR="0002016D" w:rsidRPr="00951625">
        <w:rPr>
          <w:rFonts w:ascii="Times New Roman" w:hAnsi="Times New Roman" w:cs="Times New Roman"/>
          <w:sz w:val="24"/>
          <w:szCs w:val="24"/>
        </w:rPr>
        <w:t xml:space="preserve"> y </w:t>
      </w:r>
      <w:proofErr w:type="spellStart"/>
      <w:r w:rsidR="0002016D" w:rsidRPr="00951625">
        <w:rPr>
          <w:rFonts w:ascii="Times New Roman" w:hAnsi="Times New Roman" w:cs="Times New Roman"/>
          <w:sz w:val="24"/>
          <w:szCs w:val="24"/>
        </w:rPr>
        <w:t>Husnatarina</w:t>
      </w:r>
      <w:proofErr w:type="spellEnd"/>
      <w:r w:rsidR="0002016D" w:rsidRPr="00951625">
        <w:rPr>
          <w:rFonts w:ascii="Times New Roman" w:hAnsi="Times New Roman" w:cs="Times New Roman"/>
          <w:sz w:val="24"/>
          <w:szCs w:val="24"/>
        </w:rPr>
        <w:t>, 2018)</w:t>
      </w:r>
      <w:r w:rsidR="00186163" w:rsidRPr="00951625">
        <w:rPr>
          <w:rFonts w:ascii="Times New Roman" w:hAnsi="Times New Roman" w:cs="Times New Roman"/>
          <w:sz w:val="24"/>
          <w:szCs w:val="24"/>
        </w:rPr>
        <w:t xml:space="preserve">. </w:t>
      </w:r>
      <w:r>
        <w:rPr>
          <w:rFonts w:ascii="Times New Roman" w:hAnsi="Times New Roman" w:cs="Times New Roman"/>
          <w:sz w:val="24"/>
          <w:szCs w:val="24"/>
        </w:rPr>
        <w:t>Es otras palabras</w:t>
      </w:r>
      <w:r w:rsidR="00830527" w:rsidRPr="00951625">
        <w:rPr>
          <w:rFonts w:ascii="Times New Roman" w:hAnsi="Times New Roman" w:cs="Times New Roman"/>
          <w:sz w:val="24"/>
          <w:szCs w:val="24"/>
        </w:rPr>
        <w:t xml:space="preserve">, las ventajas competitivas </w:t>
      </w:r>
      <w:r>
        <w:rPr>
          <w:rFonts w:ascii="Times New Roman" w:hAnsi="Times New Roman" w:cs="Times New Roman"/>
          <w:sz w:val="24"/>
          <w:szCs w:val="24"/>
        </w:rPr>
        <w:t>surgen</w:t>
      </w:r>
      <w:r w:rsidR="00830527" w:rsidRPr="00951625">
        <w:rPr>
          <w:rFonts w:ascii="Times New Roman" w:hAnsi="Times New Roman" w:cs="Times New Roman"/>
          <w:sz w:val="24"/>
          <w:szCs w:val="24"/>
        </w:rPr>
        <w:t xml:space="preserve"> en mayor medida por una correcta administración del capital intelectual, y no tanto por la simple abundancia de recursos </w:t>
      </w:r>
      <w:r w:rsidR="000D3D3A" w:rsidRPr="00951625">
        <w:rPr>
          <w:rFonts w:ascii="Times New Roman" w:hAnsi="Times New Roman" w:cs="Times New Roman"/>
          <w:sz w:val="24"/>
          <w:szCs w:val="24"/>
        </w:rPr>
        <w:t>tangibles</w:t>
      </w:r>
      <w:r w:rsidR="00830527" w:rsidRPr="00951625">
        <w:rPr>
          <w:rFonts w:ascii="Times New Roman" w:hAnsi="Times New Roman" w:cs="Times New Roman"/>
          <w:sz w:val="24"/>
          <w:szCs w:val="24"/>
        </w:rPr>
        <w:t xml:space="preserve"> (</w:t>
      </w:r>
      <w:proofErr w:type="spellStart"/>
      <w:r w:rsidR="00830527" w:rsidRPr="00951625">
        <w:rPr>
          <w:rFonts w:ascii="Times New Roman" w:hAnsi="Times New Roman" w:cs="Times New Roman"/>
          <w:sz w:val="24"/>
          <w:szCs w:val="24"/>
        </w:rPr>
        <w:t>Hejazi</w:t>
      </w:r>
      <w:proofErr w:type="spellEnd"/>
      <w:r w:rsidR="00830527" w:rsidRPr="00951625">
        <w:rPr>
          <w:rFonts w:ascii="Times New Roman" w:hAnsi="Times New Roman" w:cs="Times New Roman"/>
          <w:sz w:val="24"/>
          <w:szCs w:val="24"/>
        </w:rPr>
        <w:t xml:space="preserve">, </w:t>
      </w:r>
      <w:proofErr w:type="spellStart"/>
      <w:r w:rsidR="00830527" w:rsidRPr="00951625">
        <w:rPr>
          <w:rFonts w:ascii="Times New Roman" w:hAnsi="Times New Roman" w:cs="Times New Roman"/>
          <w:sz w:val="24"/>
          <w:szCs w:val="24"/>
        </w:rPr>
        <w:t>Ghanbari</w:t>
      </w:r>
      <w:proofErr w:type="spellEnd"/>
      <w:r w:rsidR="00830527" w:rsidRPr="00951625">
        <w:rPr>
          <w:rFonts w:ascii="Times New Roman" w:hAnsi="Times New Roman" w:cs="Times New Roman"/>
          <w:sz w:val="24"/>
          <w:szCs w:val="24"/>
        </w:rPr>
        <w:t xml:space="preserve"> y </w:t>
      </w:r>
      <w:proofErr w:type="spellStart"/>
      <w:r w:rsidR="00830527" w:rsidRPr="00951625">
        <w:rPr>
          <w:rFonts w:ascii="Times New Roman" w:hAnsi="Times New Roman" w:cs="Times New Roman"/>
          <w:sz w:val="24"/>
          <w:szCs w:val="24"/>
        </w:rPr>
        <w:t>Alipour</w:t>
      </w:r>
      <w:proofErr w:type="spellEnd"/>
      <w:r w:rsidR="00830527" w:rsidRPr="00951625">
        <w:rPr>
          <w:rFonts w:ascii="Times New Roman" w:hAnsi="Times New Roman" w:cs="Times New Roman"/>
          <w:sz w:val="24"/>
          <w:szCs w:val="24"/>
        </w:rPr>
        <w:t>, 2016)</w:t>
      </w:r>
      <w:r w:rsidR="000D3D3A" w:rsidRPr="00951625">
        <w:rPr>
          <w:rFonts w:ascii="Times New Roman" w:hAnsi="Times New Roman" w:cs="Times New Roman"/>
          <w:sz w:val="24"/>
          <w:szCs w:val="24"/>
        </w:rPr>
        <w:t>. Así pues, la estructura de la organización debe a</w:t>
      </w:r>
      <w:r w:rsidR="00DC4D11" w:rsidRPr="00951625">
        <w:rPr>
          <w:rFonts w:ascii="Times New Roman" w:hAnsi="Times New Roman" w:cs="Times New Roman"/>
          <w:sz w:val="24"/>
          <w:szCs w:val="24"/>
        </w:rPr>
        <w:t>poyar en todo momento al capital intelectual, puesto que este activo no funciona de forma espontánea (</w:t>
      </w:r>
      <w:proofErr w:type="spellStart"/>
      <w:r w:rsidR="00DC4D11" w:rsidRPr="00951625">
        <w:rPr>
          <w:rFonts w:ascii="Times New Roman" w:hAnsi="Times New Roman" w:cs="Times New Roman"/>
          <w:sz w:val="24"/>
          <w:szCs w:val="24"/>
        </w:rPr>
        <w:t>Freeburg</w:t>
      </w:r>
      <w:proofErr w:type="spellEnd"/>
      <w:r w:rsidR="00DC4D11" w:rsidRPr="00951625">
        <w:rPr>
          <w:rFonts w:ascii="Times New Roman" w:hAnsi="Times New Roman" w:cs="Times New Roman"/>
          <w:sz w:val="24"/>
          <w:szCs w:val="24"/>
        </w:rPr>
        <w:t>, 2018).</w:t>
      </w:r>
    </w:p>
    <w:p w14:paraId="601F6372" w14:textId="53BE2F3D" w:rsidR="006A299D" w:rsidRDefault="00990769"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 xml:space="preserve">La mayor parte de la literatura científica acerca del capital intelectual sugiere que </w:t>
      </w:r>
      <w:r w:rsidR="006A299D">
        <w:rPr>
          <w:rFonts w:ascii="Times New Roman" w:hAnsi="Times New Roman" w:cs="Times New Roman"/>
          <w:sz w:val="24"/>
          <w:szCs w:val="24"/>
        </w:rPr>
        <w:t>su</w:t>
      </w:r>
      <w:r w:rsidRPr="00951625">
        <w:rPr>
          <w:rFonts w:ascii="Times New Roman" w:hAnsi="Times New Roman" w:cs="Times New Roman"/>
          <w:sz w:val="24"/>
          <w:szCs w:val="24"/>
        </w:rPr>
        <w:t xml:space="preserve"> poder explicativo recae en tres dimensiones principales: capital humano, capital relacional y capital estructural (</w:t>
      </w:r>
      <w:proofErr w:type="spellStart"/>
      <w:r w:rsidRPr="00951625">
        <w:rPr>
          <w:rFonts w:ascii="Times New Roman" w:hAnsi="Times New Roman" w:cs="Times New Roman"/>
          <w:sz w:val="24"/>
          <w:szCs w:val="24"/>
        </w:rPr>
        <w:t>Bakhsha</w:t>
      </w:r>
      <w:proofErr w:type="spellEnd"/>
      <w:r w:rsidRPr="00951625">
        <w:rPr>
          <w:rFonts w:ascii="Times New Roman" w:hAnsi="Times New Roman" w:cs="Times New Roman"/>
          <w:sz w:val="24"/>
          <w:szCs w:val="24"/>
        </w:rPr>
        <w:t xml:space="preserve">, </w:t>
      </w:r>
      <w:proofErr w:type="spellStart"/>
      <w:r w:rsidRPr="00951625">
        <w:rPr>
          <w:rFonts w:ascii="Times New Roman" w:hAnsi="Times New Roman" w:cs="Times New Roman"/>
          <w:sz w:val="24"/>
          <w:szCs w:val="24"/>
        </w:rPr>
        <w:t>Afrazeh</w:t>
      </w:r>
      <w:proofErr w:type="spellEnd"/>
      <w:r w:rsidRPr="00951625">
        <w:rPr>
          <w:rFonts w:ascii="Times New Roman" w:hAnsi="Times New Roman" w:cs="Times New Roman"/>
          <w:sz w:val="24"/>
          <w:szCs w:val="24"/>
        </w:rPr>
        <w:t xml:space="preserve"> y </w:t>
      </w:r>
      <w:proofErr w:type="spellStart"/>
      <w:r w:rsidRPr="00951625">
        <w:rPr>
          <w:rFonts w:ascii="Times New Roman" w:hAnsi="Times New Roman" w:cs="Times New Roman"/>
          <w:sz w:val="24"/>
          <w:szCs w:val="24"/>
        </w:rPr>
        <w:t>Esfahanipour</w:t>
      </w:r>
      <w:proofErr w:type="spellEnd"/>
      <w:r w:rsidRPr="00951625">
        <w:rPr>
          <w:rFonts w:ascii="Times New Roman" w:hAnsi="Times New Roman" w:cs="Times New Roman"/>
          <w:sz w:val="24"/>
          <w:szCs w:val="24"/>
        </w:rPr>
        <w:t xml:space="preserve">, 2018; </w:t>
      </w:r>
      <w:proofErr w:type="spellStart"/>
      <w:r w:rsidRPr="00951625">
        <w:rPr>
          <w:rFonts w:ascii="Times New Roman" w:hAnsi="Times New Roman" w:cs="Times New Roman"/>
          <w:sz w:val="24"/>
          <w:szCs w:val="24"/>
        </w:rPr>
        <w:t>Bontis</w:t>
      </w:r>
      <w:proofErr w:type="spellEnd"/>
      <w:r w:rsidRPr="00951625">
        <w:rPr>
          <w:rFonts w:ascii="Times New Roman" w:hAnsi="Times New Roman" w:cs="Times New Roman"/>
          <w:sz w:val="24"/>
          <w:szCs w:val="24"/>
        </w:rPr>
        <w:t xml:space="preserve">, 1998; </w:t>
      </w:r>
      <w:proofErr w:type="spellStart"/>
      <w:r w:rsidRPr="00951625">
        <w:rPr>
          <w:rFonts w:ascii="Times New Roman" w:hAnsi="Times New Roman" w:cs="Times New Roman"/>
          <w:sz w:val="24"/>
          <w:szCs w:val="24"/>
        </w:rPr>
        <w:t>Burgman</w:t>
      </w:r>
      <w:proofErr w:type="spellEnd"/>
      <w:r w:rsidRPr="00951625">
        <w:rPr>
          <w:rFonts w:ascii="Times New Roman" w:hAnsi="Times New Roman" w:cs="Times New Roman"/>
          <w:sz w:val="24"/>
          <w:szCs w:val="24"/>
        </w:rPr>
        <w:t xml:space="preserve"> y </w:t>
      </w:r>
      <w:proofErr w:type="spellStart"/>
      <w:r w:rsidRPr="00951625">
        <w:rPr>
          <w:rFonts w:ascii="Times New Roman" w:hAnsi="Times New Roman" w:cs="Times New Roman"/>
          <w:sz w:val="24"/>
          <w:szCs w:val="24"/>
        </w:rPr>
        <w:t>Roos</w:t>
      </w:r>
      <w:proofErr w:type="spellEnd"/>
      <w:r w:rsidRPr="00951625">
        <w:rPr>
          <w:rFonts w:ascii="Times New Roman" w:hAnsi="Times New Roman" w:cs="Times New Roman"/>
          <w:sz w:val="24"/>
          <w:szCs w:val="24"/>
        </w:rPr>
        <w:t xml:space="preserve">, 2007; </w:t>
      </w:r>
      <w:proofErr w:type="spellStart"/>
      <w:r w:rsidRPr="00951625">
        <w:rPr>
          <w:rFonts w:ascii="Times New Roman" w:hAnsi="Times New Roman" w:cs="Times New Roman"/>
          <w:sz w:val="24"/>
          <w:szCs w:val="24"/>
        </w:rPr>
        <w:t>Cabrilo</w:t>
      </w:r>
      <w:proofErr w:type="spellEnd"/>
      <w:r w:rsidRPr="00951625">
        <w:rPr>
          <w:rFonts w:ascii="Times New Roman" w:hAnsi="Times New Roman" w:cs="Times New Roman"/>
          <w:sz w:val="24"/>
          <w:szCs w:val="24"/>
        </w:rPr>
        <w:t xml:space="preserve">, </w:t>
      </w:r>
      <w:proofErr w:type="spellStart"/>
      <w:r w:rsidRPr="00951625">
        <w:rPr>
          <w:rFonts w:ascii="Times New Roman" w:hAnsi="Times New Roman" w:cs="Times New Roman"/>
          <w:sz w:val="24"/>
          <w:szCs w:val="24"/>
        </w:rPr>
        <w:t>Kianto</w:t>
      </w:r>
      <w:proofErr w:type="spellEnd"/>
      <w:r w:rsidRPr="00951625">
        <w:rPr>
          <w:rFonts w:ascii="Times New Roman" w:hAnsi="Times New Roman" w:cs="Times New Roman"/>
          <w:sz w:val="24"/>
          <w:szCs w:val="24"/>
        </w:rPr>
        <w:t xml:space="preserve"> y </w:t>
      </w:r>
      <w:proofErr w:type="spellStart"/>
      <w:r w:rsidRPr="00951625">
        <w:rPr>
          <w:rFonts w:ascii="Times New Roman" w:hAnsi="Times New Roman" w:cs="Times New Roman"/>
          <w:sz w:val="24"/>
          <w:szCs w:val="24"/>
        </w:rPr>
        <w:t>Milic</w:t>
      </w:r>
      <w:proofErr w:type="spellEnd"/>
      <w:r w:rsidRPr="00951625">
        <w:rPr>
          <w:rFonts w:ascii="Times New Roman" w:hAnsi="Times New Roman" w:cs="Times New Roman"/>
          <w:sz w:val="24"/>
          <w:szCs w:val="24"/>
        </w:rPr>
        <w:t xml:space="preserve">, 2018; Cleary, 2015; </w:t>
      </w:r>
      <w:proofErr w:type="spellStart"/>
      <w:r w:rsidRPr="00951625">
        <w:rPr>
          <w:rFonts w:ascii="Times New Roman" w:hAnsi="Times New Roman" w:cs="Times New Roman"/>
          <w:sz w:val="24"/>
          <w:szCs w:val="24"/>
        </w:rPr>
        <w:t>Roos</w:t>
      </w:r>
      <w:proofErr w:type="spellEnd"/>
      <w:r w:rsidRPr="00951625">
        <w:rPr>
          <w:rFonts w:ascii="Times New Roman" w:hAnsi="Times New Roman" w:cs="Times New Roman"/>
          <w:sz w:val="24"/>
          <w:szCs w:val="24"/>
        </w:rPr>
        <w:t xml:space="preserve">, 2017; </w:t>
      </w:r>
      <w:proofErr w:type="spellStart"/>
      <w:r w:rsidRPr="00951625">
        <w:rPr>
          <w:rFonts w:ascii="Times New Roman" w:hAnsi="Times New Roman" w:cs="Times New Roman"/>
          <w:sz w:val="24"/>
          <w:szCs w:val="24"/>
        </w:rPr>
        <w:t>Sumedrea</w:t>
      </w:r>
      <w:proofErr w:type="spellEnd"/>
      <w:r w:rsidRPr="00951625">
        <w:rPr>
          <w:rFonts w:ascii="Times New Roman" w:hAnsi="Times New Roman" w:cs="Times New Roman"/>
          <w:sz w:val="24"/>
          <w:szCs w:val="24"/>
        </w:rPr>
        <w:t xml:space="preserve">, 2013). Sin embargo, </w:t>
      </w:r>
      <w:r w:rsidR="006A299D">
        <w:rPr>
          <w:rFonts w:ascii="Times New Roman" w:hAnsi="Times New Roman" w:cs="Times New Roman"/>
          <w:sz w:val="24"/>
          <w:szCs w:val="24"/>
        </w:rPr>
        <w:t xml:space="preserve">cabe apuntar que </w:t>
      </w:r>
      <w:r w:rsidRPr="00951625">
        <w:rPr>
          <w:rFonts w:ascii="Times New Roman" w:hAnsi="Times New Roman" w:cs="Times New Roman"/>
          <w:sz w:val="24"/>
          <w:szCs w:val="24"/>
        </w:rPr>
        <w:t>e</w:t>
      </w:r>
      <w:r w:rsidR="00E12521" w:rsidRPr="00951625">
        <w:rPr>
          <w:rFonts w:ascii="Times New Roman" w:hAnsi="Times New Roman" w:cs="Times New Roman"/>
          <w:sz w:val="24"/>
          <w:szCs w:val="24"/>
        </w:rPr>
        <w:t xml:space="preserve">l presente trabajo científico </w:t>
      </w:r>
      <w:r w:rsidRPr="00951625">
        <w:rPr>
          <w:rFonts w:ascii="Times New Roman" w:hAnsi="Times New Roman" w:cs="Times New Roman"/>
          <w:sz w:val="24"/>
          <w:szCs w:val="24"/>
        </w:rPr>
        <w:t>se enfoc</w:t>
      </w:r>
      <w:r w:rsidR="00634DC3" w:rsidRPr="00951625">
        <w:rPr>
          <w:rFonts w:ascii="Times New Roman" w:hAnsi="Times New Roman" w:cs="Times New Roman"/>
          <w:sz w:val="24"/>
          <w:szCs w:val="24"/>
        </w:rPr>
        <w:t>ó</w:t>
      </w:r>
      <w:r w:rsidRPr="00951625">
        <w:rPr>
          <w:rFonts w:ascii="Times New Roman" w:hAnsi="Times New Roman" w:cs="Times New Roman"/>
          <w:sz w:val="24"/>
          <w:szCs w:val="24"/>
        </w:rPr>
        <w:t xml:space="preserve"> </w:t>
      </w:r>
      <w:r w:rsidR="004E38B1" w:rsidRPr="00951625">
        <w:rPr>
          <w:rFonts w:ascii="Times New Roman" w:hAnsi="Times New Roman" w:cs="Times New Roman"/>
          <w:sz w:val="24"/>
          <w:szCs w:val="24"/>
        </w:rPr>
        <w:t xml:space="preserve">exclusivamente </w:t>
      </w:r>
      <w:r w:rsidRPr="00951625">
        <w:rPr>
          <w:rFonts w:ascii="Times New Roman" w:hAnsi="Times New Roman" w:cs="Times New Roman"/>
          <w:sz w:val="24"/>
          <w:szCs w:val="24"/>
        </w:rPr>
        <w:t>en el capital estructural</w:t>
      </w:r>
      <w:r w:rsidR="004E38B1" w:rsidRPr="00951625">
        <w:rPr>
          <w:rFonts w:ascii="Times New Roman" w:hAnsi="Times New Roman" w:cs="Times New Roman"/>
          <w:sz w:val="24"/>
          <w:szCs w:val="24"/>
        </w:rPr>
        <w:t xml:space="preserve"> y </w:t>
      </w:r>
      <w:r w:rsidR="00F504AB" w:rsidRPr="00951625">
        <w:rPr>
          <w:rFonts w:ascii="Times New Roman" w:hAnsi="Times New Roman" w:cs="Times New Roman"/>
          <w:sz w:val="24"/>
          <w:szCs w:val="24"/>
        </w:rPr>
        <w:t xml:space="preserve">en el </w:t>
      </w:r>
      <w:r w:rsidR="00CD2634" w:rsidRPr="00951625">
        <w:rPr>
          <w:rFonts w:ascii="Times New Roman" w:hAnsi="Times New Roman" w:cs="Times New Roman"/>
          <w:sz w:val="24"/>
          <w:szCs w:val="24"/>
        </w:rPr>
        <w:t xml:space="preserve">desempeño organizacional </w:t>
      </w:r>
      <w:r w:rsidR="006A299D">
        <w:rPr>
          <w:rFonts w:ascii="Times New Roman" w:hAnsi="Times New Roman" w:cs="Times New Roman"/>
          <w:sz w:val="24"/>
          <w:szCs w:val="24"/>
        </w:rPr>
        <w:t xml:space="preserve">para luego analizar </w:t>
      </w:r>
      <w:r w:rsidR="00CD2634" w:rsidRPr="00951625">
        <w:rPr>
          <w:rFonts w:ascii="Times New Roman" w:hAnsi="Times New Roman" w:cs="Times New Roman"/>
          <w:sz w:val="24"/>
          <w:szCs w:val="24"/>
        </w:rPr>
        <w:t xml:space="preserve">su relación </w:t>
      </w:r>
      <w:r w:rsidR="006A299D">
        <w:rPr>
          <w:rFonts w:ascii="Times New Roman" w:hAnsi="Times New Roman" w:cs="Times New Roman"/>
          <w:sz w:val="24"/>
          <w:szCs w:val="24"/>
        </w:rPr>
        <w:t>con</w:t>
      </w:r>
      <w:r w:rsidR="00CD2634" w:rsidRPr="00951625">
        <w:rPr>
          <w:rFonts w:ascii="Times New Roman" w:hAnsi="Times New Roman" w:cs="Times New Roman"/>
          <w:sz w:val="24"/>
          <w:szCs w:val="24"/>
        </w:rPr>
        <w:t xml:space="preserve"> el sector público de salud del estado de Tamaulipas, México</w:t>
      </w:r>
      <w:r w:rsidR="00E12521" w:rsidRPr="00951625">
        <w:rPr>
          <w:rFonts w:ascii="Times New Roman" w:hAnsi="Times New Roman" w:cs="Times New Roman"/>
          <w:sz w:val="24"/>
          <w:szCs w:val="24"/>
        </w:rPr>
        <w:t xml:space="preserve">. </w:t>
      </w:r>
    </w:p>
    <w:p w14:paraId="09AD9009" w14:textId="6C340EDB" w:rsidR="00891262" w:rsidRPr="00951625" w:rsidRDefault="00891262" w:rsidP="00F7529C">
      <w:pPr>
        <w:spacing w:after="0" w:line="360" w:lineRule="auto"/>
        <w:ind w:firstLine="708"/>
        <w:jc w:val="both"/>
        <w:rPr>
          <w:rFonts w:ascii="Times New Roman" w:hAnsi="Times New Roman" w:cs="Times New Roman"/>
          <w:sz w:val="24"/>
          <w:szCs w:val="24"/>
        </w:rPr>
      </w:pPr>
    </w:p>
    <w:p w14:paraId="3D919D47" w14:textId="242AD1A9" w:rsidR="00891262" w:rsidRPr="00F7529C" w:rsidRDefault="00891262" w:rsidP="00F7529C">
      <w:pPr>
        <w:spacing w:after="0" w:line="360" w:lineRule="auto"/>
        <w:jc w:val="center"/>
        <w:rPr>
          <w:rFonts w:ascii="Times New Roman" w:hAnsi="Times New Roman" w:cs="Times New Roman"/>
          <w:b/>
          <w:bCs/>
          <w:sz w:val="28"/>
          <w:szCs w:val="28"/>
        </w:rPr>
      </w:pPr>
      <w:r w:rsidRPr="00F7529C">
        <w:rPr>
          <w:rFonts w:ascii="Times New Roman" w:hAnsi="Times New Roman" w:cs="Times New Roman"/>
          <w:b/>
          <w:bCs/>
          <w:sz w:val="28"/>
          <w:szCs w:val="28"/>
        </w:rPr>
        <w:t>Revisión de la literatura</w:t>
      </w:r>
      <w:r w:rsidR="006A299D" w:rsidRPr="00F7529C">
        <w:rPr>
          <w:rFonts w:ascii="Times New Roman" w:hAnsi="Times New Roman" w:cs="Times New Roman"/>
          <w:b/>
          <w:bCs/>
          <w:sz w:val="28"/>
          <w:szCs w:val="28"/>
        </w:rPr>
        <w:t xml:space="preserve"> </w:t>
      </w:r>
    </w:p>
    <w:p w14:paraId="3BF66D5E" w14:textId="6E85C265" w:rsidR="00DB6921" w:rsidRDefault="00CF1F36"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 xml:space="preserve">En la economía basada en el conocimiento, </w:t>
      </w:r>
      <w:r w:rsidR="008223B7" w:rsidRPr="00951625">
        <w:rPr>
          <w:rFonts w:ascii="Times New Roman" w:hAnsi="Times New Roman" w:cs="Times New Roman"/>
          <w:sz w:val="24"/>
          <w:szCs w:val="24"/>
        </w:rPr>
        <w:t xml:space="preserve">el capital intelectual juega un </w:t>
      </w:r>
      <w:r w:rsidR="001C1A9A" w:rsidRPr="00951625">
        <w:rPr>
          <w:rFonts w:ascii="Times New Roman" w:hAnsi="Times New Roman" w:cs="Times New Roman"/>
          <w:sz w:val="24"/>
          <w:szCs w:val="24"/>
        </w:rPr>
        <w:t>rol protagónico</w:t>
      </w:r>
      <w:r w:rsidR="008223B7" w:rsidRPr="00951625">
        <w:rPr>
          <w:rFonts w:ascii="Times New Roman" w:hAnsi="Times New Roman" w:cs="Times New Roman"/>
          <w:sz w:val="24"/>
          <w:szCs w:val="24"/>
        </w:rPr>
        <w:t xml:space="preserve"> </w:t>
      </w:r>
      <w:r w:rsidR="001C1A9A" w:rsidRPr="00951625">
        <w:rPr>
          <w:rFonts w:ascii="Times New Roman" w:hAnsi="Times New Roman" w:cs="Times New Roman"/>
          <w:sz w:val="24"/>
          <w:szCs w:val="24"/>
        </w:rPr>
        <w:t>al crear</w:t>
      </w:r>
      <w:r w:rsidR="008223B7" w:rsidRPr="00951625">
        <w:rPr>
          <w:rFonts w:ascii="Times New Roman" w:hAnsi="Times New Roman" w:cs="Times New Roman"/>
          <w:sz w:val="24"/>
          <w:szCs w:val="24"/>
        </w:rPr>
        <w:t xml:space="preserve"> </w:t>
      </w:r>
      <w:r w:rsidR="001C1A9A" w:rsidRPr="00951625">
        <w:rPr>
          <w:rFonts w:ascii="Times New Roman" w:hAnsi="Times New Roman" w:cs="Times New Roman"/>
          <w:sz w:val="24"/>
          <w:szCs w:val="24"/>
        </w:rPr>
        <w:t>y fortalecer las ventajas competitivas que otorga</w:t>
      </w:r>
      <w:r w:rsidR="00DB6921">
        <w:rPr>
          <w:rFonts w:ascii="Times New Roman" w:hAnsi="Times New Roman" w:cs="Times New Roman"/>
          <w:sz w:val="24"/>
          <w:szCs w:val="24"/>
        </w:rPr>
        <w:t>n</w:t>
      </w:r>
      <w:r w:rsidR="001C1A9A" w:rsidRPr="00951625">
        <w:rPr>
          <w:rFonts w:ascii="Times New Roman" w:hAnsi="Times New Roman" w:cs="Times New Roman"/>
          <w:sz w:val="24"/>
          <w:szCs w:val="24"/>
        </w:rPr>
        <w:t xml:space="preserve"> un valor agregado </w:t>
      </w:r>
      <w:r w:rsidR="00DB6921">
        <w:rPr>
          <w:rFonts w:ascii="Times New Roman" w:hAnsi="Times New Roman" w:cs="Times New Roman"/>
          <w:sz w:val="24"/>
          <w:szCs w:val="24"/>
        </w:rPr>
        <w:t>a</w:t>
      </w:r>
      <w:r w:rsidR="001C1A9A" w:rsidRPr="00951625">
        <w:rPr>
          <w:rFonts w:ascii="Times New Roman" w:hAnsi="Times New Roman" w:cs="Times New Roman"/>
          <w:sz w:val="24"/>
          <w:szCs w:val="24"/>
        </w:rPr>
        <w:t xml:space="preserve"> los productos o servicios de las organizaciones</w:t>
      </w:r>
      <w:r w:rsidR="008223B7" w:rsidRPr="00951625">
        <w:rPr>
          <w:rFonts w:ascii="Times New Roman" w:hAnsi="Times New Roman" w:cs="Times New Roman"/>
          <w:sz w:val="24"/>
          <w:szCs w:val="24"/>
        </w:rPr>
        <w:t xml:space="preserve"> (</w:t>
      </w:r>
      <w:proofErr w:type="spellStart"/>
      <w:r w:rsidR="00157F5E" w:rsidRPr="00951625">
        <w:rPr>
          <w:rFonts w:ascii="Times New Roman" w:hAnsi="Times New Roman" w:cs="Times New Roman"/>
          <w:sz w:val="24"/>
          <w:szCs w:val="24"/>
        </w:rPr>
        <w:t>Asiaei</w:t>
      </w:r>
      <w:proofErr w:type="spellEnd"/>
      <w:r w:rsidR="00157F5E" w:rsidRPr="00951625">
        <w:rPr>
          <w:rFonts w:ascii="Times New Roman" w:hAnsi="Times New Roman" w:cs="Times New Roman"/>
          <w:sz w:val="24"/>
          <w:szCs w:val="24"/>
        </w:rPr>
        <w:t xml:space="preserve"> y </w:t>
      </w:r>
      <w:proofErr w:type="spellStart"/>
      <w:r w:rsidR="00157F5E" w:rsidRPr="00951625">
        <w:rPr>
          <w:rFonts w:ascii="Times New Roman" w:hAnsi="Times New Roman" w:cs="Times New Roman"/>
          <w:sz w:val="24"/>
          <w:szCs w:val="24"/>
        </w:rPr>
        <w:t>Jusoh</w:t>
      </w:r>
      <w:proofErr w:type="spellEnd"/>
      <w:r w:rsidR="00157F5E" w:rsidRPr="00951625">
        <w:rPr>
          <w:rFonts w:ascii="Times New Roman" w:hAnsi="Times New Roman" w:cs="Times New Roman"/>
          <w:sz w:val="24"/>
          <w:szCs w:val="24"/>
        </w:rPr>
        <w:t>, 2015; Villegas, Hernández y Salazar, 2017</w:t>
      </w:r>
      <w:r w:rsidR="008223B7" w:rsidRPr="00951625">
        <w:rPr>
          <w:rFonts w:ascii="Times New Roman" w:hAnsi="Times New Roman" w:cs="Times New Roman"/>
          <w:sz w:val="24"/>
          <w:szCs w:val="24"/>
        </w:rPr>
        <w:t xml:space="preserve">). </w:t>
      </w:r>
      <w:r w:rsidR="00DB6921">
        <w:rPr>
          <w:rFonts w:ascii="Times New Roman" w:hAnsi="Times New Roman" w:cs="Times New Roman"/>
          <w:sz w:val="24"/>
          <w:szCs w:val="24"/>
        </w:rPr>
        <w:t>Esto significa que</w:t>
      </w:r>
      <w:r w:rsidR="001C1A9A" w:rsidRPr="00951625">
        <w:rPr>
          <w:rFonts w:ascii="Times New Roman" w:hAnsi="Times New Roman" w:cs="Times New Roman"/>
          <w:sz w:val="24"/>
          <w:szCs w:val="24"/>
        </w:rPr>
        <w:t xml:space="preserve"> el </w:t>
      </w:r>
      <w:r w:rsidR="004478BA" w:rsidRPr="00951625">
        <w:rPr>
          <w:rFonts w:ascii="Times New Roman" w:hAnsi="Times New Roman" w:cs="Times New Roman"/>
          <w:sz w:val="24"/>
          <w:szCs w:val="24"/>
        </w:rPr>
        <w:t>desempeño</w:t>
      </w:r>
      <w:r w:rsidR="001C1A9A" w:rsidRPr="00951625">
        <w:rPr>
          <w:rFonts w:ascii="Times New Roman" w:hAnsi="Times New Roman" w:cs="Times New Roman"/>
          <w:sz w:val="24"/>
          <w:szCs w:val="24"/>
        </w:rPr>
        <w:t xml:space="preserve"> organizacional es influenciado por los activos intangibles que se pose</w:t>
      </w:r>
      <w:r w:rsidR="00DB6921">
        <w:rPr>
          <w:rFonts w:ascii="Times New Roman" w:hAnsi="Times New Roman" w:cs="Times New Roman"/>
          <w:sz w:val="24"/>
          <w:szCs w:val="24"/>
        </w:rPr>
        <w:t>e</w:t>
      </w:r>
      <w:r w:rsidR="001C1A9A" w:rsidRPr="00951625">
        <w:rPr>
          <w:rFonts w:ascii="Times New Roman" w:hAnsi="Times New Roman" w:cs="Times New Roman"/>
          <w:sz w:val="24"/>
          <w:szCs w:val="24"/>
        </w:rPr>
        <w:t>n en un momento determinado</w:t>
      </w:r>
      <w:r w:rsidR="00DB6921">
        <w:rPr>
          <w:rFonts w:ascii="Times New Roman" w:hAnsi="Times New Roman" w:cs="Times New Roman"/>
          <w:sz w:val="24"/>
          <w:szCs w:val="24"/>
        </w:rPr>
        <w:t xml:space="preserve">, por lo que </w:t>
      </w:r>
      <w:r w:rsidR="001C1A9A" w:rsidRPr="00951625">
        <w:rPr>
          <w:rFonts w:ascii="Times New Roman" w:hAnsi="Times New Roman" w:cs="Times New Roman"/>
          <w:sz w:val="24"/>
          <w:szCs w:val="24"/>
        </w:rPr>
        <w:t xml:space="preserve">los </w:t>
      </w:r>
      <w:r w:rsidR="00DB6921">
        <w:rPr>
          <w:rFonts w:ascii="Times New Roman" w:hAnsi="Times New Roman" w:cs="Times New Roman"/>
          <w:sz w:val="24"/>
          <w:szCs w:val="24"/>
        </w:rPr>
        <w:t xml:space="preserve">encargados de tomar </w:t>
      </w:r>
      <w:r w:rsidR="001C1A9A" w:rsidRPr="00951625">
        <w:rPr>
          <w:rFonts w:ascii="Times New Roman" w:hAnsi="Times New Roman" w:cs="Times New Roman"/>
          <w:sz w:val="24"/>
          <w:szCs w:val="24"/>
        </w:rPr>
        <w:t xml:space="preserve">decisiones </w:t>
      </w:r>
      <w:r w:rsidR="00DB6921">
        <w:rPr>
          <w:rFonts w:ascii="Times New Roman" w:hAnsi="Times New Roman" w:cs="Times New Roman"/>
          <w:sz w:val="24"/>
          <w:szCs w:val="24"/>
        </w:rPr>
        <w:t xml:space="preserve">deben ser capaces de </w:t>
      </w:r>
      <w:r w:rsidR="001C1A9A" w:rsidRPr="00951625">
        <w:rPr>
          <w:rFonts w:ascii="Times New Roman" w:hAnsi="Times New Roman" w:cs="Times New Roman"/>
          <w:sz w:val="24"/>
          <w:szCs w:val="24"/>
        </w:rPr>
        <w:t xml:space="preserve">capitalizar dichos </w:t>
      </w:r>
      <w:r w:rsidR="00DB6921">
        <w:rPr>
          <w:rFonts w:ascii="Times New Roman" w:hAnsi="Times New Roman" w:cs="Times New Roman"/>
          <w:sz w:val="24"/>
          <w:szCs w:val="24"/>
        </w:rPr>
        <w:t>recursos</w:t>
      </w:r>
      <w:r w:rsidR="001C1A9A" w:rsidRPr="00951625">
        <w:rPr>
          <w:rFonts w:ascii="Times New Roman" w:hAnsi="Times New Roman" w:cs="Times New Roman"/>
          <w:sz w:val="24"/>
          <w:szCs w:val="24"/>
        </w:rPr>
        <w:t xml:space="preserve"> </w:t>
      </w:r>
      <w:r w:rsidR="00DB6921">
        <w:rPr>
          <w:rFonts w:ascii="Times New Roman" w:hAnsi="Times New Roman" w:cs="Times New Roman"/>
          <w:sz w:val="24"/>
          <w:szCs w:val="24"/>
        </w:rPr>
        <w:t xml:space="preserve">para lograr una </w:t>
      </w:r>
      <w:r w:rsidR="001C1A9A" w:rsidRPr="00951625">
        <w:rPr>
          <w:rFonts w:ascii="Times New Roman" w:hAnsi="Times New Roman" w:cs="Times New Roman"/>
          <w:sz w:val="24"/>
          <w:szCs w:val="24"/>
        </w:rPr>
        <w:lastRenderedPageBreak/>
        <w:t>consecución</w:t>
      </w:r>
      <w:r w:rsidR="00FB6821" w:rsidRPr="00951625">
        <w:rPr>
          <w:rFonts w:ascii="Times New Roman" w:hAnsi="Times New Roman" w:cs="Times New Roman"/>
          <w:sz w:val="24"/>
          <w:szCs w:val="24"/>
        </w:rPr>
        <w:t xml:space="preserve"> más eficiente y eficaz </w:t>
      </w:r>
      <w:r w:rsidR="001C1A9A" w:rsidRPr="00951625">
        <w:rPr>
          <w:rFonts w:ascii="Times New Roman" w:hAnsi="Times New Roman" w:cs="Times New Roman"/>
          <w:sz w:val="24"/>
          <w:szCs w:val="24"/>
        </w:rPr>
        <w:t xml:space="preserve">de los objetivos trazados </w:t>
      </w:r>
      <w:r w:rsidR="00FB6821" w:rsidRPr="00951625">
        <w:rPr>
          <w:rFonts w:ascii="Times New Roman" w:hAnsi="Times New Roman" w:cs="Times New Roman"/>
          <w:sz w:val="24"/>
          <w:szCs w:val="24"/>
        </w:rPr>
        <w:t>durante</w:t>
      </w:r>
      <w:r w:rsidR="001C1A9A" w:rsidRPr="00951625">
        <w:rPr>
          <w:rFonts w:ascii="Times New Roman" w:hAnsi="Times New Roman" w:cs="Times New Roman"/>
          <w:sz w:val="24"/>
          <w:szCs w:val="24"/>
        </w:rPr>
        <w:t xml:space="preserve"> la</w:t>
      </w:r>
      <w:r w:rsidR="00FB6821" w:rsidRPr="00951625">
        <w:rPr>
          <w:rFonts w:ascii="Times New Roman" w:hAnsi="Times New Roman" w:cs="Times New Roman"/>
          <w:sz w:val="24"/>
          <w:szCs w:val="24"/>
        </w:rPr>
        <w:t xml:space="preserve"> etapa de</w:t>
      </w:r>
      <w:r w:rsidR="001C1A9A" w:rsidRPr="00951625">
        <w:rPr>
          <w:rFonts w:ascii="Times New Roman" w:hAnsi="Times New Roman" w:cs="Times New Roman"/>
          <w:sz w:val="24"/>
          <w:szCs w:val="24"/>
        </w:rPr>
        <w:t xml:space="preserve"> planeación (</w:t>
      </w:r>
      <w:proofErr w:type="spellStart"/>
      <w:r w:rsidR="00157F5E" w:rsidRPr="00951625">
        <w:rPr>
          <w:rFonts w:ascii="Times New Roman" w:hAnsi="Times New Roman" w:cs="Times New Roman"/>
          <w:sz w:val="24"/>
          <w:szCs w:val="24"/>
        </w:rPr>
        <w:t>Andreeva</w:t>
      </w:r>
      <w:proofErr w:type="spellEnd"/>
      <w:r w:rsidR="00157F5E" w:rsidRPr="00951625">
        <w:rPr>
          <w:rFonts w:ascii="Times New Roman" w:hAnsi="Times New Roman" w:cs="Times New Roman"/>
          <w:sz w:val="24"/>
          <w:szCs w:val="24"/>
        </w:rPr>
        <w:t xml:space="preserve"> y </w:t>
      </w:r>
      <w:proofErr w:type="spellStart"/>
      <w:r w:rsidR="00157F5E" w:rsidRPr="00951625">
        <w:rPr>
          <w:rFonts w:ascii="Times New Roman" w:hAnsi="Times New Roman" w:cs="Times New Roman"/>
          <w:sz w:val="24"/>
          <w:szCs w:val="24"/>
        </w:rPr>
        <w:t>Garanina</w:t>
      </w:r>
      <w:proofErr w:type="spellEnd"/>
      <w:r w:rsidR="00157F5E" w:rsidRPr="00951625">
        <w:rPr>
          <w:rFonts w:ascii="Times New Roman" w:hAnsi="Times New Roman" w:cs="Times New Roman"/>
          <w:sz w:val="24"/>
          <w:szCs w:val="24"/>
        </w:rPr>
        <w:t xml:space="preserve">, 2016; </w:t>
      </w:r>
      <w:proofErr w:type="spellStart"/>
      <w:r w:rsidR="001C1A9A" w:rsidRPr="00951625">
        <w:rPr>
          <w:rFonts w:ascii="Times New Roman" w:hAnsi="Times New Roman" w:cs="Times New Roman"/>
          <w:sz w:val="24"/>
          <w:szCs w:val="24"/>
        </w:rPr>
        <w:t>Bontis</w:t>
      </w:r>
      <w:proofErr w:type="spellEnd"/>
      <w:r w:rsidR="001C1A9A" w:rsidRPr="00951625">
        <w:rPr>
          <w:rFonts w:ascii="Times New Roman" w:hAnsi="Times New Roman" w:cs="Times New Roman"/>
          <w:sz w:val="24"/>
          <w:szCs w:val="24"/>
        </w:rPr>
        <w:t xml:space="preserve">, 1998; </w:t>
      </w:r>
      <w:proofErr w:type="spellStart"/>
      <w:r w:rsidR="001C1A9A" w:rsidRPr="00951625">
        <w:rPr>
          <w:rFonts w:ascii="Times New Roman" w:hAnsi="Times New Roman" w:cs="Times New Roman"/>
          <w:sz w:val="24"/>
          <w:szCs w:val="24"/>
        </w:rPr>
        <w:t>Edvinsson</w:t>
      </w:r>
      <w:proofErr w:type="spellEnd"/>
      <w:r w:rsidR="001C1A9A" w:rsidRPr="00951625">
        <w:rPr>
          <w:rFonts w:ascii="Times New Roman" w:hAnsi="Times New Roman" w:cs="Times New Roman"/>
          <w:sz w:val="24"/>
          <w:szCs w:val="24"/>
        </w:rPr>
        <w:t xml:space="preserve"> y Sullivan, 1996</w:t>
      </w:r>
      <w:r w:rsidR="00F53752" w:rsidRPr="00951625">
        <w:rPr>
          <w:rFonts w:ascii="Times New Roman" w:hAnsi="Times New Roman" w:cs="Times New Roman"/>
          <w:sz w:val="24"/>
          <w:szCs w:val="24"/>
        </w:rPr>
        <w:t>; Lavín, 2010</w:t>
      </w:r>
      <w:r w:rsidR="001C1A9A" w:rsidRPr="00951625">
        <w:rPr>
          <w:rFonts w:ascii="Times New Roman" w:hAnsi="Times New Roman" w:cs="Times New Roman"/>
          <w:sz w:val="24"/>
          <w:szCs w:val="24"/>
        </w:rPr>
        <w:t>).</w:t>
      </w:r>
    </w:p>
    <w:p w14:paraId="740A384C" w14:textId="184BEFC3" w:rsidR="00A06360" w:rsidRDefault="00DB6921" w:rsidP="00F752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c</w:t>
      </w:r>
      <w:r w:rsidR="00092851" w:rsidRPr="00951625">
        <w:rPr>
          <w:rFonts w:ascii="Times New Roman" w:hAnsi="Times New Roman" w:cs="Times New Roman"/>
          <w:sz w:val="24"/>
          <w:szCs w:val="24"/>
        </w:rPr>
        <w:t xml:space="preserve">omo se </w:t>
      </w:r>
      <w:r w:rsidR="002203DB">
        <w:rPr>
          <w:rFonts w:ascii="Times New Roman" w:hAnsi="Times New Roman" w:cs="Times New Roman"/>
          <w:sz w:val="24"/>
          <w:szCs w:val="24"/>
        </w:rPr>
        <w:t>explicó</w:t>
      </w:r>
      <w:r w:rsidR="00092851" w:rsidRPr="00951625">
        <w:rPr>
          <w:rFonts w:ascii="Times New Roman" w:hAnsi="Times New Roman" w:cs="Times New Roman"/>
          <w:sz w:val="24"/>
          <w:szCs w:val="24"/>
        </w:rPr>
        <w:t xml:space="preserve"> en la introducción, el capital intelectual </w:t>
      </w:r>
      <w:r w:rsidR="004478BA" w:rsidRPr="00951625">
        <w:rPr>
          <w:rFonts w:ascii="Times New Roman" w:hAnsi="Times New Roman" w:cs="Times New Roman"/>
          <w:sz w:val="24"/>
          <w:szCs w:val="24"/>
        </w:rPr>
        <w:t>está</w:t>
      </w:r>
      <w:r w:rsidR="00092851" w:rsidRPr="00951625">
        <w:rPr>
          <w:rFonts w:ascii="Times New Roman" w:hAnsi="Times New Roman" w:cs="Times New Roman"/>
          <w:sz w:val="24"/>
          <w:szCs w:val="24"/>
        </w:rPr>
        <w:t xml:space="preserve"> compuesto </w:t>
      </w:r>
      <w:r>
        <w:rPr>
          <w:rFonts w:ascii="Times New Roman" w:hAnsi="Times New Roman" w:cs="Times New Roman"/>
          <w:sz w:val="24"/>
          <w:szCs w:val="24"/>
        </w:rPr>
        <w:t>por</w:t>
      </w:r>
      <w:r w:rsidR="00092851" w:rsidRPr="00951625">
        <w:rPr>
          <w:rFonts w:ascii="Times New Roman" w:hAnsi="Times New Roman" w:cs="Times New Roman"/>
          <w:sz w:val="24"/>
          <w:szCs w:val="24"/>
        </w:rPr>
        <w:t xml:space="preserve"> tres dimensiones básicas: capital humano, capital relacional y capital estructural.</w:t>
      </w:r>
      <w:r>
        <w:rPr>
          <w:rFonts w:ascii="Times New Roman" w:hAnsi="Times New Roman" w:cs="Times New Roman"/>
          <w:sz w:val="24"/>
          <w:szCs w:val="24"/>
        </w:rPr>
        <w:t xml:space="preserve"> </w:t>
      </w:r>
      <w:r w:rsidR="006466A1" w:rsidRPr="00951625">
        <w:rPr>
          <w:rFonts w:ascii="Times New Roman" w:hAnsi="Times New Roman" w:cs="Times New Roman"/>
          <w:sz w:val="24"/>
          <w:szCs w:val="24"/>
        </w:rPr>
        <w:t xml:space="preserve">El capital humano </w:t>
      </w:r>
      <w:r>
        <w:rPr>
          <w:rFonts w:ascii="Times New Roman" w:hAnsi="Times New Roman" w:cs="Times New Roman"/>
          <w:sz w:val="24"/>
          <w:szCs w:val="24"/>
        </w:rPr>
        <w:t xml:space="preserve">se refiere </w:t>
      </w:r>
      <w:r w:rsidR="006466A1" w:rsidRPr="00951625">
        <w:rPr>
          <w:rFonts w:ascii="Times New Roman" w:hAnsi="Times New Roman" w:cs="Times New Roman"/>
          <w:sz w:val="24"/>
          <w:szCs w:val="24"/>
        </w:rPr>
        <w:t>a todo el conocimiento que es propiedad de lo</w:t>
      </w:r>
      <w:r w:rsidR="00A06360">
        <w:rPr>
          <w:rFonts w:ascii="Times New Roman" w:hAnsi="Times New Roman" w:cs="Times New Roman"/>
          <w:sz w:val="24"/>
          <w:szCs w:val="24"/>
        </w:rPr>
        <w:t>s empleados de una organización, como por ejemplo las</w:t>
      </w:r>
      <w:r w:rsidR="006466A1" w:rsidRPr="00951625">
        <w:rPr>
          <w:rFonts w:ascii="Times New Roman" w:hAnsi="Times New Roman" w:cs="Times New Roman"/>
          <w:sz w:val="24"/>
          <w:szCs w:val="24"/>
        </w:rPr>
        <w:t xml:space="preserve"> habilidades, destrezas, lealtad, madurez, amabilidad, don de mando, </w:t>
      </w:r>
      <w:r w:rsidR="0027493C" w:rsidRPr="00951625">
        <w:rPr>
          <w:rFonts w:ascii="Times New Roman" w:hAnsi="Times New Roman" w:cs="Times New Roman"/>
          <w:sz w:val="24"/>
          <w:szCs w:val="24"/>
        </w:rPr>
        <w:t xml:space="preserve">adaptabilidad, </w:t>
      </w:r>
      <w:r w:rsidR="006466A1" w:rsidRPr="00951625">
        <w:rPr>
          <w:rFonts w:ascii="Times New Roman" w:hAnsi="Times New Roman" w:cs="Times New Roman"/>
          <w:sz w:val="24"/>
          <w:szCs w:val="24"/>
        </w:rPr>
        <w:t>actitudes, talentos, etc</w:t>
      </w:r>
      <w:r w:rsidR="00A06360">
        <w:rPr>
          <w:rFonts w:ascii="Times New Roman" w:hAnsi="Times New Roman" w:cs="Times New Roman"/>
          <w:sz w:val="24"/>
          <w:szCs w:val="24"/>
        </w:rPr>
        <w:t>.</w:t>
      </w:r>
      <w:r w:rsidR="009260A1" w:rsidRPr="00951625">
        <w:rPr>
          <w:rFonts w:ascii="Times New Roman" w:hAnsi="Times New Roman" w:cs="Times New Roman"/>
          <w:sz w:val="24"/>
          <w:szCs w:val="24"/>
        </w:rPr>
        <w:t xml:space="preserve"> (</w:t>
      </w:r>
      <w:proofErr w:type="spellStart"/>
      <w:r w:rsidR="009260A1" w:rsidRPr="00951625">
        <w:rPr>
          <w:rFonts w:ascii="Times New Roman" w:hAnsi="Times New Roman" w:cs="Times New Roman"/>
          <w:sz w:val="24"/>
          <w:szCs w:val="24"/>
        </w:rPr>
        <w:t>Bontis</w:t>
      </w:r>
      <w:proofErr w:type="spellEnd"/>
      <w:r w:rsidR="009260A1" w:rsidRPr="00951625">
        <w:rPr>
          <w:rFonts w:ascii="Times New Roman" w:hAnsi="Times New Roman" w:cs="Times New Roman"/>
          <w:sz w:val="24"/>
          <w:szCs w:val="24"/>
        </w:rPr>
        <w:t xml:space="preserve">, </w:t>
      </w:r>
      <w:proofErr w:type="spellStart"/>
      <w:r w:rsidR="009260A1" w:rsidRPr="00951625">
        <w:rPr>
          <w:rFonts w:ascii="Times New Roman" w:hAnsi="Times New Roman" w:cs="Times New Roman"/>
          <w:sz w:val="24"/>
          <w:szCs w:val="24"/>
        </w:rPr>
        <w:t>Chua</w:t>
      </w:r>
      <w:proofErr w:type="spellEnd"/>
      <w:r w:rsidR="009260A1" w:rsidRPr="00951625">
        <w:rPr>
          <w:rFonts w:ascii="Times New Roman" w:hAnsi="Times New Roman" w:cs="Times New Roman"/>
          <w:sz w:val="24"/>
          <w:szCs w:val="24"/>
        </w:rPr>
        <w:t xml:space="preserve"> y Richardson, 2000; Fuentes, Osorio y </w:t>
      </w:r>
      <w:proofErr w:type="spellStart"/>
      <w:r w:rsidR="009260A1" w:rsidRPr="00951625">
        <w:rPr>
          <w:rFonts w:ascii="Times New Roman" w:hAnsi="Times New Roman" w:cs="Times New Roman"/>
          <w:sz w:val="24"/>
          <w:szCs w:val="24"/>
        </w:rPr>
        <w:t>Mungaray</w:t>
      </w:r>
      <w:proofErr w:type="spellEnd"/>
      <w:r w:rsidR="009260A1" w:rsidRPr="00951625">
        <w:rPr>
          <w:rFonts w:ascii="Times New Roman" w:hAnsi="Times New Roman" w:cs="Times New Roman"/>
          <w:sz w:val="24"/>
          <w:szCs w:val="24"/>
        </w:rPr>
        <w:t xml:space="preserve">, 2016; </w:t>
      </w:r>
      <w:proofErr w:type="spellStart"/>
      <w:r w:rsidR="009260A1" w:rsidRPr="00951625">
        <w:rPr>
          <w:rFonts w:ascii="Times New Roman" w:hAnsi="Times New Roman" w:cs="Times New Roman"/>
          <w:sz w:val="24"/>
          <w:szCs w:val="24"/>
        </w:rPr>
        <w:t>Hashim</w:t>
      </w:r>
      <w:proofErr w:type="spellEnd"/>
      <w:r w:rsidR="009260A1" w:rsidRPr="00951625">
        <w:rPr>
          <w:rFonts w:ascii="Times New Roman" w:hAnsi="Times New Roman" w:cs="Times New Roman"/>
          <w:sz w:val="24"/>
          <w:szCs w:val="24"/>
        </w:rPr>
        <w:t xml:space="preserve">, Osman y </w:t>
      </w:r>
      <w:proofErr w:type="spellStart"/>
      <w:r w:rsidR="009260A1" w:rsidRPr="00951625">
        <w:rPr>
          <w:rFonts w:ascii="Times New Roman" w:hAnsi="Times New Roman" w:cs="Times New Roman"/>
          <w:sz w:val="24"/>
          <w:szCs w:val="24"/>
        </w:rPr>
        <w:t>Alhabshi</w:t>
      </w:r>
      <w:proofErr w:type="spellEnd"/>
      <w:r w:rsidR="009260A1" w:rsidRPr="00951625">
        <w:rPr>
          <w:rFonts w:ascii="Times New Roman" w:hAnsi="Times New Roman" w:cs="Times New Roman"/>
          <w:sz w:val="24"/>
          <w:szCs w:val="24"/>
        </w:rPr>
        <w:t>, 2015)</w:t>
      </w:r>
      <w:r w:rsidR="006466A1" w:rsidRPr="00951625">
        <w:rPr>
          <w:rFonts w:ascii="Times New Roman" w:hAnsi="Times New Roman" w:cs="Times New Roman"/>
          <w:sz w:val="24"/>
          <w:szCs w:val="24"/>
        </w:rPr>
        <w:t>. Por otra parte, el capital relacional</w:t>
      </w:r>
      <w:r w:rsidR="0027493C" w:rsidRPr="00951625">
        <w:rPr>
          <w:rFonts w:ascii="Times New Roman" w:hAnsi="Times New Roman" w:cs="Times New Roman"/>
          <w:sz w:val="24"/>
          <w:szCs w:val="24"/>
        </w:rPr>
        <w:t xml:space="preserve"> </w:t>
      </w:r>
      <w:r w:rsidR="00A06360">
        <w:rPr>
          <w:rFonts w:ascii="Times New Roman" w:hAnsi="Times New Roman" w:cs="Times New Roman"/>
          <w:sz w:val="24"/>
          <w:szCs w:val="24"/>
        </w:rPr>
        <w:t xml:space="preserve">es </w:t>
      </w:r>
      <w:r w:rsidR="0027493C" w:rsidRPr="00951625">
        <w:rPr>
          <w:rFonts w:ascii="Times New Roman" w:hAnsi="Times New Roman" w:cs="Times New Roman"/>
          <w:sz w:val="24"/>
          <w:szCs w:val="24"/>
        </w:rPr>
        <w:t>el conocimiento manifestado en las relaciones formales e informales con cualquier grupo de interés de la organización, ya sea de forma interna o externa</w:t>
      </w:r>
      <w:r w:rsidR="002B3314" w:rsidRPr="00951625">
        <w:rPr>
          <w:rFonts w:ascii="Times New Roman" w:hAnsi="Times New Roman" w:cs="Times New Roman"/>
          <w:sz w:val="24"/>
          <w:szCs w:val="24"/>
        </w:rPr>
        <w:t xml:space="preserve"> </w:t>
      </w:r>
      <w:r w:rsidR="0027493C" w:rsidRPr="00951625">
        <w:rPr>
          <w:rFonts w:ascii="Times New Roman" w:hAnsi="Times New Roman" w:cs="Times New Roman"/>
          <w:sz w:val="24"/>
          <w:szCs w:val="24"/>
        </w:rPr>
        <w:t>(</w:t>
      </w:r>
      <w:r w:rsidR="00157F5E" w:rsidRPr="00951625">
        <w:rPr>
          <w:rFonts w:ascii="Times New Roman" w:hAnsi="Times New Roman" w:cs="Times New Roman"/>
          <w:sz w:val="24"/>
          <w:szCs w:val="24"/>
        </w:rPr>
        <w:t xml:space="preserve">Ahmed, </w:t>
      </w:r>
      <w:proofErr w:type="spellStart"/>
      <w:r w:rsidR="00157F5E" w:rsidRPr="00951625">
        <w:rPr>
          <w:rFonts w:ascii="Times New Roman" w:hAnsi="Times New Roman" w:cs="Times New Roman"/>
          <w:sz w:val="24"/>
          <w:szCs w:val="24"/>
        </w:rPr>
        <w:t>Vveinhardt</w:t>
      </w:r>
      <w:proofErr w:type="spellEnd"/>
      <w:r w:rsidR="00157F5E" w:rsidRPr="00951625">
        <w:rPr>
          <w:rFonts w:ascii="Times New Roman" w:hAnsi="Times New Roman" w:cs="Times New Roman"/>
          <w:sz w:val="24"/>
          <w:szCs w:val="24"/>
        </w:rPr>
        <w:t xml:space="preserve"> y </w:t>
      </w:r>
      <w:proofErr w:type="spellStart"/>
      <w:r w:rsidR="00157F5E" w:rsidRPr="00951625">
        <w:rPr>
          <w:rFonts w:ascii="Times New Roman" w:hAnsi="Times New Roman" w:cs="Times New Roman"/>
          <w:sz w:val="24"/>
          <w:szCs w:val="24"/>
        </w:rPr>
        <w:t>Streimikiene</w:t>
      </w:r>
      <w:proofErr w:type="spellEnd"/>
      <w:r w:rsidR="00157F5E" w:rsidRPr="00951625">
        <w:rPr>
          <w:rFonts w:ascii="Times New Roman" w:hAnsi="Times New Roman" w:cs="Times New Roman"/>
          <w:sz w:val="24"/>
          <w:szCs w:val="24"/>
        </w:rPr>
        <w:t xml:space="preserve">, 2017; </w:t>
      </w:r>
      <w:r w:rsidR="002203DB" w:rsidRPr="00951625">
        <w:rPr>
          <w:rFonts w:ascii="Times New Roman" w:hAnsi="Times New Roman" w:cs="Times New Roman"/>
          <w:sz w:val="24"/>
          <w:szCs w:val="24"/>
        </w:rPr>
        <w:t>Cabrita, 2009</w:t>
      </w:r>
      <w:r w:rsidR="002203DB">
        <w:rPr>
          <w:rFonts w:ascii="Times New Roman" w:hAnsi="Times New Roman" w:cs="Times New Roman"/>
          <w:sz w:val="24"/>
          <w:szCs w:val="24"/>
        </w:rPr>
        <w:t xml:space="preserve">; </w:t>
      </w:r>
      <w:r w:rsidR="00121711" w:rsidRPr="00951625">
        <w:rPr>
          <w:rFonts w:ascii="Times New Roman" w:hAnsi="Times New Roman" w:cs="Times New Roman"/>
          <w:sz w:val="24"/>
          <w:szCs w:val="24"/>
        </w:rPr>
        <w:t>Delgado-Verde, Martín-de-Castro, Navas-López y Cruz-González</w:t>
      </w:r>
      <w:r w:rsidR="007341B4" w:rsidRPr="00951625">
        <w:rPr>
          <w:rFonts w:ascii="Times New Roman" w:hAnsi="Times New Roman" w:cs="Times New Roman"/>
          <w:sz w:val="24"/>
          <w:szCs w:val="24"/>
        </w:rPr>
        <w:t>, 2011</w:t>
      </w:r>
      <w:r w:rsidR="0027493C" w:rsidRPr="00951625">
        <w:rPr>
          <w:rFonts w:ascii="Times New Roman" w:hAnsi="Times New Roman" w:cs="Times New Roman"/>
          <w:sz w:val="24"/>
          <w:szCs w:val="24"/>
        </w:rPr>
        <w:t xml:space="preserve">). Ejemplos </w:t>
      </w:r>
      <w:r w:rsidR="002B3314" w:rsidRPr="00951625">
        <w:rPr>
          <w:rFonts w:ascii="Times New Roman" w:hAnsi="Times New Roman" w:cs="Times New Roman"/>
          <w:sz w:val="24"/>
          <w:szCs w:val="24"/>
        </w:rPr>
        <w:t xml:space="preserve">típicos </w:t>
      </w:r>
      <w:r w:rsidR="0027493C" w:rsidRPr="00951625">
        <w:rPr>
          <w:rFonts w:ascii="Times New Roman" w:hAnsi="Times New Roman" w:cs="Times New Roman"/>
          <w:sz w:val="24"/>
          <w:szCs w:val="24"/>
        </w:rPr>
        <w:t xml:space="preserve">del capital relacional son </w:t>
      </w:r>
      <w:r w:rsidR="002B3314" w:rsidRPr="00951625">
        <w:rPr>
          <w:rFonts w:ascii="Times New Roman" w:hAnsi="Times New Roman" w:cs="Times New Roman"/>
          <w:sz w:val="24"/>
          <w:szCs w:val="24"/>
        </w:rPr>
        <w:t xml:space="preserve">las </w:t>
      </w:r>
      <w:r w:rsidR="0027493C" w:rsidRPr="00951625">
        <w:rPr>
          <w:rFonts w:ascii="Times New Roman" w:hAnsi="Times New Roman" w:cs="Times New Roman"/>
          <w:sz w:val="24"/>
          <w:szCs w:val="24"/>
        </w:rPr>
        <w:t xml:space="preserve">redes internas de información </w:t>
      </w:r>
      <w:r w:rsidR="002B3314" w:rsidRPr="00951625">
        <w:rPr>
          <w:rFonts w:ascii="Times New Roman" w:hAnsi="Times New Roman" w:cs="Times New Roman"/>
          <w:sz w:val="24"/>
          <w:szCs w:val="24"/>
        </w:rPr>
        <w:t>utilizadas por</w:t>
      </w:r>
      <w:r w:rsidR="0027493C" w:rsidRPr="00951625">
        <w:rPr>
          <w:rFonts w:ascii="Times New Roman" w:hAnsi="Times New Roman" w:cs="Times New Roman"/>
          <w:sz w:val="24"/>
          <w:szCs w:val="24"/>
        </w:rPr>
        <w:t xml:space="preserve"> los empleados, </w:t>
      </w:r>
      <w:r w:rsidR="002B3314" w:rsidRPr="00951625">
        <w:rPr>
          <w:rFonts w:ascii="Times New Roman" w:hAnsi="Times New Roman" w:cs="Times New Roman"/>
          <w:sz w:val="24"/>
          <w:szCs w:val="24"/>
        </w:rPr>
        <w:t xml:space="preserve">las alianzas o </w:t>
      </w:r>
      <w:r w:rsidR="0027493C" w:rsidRPr="00951625">
        <w:rPr>
          <w:rFonts w:ascii="Times New Roman" w:hAnsi="Times New Roman" w:cs="Times New Roman"/>
          <w:sz w:val="24"/>
          <w:szCs w:val="24"/>
        </w:rPr>
        <w:t xml:space="preserve">acuerdos de colaboración como el </w:t>
      </w:r>
      <w:r w:rsidR="0027493C" w:rsidRPr="00951625">
        <w:rPr>
          <w:rFonts w:ascii="Times New Roman" w:hAnsi="Times New Roman" w:cs="Times New Roman"/>
          <w:i/>
          <w:iCs/>
          <w:sz w:val="24"/>
          <w:szCs w:val="24"/>
        </w:rPr>
        <w:t>outsourcing</w:t>
      </w:r>
      <w:r w:rsidR="0027493C" w:rsidRPr="00951625">
        <w:rPr>
          <w:rFonts w:ascii="Times New Roman" w:hAnsi="Times New Roman" w:cs="Times New Roman"/>
          <w:sz w:val="24"/>
          <w:szCs w:val="24"/>
        </w:rPr>
        <w:t xml:space="preserve">, </w:t>
      </w:r>
      <w:r w:rsidR="002B3314" w:rsidRPr="00951625">
        <w:rPr>
          <w:rFonts w:ascii="Times New Roman" w:hAnsi="Times New Roman" w:cs="Times New Roman"/>
          <w:sz w:val="24"/>
          <w:szCs w:val="24"/>
        </w:rPr>
        <w:t>los convenios firmados con instituciones de educación superior o proveedores, entre otros (Álvarez, Lavín, Pedraza e Ibarra, 2018).</w:t>
      </w:r>
      <w:r w:rsidR="00A06360">
        <w:rPr>
          <w:rFonts w:ascii="Times New Roman" w:hAnsi="Times New Roman" w:cs="Times New Roman"/>
          <w:sz w:val="24"/>
          <w:szCs w:val="24"/>
        </w:rPr>
        <w:t xml:space="preserve"> En cambio, </w:t>
      </w:r>
      <w:r w:rsidR="007341B4" w:rsidRPr="00951625">
        <w:rPr>
          <w:rFonts w:ascii="Times New Roman" w:hAnsi="Times New Roman" w:cs="Times New Roman"/>
          <w:sz w:val="24"/>
          <w:szCs w:val="24"/>
        </w:rPr>
        <w:t>capital estructural</w:t>
      </w:r>
      <w:r w:rsidR="00A06360">
        <w:rPr>
          <w:rFonts w:ascii="Times New Roman" w:hAnsi="Times New Roman" w:cs="Times New Roman"/>
          <w:sz w:val="24"/>
          <w:szCs w:val="24"/>
        </w:rPr>
        <w:t xml:space="preserve"> —eje sobre el cual se enfoca esta </w:t>
      </w:r>
      <w:r w:rsidR="00A06360" w:rsidRPr="00951625">
        <w:rPr>
          <w:rFonts w:ascii="Times New Roman" w:hAnsi="Times New Roman" w:cs="Times New Roman"/>
          <w:sz w:val="24"/>
          <w:szCs w:val="24"/>
        </w:rPr>
        <w:t>investigación</w:t>
      </w:r>
      <w:r w:rsidR="00A06360">
        <w:rPr>
          <w:rFonts w:ascii="Times New Roman" w:hAnsi="Times New Roman" w:cs="Times New Roman"/>
          <w:sz w:val="24"/>
          <w:szCs w:val="24"/>
        </w:rPr>
        <w:t xml:space="preserve">— </w:t>
      </w:r>
      <w:r w:rsidR="007341B4" w:rsidRPr="00951625">
        <w:rPr>
          <w:rFonts w:ascii="Times New Roman" w:hAnsi="Times New Roman" w:cs="Times New Roman"/>
          <w:sz w:val="24"/>
          <w:szCs w:val="24"/>
        </w:rPr>
        <w:t>representa el conocimiento que pertenece solamente a la organización (</w:t>
      </w:r>
      <w:r w:rsidR="00A06360">
        <w:rPr>
          <w:rFonts w:ascii="Times New Roman" w:hAnsi="Times New Roman" w:cs="Times New Roman"/>
          <w:sz w:val="24"/>
          <w:szCs w:val="24"/>
        </w:rPr>
        <w:t>p. ej</w:t>
      </w:r>
      <w:r w:rsidR="007341B4" w:rsidRPr="00951625">
        <w:rPr>
          <w:rFonts w:ascii="Times New Roman" w:hAnsi="Times New Roman" w:cs="Times New Roman"/>
          <w:sz w:val="24"/>
          <w:szCs w:val="24"/>
        </w:rPr>
        <w:t>.</w:t>
      </w:r>
      <w:r w:rsidR="00A06360">
        <w:rPr>
          <w:rFonts w:ascii="Times New Roman" w:hAnsi="Times New Roman" w:cs="Times New Roman"/>
          <w:sz w:val="24"/>
          <w:szCs w:val="24"/>
        </w:rPr>
        <w:t>,</w:t>
      </w:r>
      <w:r w:rsidR="007341B4" w:rsidRPr="00951625">
        <w:rPr>
          <w:rFonts w:ascii="Times New Roman" w:hAnsi="Times New Roman" w:cs="Times New Roman"/>
          <w:sz w:val="24"/>
          <w:szCs w:val="24"/>
        </w:rPr>
        <w:t xml:space="preserve"> patentes, marcas registradas, bases de datos, manuales organizacionales, sistemas de información, etc.) (</w:t>
      </w:r>
      <w:proofErr w:type="spellStart"/>
      <w:r w:rsidR="007341B4" w:rsidRPr="00951625">
        <w:rPr>
          <w:rFonts w:ascii="Times New Roman" w:hAnsi="Times New Roman" w:cs="Times New Roman"/>
          <w:sz w:val="24"/>
          <w:szCs w:val="24"/>
        </w:rPr>
        <w:t>Allameh</w:t>
      </w:r>
      <w:proofErr w:type="spellEnd"/>
      <w:r w:rsidR="007341B4" w:rsidRPr="00951625">
        <w:rPr>
          <w:rFonts w:ascii="Times New Roman" w:hAnsi="Times New Roman" w:cs="Times New Roman"/>
          <w:sz w:val="24"/>
          <w:szCs w:val="24"/>
        </w:rPr>
        <w:t xml:space="preserve">, 2018; </w:t>
      </w:r>
      <w:proofErr w:type="spellStart"/>
      <w:r w:rsidR="007F7C94" w:rsidRPr="00951625">
        <w:rPr>
          <w:rFonts w:ascii="Times New Roman" w:hAnsi="Times New Roman" w:cs="Times New Roman"/>
          <w:sz w:val="24"/>
          <w:szCs w:val="24"/>
        </w:rPr>
        <w:t>Buenechea-Elberdin</w:t>
      </w:r>
      <w:proofErr w:type="spellEnd"/>
      <w:r w:rsidR="007F7C94" w:rsidRPr="00951625">
        <w:rPr>
          <w:rFonts w:ascii="Times New Roman" w:hAnsi="Times New Roman" w:cs="Times New Roman"/>
          <w:sz w:val="24"/>
          <w:szCs w:val="24"/>
        </w:rPr>
        <w:t xml:space="preserve">, Sáenz y </w:t>
      </w:r>
      <w:proofErr w:type="spellStart"/>
      <w:r w:rsidR="007F7C94" w:rsidRPr="00951625">
        <w:rPr>
          <w:rFonts w:ascii="Times New Roman" w:hAnsi="Times New Roman" w:cs="Times New Roman"/>
          <w:sz w:val="24"/>
          <w:szCs w:val="24"/>
        </w:rPr>
        <w:t>Kianto</w:t>
      </w:r>
      <w:proofErr w:type="spellEnd"/>
      <w:r w:rsidR="007341B4" w:rsidRPr="00951625">
        <w:rPr>
          <w:rFonts w:ascii="Times New Roman" w:hAnsi="Times New Roman" w:cs="Times New Roman"/>
          <w:sz w:val="24"/>
          <w:szCs w:val="24"/>
        </w:rPr>
        <w:t>, 2018</w:t>
      </w:r>
      <w:r w:rsidR="00A06360">
        <w:rPr>
          <w:rFonts w:ascii="Times New Roman" w:hAnsi="Times New Roman" w:cs="Times New Roman"/>
          <w:sz w:val="24"/>
          <w:szCs w:val="24"/>
        </w:rPr>
        <w:t>;</w:t>
      </w:r>
      <w:r w:rsidR="007341B4" w:rsidRPr="00951625">
        <w:rPr>
          <w:rFonts w:ascii="Times New Roman" w:hAnsi="Times New Roman" w:cs="Times New Roman"/>
          <w:sz w:val="24"/>
          <w:szCs w:val="24"/>
        </w:rPr>
        <w:t xml:space="preserve"> </w:t>
      </w:r>
      <w:r w:rsidR="00157F5E" w:rsidRPr="001B2FC2">
        <w:rPr>
          <w:rFonts w:ascii="Times New Roman" w:hAnsi="Times New Roman" w:cs="Times New Roman"/>
          <w:sz w:val="24"/>
          <w:szCs w:val="24"/>
          <w:lang w:val="es-VE"/>
        </w:rPr>
        <w:t xml:space="preserve">Ferreira y Franco, 2017; </w:t>
      </w:r>
      <w:proofErr w:type="spellStart"/>
      <w:r w:rsidR="007341B4" w:rsidRPr="00951625">
        <w:rPr>
          <w:rFonts w:ascii="Times New Roman" w:hAnsi="Times New Roman" w:cs="Times New Roman"/>
          <w:sz w:val="24"/>
          <w:szCs w:val="24"/>
        </w:rPr>
        <w:t>Phusavat</w:t>
      </w:r>
      <w:proofErr w:type="spellEnd"/>
      <w:r w:rsidR="007341B4" w:rsidRPr="00951625">
        <w:rPr>
          <w:rFonts w:ascii="Times New Roman" w:hAnsi="Times New Roman" w:cs="Times New Roman"/>
          <w:sz w:val="24"/>
          <w:szCs w:val="24"/>
        </w:rPr>
        <w:t xml:space="preserve">, </w:t>
      </w:r>
      <w:proofErr w:type="spellStart"/>
      <w:r w:rsidR="007341B4" w:rsidRPr="00951625">
        <w:rPr>
          <w:rFonts w:ascii="Times New Roman" w:hAnsi="Times New Roman" w:cs="Times New Roman"/>
          <w:sz w:val="24"/>
          <w:szCs w:val="24"/>
        </w:rPr>
        <w:t>Comepa</w:t>
      </w:r>
      <w:proofErr w:type="spellEnd"/>
      <w:r w:rsidR="007341B4" w:rsidRPr="00951625">
        <w:rPr>
          <w:rFonts w:ascii="Times New Roman" w:hAnsi="Times New Roman" w:cs="Times New Roman"/>
          <w:sz w:val="24"/>
          <w:szCs w:val="24"/>
        </w:rPr>
        <w:t xml:space="preserve">, </w:t>
      </w:r>
      <w:proofErr w:type="spellStart"/>
      <w:r w:rsidR="007341B4" w:rsidRPr="00951625">
        <w:rPr>
          <w:rFonts w:ascii="Times New Roman" w:hAnsi="Times New Roman" w:cs="Times New Roman"/>
          <w:sz w:val="24"/>
          <w:szCs w:val="24"/>
        </w:rPr>
        <w:t>Sitko-Lutek</w:t>
      </w:r>
      <w:proofErr w:type="spellEnd"/>
      <w:r w:rsidR="007341B4" w:rsidRPr="00951625">
        <w:rPr>
          <w:rFonts w:ascii="Times New Roman" w:hAnsi="Times New Roman" w:cs="Times New Roman"/>
          <w:sz w:val="24"/>
          <w:szCs w:val="24"/>
        </w:rPr>
        <w:t xml:space="preserve"> y </w:t>
      </w:r>
      <w:proofErr w:type="spellStart"/>
      <w:r w:rsidR="007341B4" w:rsidRPr="00951625">
        <w:rPr>
          <w:rFonts w:ascii="Times New Roman" w:hAnsi="Times New Roman" w:cs="Times New Roman"/>
          <w:sz w:val="24"/>
          <w:szCs w:val="24"/>
        </w:rPr>
        <w:t>Ooi</w:t>
      </w:r>
      <w:proofErr w:type="spellEnd"/>
      <w:r w:rsidR="007341B4" w:rsidRPr="00951625">
        <w:rPr>
          <w:rFonts w:ascii="Times New Roman" w:hAnsi="Times New Roman" w:cs="Times New Roman"/>
          <w:sz w:val="24"/>
          <w:szCs w:val="24"/>
        </w:rPr>
        <w:t xml:space="preserve">, 2011). </w:t>
      </w:r>
    </w:p>
    <w:p w14:paraId="69C3AEAB" w14:textId="46ED2743" w:rsidR="00891262" w:rsidRDefault="007341B4"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 xml:space="preserve">Dicho de otra forma, el </w:t>
      </w:r>
      <w:r w:rsidR="00B2599A" w:rsidRPr="00951625">
        <w:rPr>
          <w:rFonts w:ascii="Times New Roman" w:hAnsi="Times New Roman" w:cs="Times New Roman"/>
          <w:sz w:val="24"/>
          <w:szCs w:val="24"/>
        </w:rPr>
        <w:t>capital estructural</w:t>
      </w:r>
      <w:r w:rsidRPr="00951625">
        <w:rPr>
          <w:rFonts w:ascii="Times New Roman" w:hAnsi="Times New Roman" w:cs="Times New Roman"/>
          <w:sz w:val="24"/>
          <w:szCs w:val="24"/>
        </w:rPr>
        <w:t xml:space="preserve"> esencialmente es la idea contraria a la dimensión del </w:t>
      </w:r>
      <w:r w:rsidR="00B2599A" w:rsidRPr="00951625">
        <w:rPr>
          <w:rFonts w:ascii="Times New Roman" w:hAnsi="Times New Roman" w:cs="Times New Roman"/>
          <w:sz w:val="24"/>
          <w:szCs w:val="24"/>
        </w:rPr>
        <w:t>capital humano</w:t>
      </w:r>
      <w:r w:rsidR="00A06360">
        <w:rPr>
          <w:rFonts w:ascii="Times New Roman" w:hAnsi="Times New Roman" w:cs="Times New Roman"/>
          <w:sz w:val="24"/>
          <w:szCs w:val="24"/>
        </w:rPr>
        <w:t>,</w:t>
      </w:r>
      <w:r w:rsidRPr="00951625">
        <w:rPr>
          <w:rFonts w:ascii="Times New Roman" w:hAnsi="Times New Roman" w:cs="Times New Roman"/>
          <w:sz w:val="24"/>
          <w:szCs w:val="24"/>
        </w:rPr>
        <w:t xml:space="preserve"> porque consiste en “el conocimiento que se ha hecho explícito y documentado” (</w:t>
      </w:r>
      <w:r w:rsidR="004478BA" w:rsidRPr="00951625">
        <w:rPr>
          <w:rFonts w:ascii="Times New Roman" w:hAnsi="Times New Roman" w:cs="Times New Roman"/>
          <w:sz w:val="24"/>
          <w:szCs w:val="24"/>
        </w:rPr>
        <w:t>Silva, Barahona y Galleguillos</w:t>
      </w:r>
      <w:r w:rsidRPr="00951625">
        <w:rPr>
          <w:rFonts w:ascii="Times New Roman" w:hAnsi="Times New Roman" w:cs="Times New Roman"/>
          <w:sz w:val="24"/>
          <w:szCs w:val="24"/>
        </w:rPr>
        <w:t>, 2014, p. 567).</w:t>
      </w:r>
      <w:r w:rsidR="00B2599A" w:rsidRPr="00951625">
        <w:rPr>
          <w:rFonts w:ascii="Times New Roman" w:hAnsi="Times New Roman" w:cs="Times New Roman"/>
          <w:sz w:val="24"/>
          <w:szCs w:val="24"/>
        </w:rPr>
        <w:t xml:space="preserve"> </w:t>
      </w:r>
      <w:r w:rsidR="00A06360">
        <w:rPr>
          <w:rFonts w:ascii="Times New Roman" w:hAnsi="Times New Roman" w:cs="Times New Roman"/>
          <w:sz w:val="24"/>
          <w:szCs w:val="24"/>
        </w:rPr>
        <w:t>En</w:t>
      </w:r>
      <w:r w:rsidR="00CF1F36" w:rsidRPr="00951625">
        <w:rPr>
          <w:rFonts w:ascii="Times New Roman" w:hAnsi="Times New Roman" w:cs="Times New Roman"/>
          <w:sz w:val="24"/>
          <w:szCs w:val="24"/>
        </w:rPr>
        <w:t xml:space="preserve"> </w:t>
      </w:r>
      <w:r w:rsidR="000777C3" w:rsidRPr="00951625">
        <w:rPr>
          <w:rFonts w:ascii="Times New Roman" w:hAnsi="Times New Roman" w:cs="Times New Roman"/>
          <w:sz w:val="24"/>
          <w:szCs w:val="24"/>
        </w:rPr>
        <w:t xml:space="preserve">la </w:t>
      </w:r>
      <w:r w:rsidR="00CE56FB" w:rsidRPr="00951625">
        <w:rPr>
          <w:rFonts w:ascii="Times New Roman" w:hAnsi="Times New Roman" w:cs="Times New Roman"/>
          <w:sz w:val="24"/>
          <w:szCs w:val="24"/>
        </w:rPr>
        <w:t>t</w:t>
      </w:r>
      <w:r w:rsidR="000777C3" w:rsidRPr="00951625">
        <w:rPr>
          <w:rFonts w:ascii="Times New Roman" w:hAnsi="Times New Roman" w:cs="Times New Roman"/>
          <w:sz w:val="24"/>
          <w:szCs w:val="24"/>
        </w:rPr>
        <w:t>abla</w:t>
      </w:r>
      <w:r w:rsidR="00394EC9" w:rsidRPr="00951625">
        <w:rPr>
          <w:rFonts w:ascii="Times New Roman" w:hAnsi="Times New Roman" w:cs="Times New Roman"/>
          <w:sz w:val="24"/>
          <w:szCs w:val="24"/>
        </w:rPr>
        <w:t xml:space="preserve"> </w:t>
      </w:r>
      <w:r w:rsidR="000777C3" w:rsidRPr="00951625">
        <w:rPr>
          <w:rFonts w:ascii="Times New Roman" w:hAnsi="Times New Roman" w:cs="Times New Roman"/>
          <w:sz w:val="24"/>
          <w:szCs w:val="24"/>
        </w:rPr>
        <w:t xml:space="preserve">1 se presentan algunas definiciones </w:t>
      </w:r>
      <w:r w:rsidR="00394EC9" w:rsidRPr="00951625">
        <w:rPr>
          <w:rFonts w:ascii="Times New Roman" w:hAnsi="Times New Roman" w:cs="Times New Roman"/>
          <w:sz w:val="24"/>
          <w:szCs w:val="24"/>
        </w:rPr>
        <w:t xml:space="preserve">sobre </w:t>
      </w:r>
      <w:r w:rsidR="000777C3" w:rsidRPr="00951625">
        <w:rPr>
          <w:rFonts w:ascii="Times New Roman" w:hAnsi="Times New Roman" w:cs="Times New Roman"/>
          <w:sz w:val="24"/>
          <w:szCs w:val="24"/>
        </w:rPr>
        <w:t xml:space="preserve">el </w:t>
      </w:r>
      <w:r w:rsidR="00B2599A" w:rsidRPr="00951625">
        <w:rPr>
          <w:rFonts w:ascii="Times New Roman" w:hAnsi="Times New Roman" w:cs="Times New Roman"/>
          <w:sz w:val="24"/>
          <w:szCs w:val="24"/>
        </w:rPr>
        <w:t>capital estructural</w:t>
      </w:r>
      <w:r w:rsidR="000777C3" w:rsidRPr="00951625">
        <w:rPr>
          <w:rFonts w:ascii="Times New Roman" w:hAnsi="Times New Roman" w:cs="Times New Roman"/>
          <w:sz w:val="24"/>
          <w:szCs w:val="24"/>
        </w:rPr>
        <w:t xml:space="preserve">, </w:t>
      </w:r>
      <w:r w:rsidR="00A06360">
        <w:rPr>
          <w:rFonts w:ascii="Times New Roman" w:hAnsi="Times New Roman" w:cs="Times New Roman"/>
          <w:sz w:val="24"/>
          <w:szCs w:val="24"/>
        </w:rPr>
        <w:t xml:space="preserve">así como </w:t>
      </w:r>
      <w:r w:rsidR="00394EC9" w:rsidRPr="00951625">
        <w:rPr>
          <w:rFonts w:ascii="Times New Roman" w:hAnsi="Times New Roman" w:cs="Times New Roman"/>
          <w:sz w:val="24"/>
          <w:szCs w:val="24"/>
        </w:rPr>
        <w:t xml:space="preserve">sus </w:t>
      </w:r>
      <w:r w:rsidR="000777C3" w:rsidRPr="00951625">
        <w:rPr>
          <w:rFonts w:ascii="Times New Roman" w:hAnsi="Times New Roman" w:cs="Times New Roman"/>
          <w:sz w:val="24"/>
          <w:szCs w:val="24"/>
        </w:rPr>
        <w:t>cuatro características medulares: 1) procesos organizacionales, 2) infraestructura, 3) estrategia organizacional y 4) propiedad de la organización</w:t>
      </w:r>
      <w:r w:rsidR="00A06360">
        <w:rPr>
          <w:rFonts w:ascii="Times New Roman" w:hAnsi="Times New Roman" w:cs="Times New Roman"/>
          <w:sz w:val="24"/>
          <w:szCs w:val="24"/>
        </w:rPr>
        <w:t xml:space="preserve"> (Flores, Á</w:t>
      </w:r>
      <w:r w:rsidR="00B2599A" w:rsidRPr="00951625">
        <w:rPr>
          <w:rFonts w:ascii="Times New Roman" w:hAnsi="Times New Roman" w:cs="Times New Roman"/>
          <w:sz w:val="24"/>
          <w:szCs w:val="24"/>
        </w:rPr>
        <w:t>lvarez-Herrera y Pedraza, 2020)</w:t>
      </w:r>
      <w:r w:rsidR="00A524C6" w:rsidRPr="00951625">
        <w:rPr>
          <w:rFonts w:ascii="Times New Roman" w:hAnsi="Times New Roman" w:cs="Times New Roman"/>
          <w:sz w:val="24"/>
          <w:szCs w:val="24"/>
        </w:rPr>
        <w:t>.</w:t>
      </w:r>
    </w:p>
    <w:p w14:paraId="13080C69" w14:textId="36D0CE2B" w:rsidR="00F7529C" w:rsidRDefault="00F7529C" w:rsidP="00F7529C">
      <w:pPr>
        <w:spacing w:after="0" w:line="360" w:lineRule="auto"/>
        <w:ind w:firstLine="708"/>
        <w:jc w:val="both"/>
        <w:rPr>
          <w:rFonts w:ascii="Times New Roman" w:hAnsi="Times New Roman" w:cs="Times New Roman"/>
          <w:sz w:val="24"/>
          <w:szCs w:val="24"/>
        </w:rPr>
      </w:pPr>
    </w:p>
    <w:p w14:paraId="0382200A" w14:textId="15DB71ED" w:rsidR="00F7529C" w:rsidRDefault="00F7529C" w:rsidP="00F7529C">
      <w:pPr>
        <w:spacing w:after="0" w:line="360" w:lineRule="auto"/>
        <w:ind w:firstLine="708"/>
        <w:jc w:val="both"/>
        <w:rPr>
          <w:rFonts w:ascii="Times New Roman" w:hAnsi="Times New Roman" w:cs="Times New Roman"/>
          <w:sz w:val="24"/>
          <w:szCs w:val="24"/>
        </w:rPr>
      </w:pPr>
    </w:p>
    <w:p w14:paraId="1EAE4014" w14:textId="1DDD14D6" w:rsidR="005B261C" w:rsidRDefault="005B261C" w:rsidP="00F7529C">
      <w:pPr>
        <w:spacing w:after="0" w:line="360" w:lineRule="auto"/>
        <w:ind w:firstLine="708"/>
        <w:jc w:val="both"/>
        <w:rPr>
          <w:rFonts w:ascii="Times New Roman" w:hAnsi="Times New Roman" w:cs="Times New Roman"/>
          <w:sz w:val="24"/>
          <w:szCs w:val="24"/>
        </w:rPr>
      </w:pPr>
    </w:p>
    <w:p w14:paraId="457519DA" w14:textId="77777777" w:rsidR="005B261C" w:rsidRDefault="005B261C" w:rsidP="00F7529C">
      <w:pPr>
        <w:spacing w:after="0" w:line="360" w:lineRule="auto"/>
        <w:ind w:firstLine="708"/>
        <w:jc w:val="both"/>
        <w:rPr>
          <w:rFonts w:ascii="Times New Roman" w:hAnsi="Times New Roman" w:cs="Times New Roman"/>
          <w:sz w:val="24"/>
          <w:szCs w:val="24"/>
        </w:rPr>
      </w:pPr>
    </w:p>
    <w:p w14:paraId="3F85149A" w14:textId="6F741F0D" w:rsidR="00F7529C" w:rsidRDefault="00F7529C" w:rsidP="00F7529C">
      <w:pPr>
        <w:spacing w:after="0" w:line="360" w:lineRule="auto"/>
        <w:ind w:firstLine="708"/>
        <w:jc w:val="both"/>
        <w:rPr>
          <w:rFonts w:ascii="Times New Roman" w:hAnsi="Times New Roman" w:cs="Times New Roman"/>
          <w:sz w:val="24"/>
          <w:szCs w:val="24"/>
        </w:rPr>
      </w:pPr>
    </w:p>
    <w:p w14:paraId="54D81E06" w14:textId="0204A007" w:rsidR="00F7529C" w:rsidRDefault="00F7529C" w:rsidP="00F7529C">
      <w:pPr>
        <w:spacing w:after="0" w:line="360" w:lineRule="auto"/>
        <w:ind w:firstLine="708"/>
        <w:jc w:val="both"/>
        <w:rPr>
          <w:rFonts w:ascii="Times New Roman" w:hAnsi="Times New Roman" w:cs="Times New Roman"/>
          <w:sz w:val="24"/>
          <w:szCs w:val="24"/>
        </w:rPr>
      </w:pPr>
    </w:p>
    <w:p w14:paraId="067BE9D7" w14:textId="77777777" w:rsidR="00F7529C" w:rsidRPr="00951625" w:rsidRDefault="00F7529C" w:rsidP="00F7529C">
      <w:pPr>
        <w:spacing w:after="0" w:line="360" w:lineRule="auto"/>
        <w:ind w:firstLine="708"/>
        <w:jc w:val="both"/>
        <w:rPr>
          <w:rFonts w:ascii="Times New Roman" w:hAnsi="Times New Roman" w:cs="Times New Roman"/>
          <w:sz w:val="24"/>
          <w:szCs w:val="24"/>
        </w:rPr>
      </w:pPr>
    </w:p>
    <w:p w14:paraId="2A422109" w14:textId="205F23B7" w:rsidR="00E04B2C" w:rsidRPr="00F7529C" w:rsidRDefault="00E04B2C" w:rsidP="00F7529C">
      <w:pPr>
        <w:spacing w:after="0" w:line="360" w:lineRule="auto"/>
        <w:jc w:val="center"/>
        <w:rPr>
          <w:rFonts w:ascii="Times New Roman" w:hAnsi="Times New Roman" w:cs="Times New Roman"/>
          <w:sz w:val="24"/>
          <w:szCs w:val="32"/>
        </w:rPr>
      </w:pPr>
      <w:r w:rsidRPr="00F7529C">
        <w:rPr>
          <w:rFonts w:ascii="Times New Roman" w:hAnsi="Times New Roman" w:cs="Times New Roman"/>
          <w:b/>
          <w:sz w:val="24"/>
          <w:szCs w:val="32"/>
        </w:rPr>
        <w:lastRenderedPageBreak/>
        <w:t>Tabla 1.</w:t>
      </w:r>
      <w:r w:rsidRPr="00F7529C">
        <w:rPr>
          <w:rFonts w:ascii="Times New Roman" w:hAnsi="Times New Roman" w:cs="Times New Roman"/>
          <w:sz w:val="24"/>
          <w:szCs w:val="32"/>
        </w:rPr>
        <w:t xml:space="preserve"> Definiciones del </w:t>
      </w:r>
      <w:r w:rsidR="00F7752D" w:rsidRPr="00F7529C">
        <w:rPr>
          <w:rFonts w:ascii="Times New Roman" w:hAnsi="Times New Roman" w:cs="Times New Roman"/>
          <w:sz w:val="24"/>
          <w:szCs w:val="32"/>
        </w:rPr>
        <w:t>capital estructural</w:t>
      </w:r>
      <w:r w:rsidRPr="00F7529C">
        <w:rPr>
          <w:rFonts w:ascii="Times New Roman" w:hAnsi="Times New Roman" w:cs="Times New Roman"/>
          <w:sz w:val="24"/>
          <w:szCs w:val="32"/>
        </w:rPr>
        <w:t xml:space="preserve"> y características</w:t>
      </w:r>
      <w:r w:rsidR="00394EC9" w:rsidRPr="00F7529C">
        <w:rPr>
          <w:rFonts w:ascii="Times New Roman" w:hAnsi="Times New Roman" w:cs="Times New Roman"/>
          <w:sz w:val="24"/>
          <w:szCs w:val="32"/>
        </w:rPr>
        <w:t xml:space="preserve"> medulares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1"/>
        <w:gridCol w:w="4495"/>
        <w:gridCol w:w="2696"/>
        <w:gridCol w:w="146"/>
      </w:tblGrid>
      <w:tr w:rsidR="00E04B2C" w:rsidRPr="00F7529C" w14:paraId="6CC5D57B" w14:textId="77777777" w:rsidTr="00F7529C">
        <w:trPr>
          <w:gridAfter w:val="1"/>
          <w:trHeight w:val="476"/>
        </w:trPr>
        <w:tc>
          <w:tcPr>
            <w:tcW w:w="0" w:type="auto"/>
            <w:vMerge w:val="restart"/>
            <w:shd w:val="clear" w:color="auto" w:fill="auto"/>
            <w:vAlign w:val="center"/>
            <w:hideMark/>
          </w:tcPr>
          <w:p w14:paraId="06B95734" w14:textId="77777777" w:rsidR="00E04B2C" w:rsidRPr="00F7529C" w:rsidRDefault="00E04B2C" w:rsidP="00E04B2C">
            <w:pPr>
              <w:spacing w:after="0" w:line="36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val="es-ES" w:eastAsia="es-MX"/>
              </w:rPr>
              <w:t>Fuente</w:t>
            </w:r>
          </w:p>
        </w:tc>
        <w:tc>
          <w:tcPr>
            <w:tcW w:w="0" w:type="auto"/>
            <w:vMerge w:val="restart"/>
            <w:shd w:val="clear" w:color="auto" w:fill="auto"/>
            <w:noWrap/>
            <w:vAlign w:val="center"/>
            <w:hideMark/>
          </w:tcPr>
          <w:p w14:paraId="0F532895" w14:textId="77777777" w:rsidR="00E04B2C" w:rsidRPr="00F7529C" w:rsidRDefault="00E04B2C" w:rsidP="00E04B2C">
            <w:pPr>
              <w:spacing w:after="0" w:line="36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val="es-ES" w:eastAsia="es-MX"/>
              </w:rPr>
              <w:t>Definición</w:t>
            </w:r>
          </w:p>
        </w:tc>
        <w:tc>
          <w:tcPr>
            <w:tcW w:w="0" w:type="auto"/>
            <w:vMerge w:val="restart"/>
            <w:shd w:val="clear" w:color="auto" w:fill="auto"/>
            <w:noWrap/>
            <w:vAlign w:val="center"/>
            <w:hideMark/>
          </w:tcPr>
          <w:p w14:paraId="04488292" w14:textId="70C23E99" w:rsidR="00E04B2C" w:rsidRPr="00F7529C" w:rsidRDefault="00E04B2C" w:rsidP="00E04B2C">
            <w:pPr>
              <w:spacing w:after="0" w:line="36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Características</w:t>
            </w:r>
            <w:r w:rsidR="00394EC9" w:rsidRPr="00F7529C">
              <w:rPr>
                <w:rFonts w:ascii="Times New Roman" w:eastAsia="Times New Roman" w:hAnsi="Times New Roman" w:cs="Times New Roman"/>
                <w:color w:val="000000"/>
                <w:sz w:val="24"/>
                <w:szCs w:val="24"/>
                <w:lang w:eastAsia="es-MX"/>
              </w:rPr>
              <w:t xml:space="preserve"> medulares</w:t>
            </w:r>
          </w:p>
        </w:tc>
      </w:tr>
      <w:tr w:rsidR="00E04B2C" w:rsidRPr="00F7529C" w14:paraId="7498FD78" w14:textId="77777777" w:rsidTr="00F7529C">
        <w:trPr>
          <w:trHeight w:val="172"/>
        </w:trPr>
        <w:tc>
          <w:tcPr>
            <w:tcW w:w="0" w:type="auto"/>
            <w:vMerge/>
            <w:vAlign w:val="center"/>
            <w:hideMark/>
          </w:tcPr>
          <w:p w14:paraId="7C9BC398" w14:textId="77777777" w:rsidR="00E04B2C" w:rsidRPr="00F7529C" w:rsidRDefault="00E04B2C" w:rsidP="00E04B2C">
            <w:pPr>
              <w:spacing w:after="0" w:line="36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7EAB9E6B" w14:textId="77777777" w:rsidR="00E04B2C" w:rsidRPr="00F7529C" w:rsidRDefault="00E04B2C" w:rsidP="00E04B2C">
            <w:pPr>
              <w:spacing w:after="0" w:line="36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18E966FC" w14:textId="77777777" w:rsidR="00E04B2C" w:rsidRPr="00F7529C" w:rsidRDefault="00E04B2C" w:rsidP="00E04B2C">
            <w:pPr>
              <w:spacing w:after="0" w:line="360" w:lineRule="auto"/>
              <w:rPr>
                <w:rFonts w:ascii="Times New Roman" w:eastAsia="Times New Roman" w:hAnsi="Times New Roman" w:cs="Times New Roman"/>
                <w:color w:val="000000"/>
                <w:sz w:val="24"/>
                <w:szCs w:val="24"/>
                <w:lang w:eastAsia="es-MX"/>
              </w:rPr>
            </w:pPr>
          </w:p>
        </w:tc>
        <w:tc>
          <w:tcPr>
            <w:tcW w:w="0" w:type="auto"/>
            <w:shd w:val="clear" w:color="auto" w:fill="auto"/>
            <w:noWrap/>
            <w:vAlign w:val="bottom"/>
            <w:hideMark/>
          </w:tcPr>
          <w:p w14:paraId="4D208B9E" w14:textId="77777777" w:rsidR="00E04B2C" w:rsidRPr="00F7529C" w:rsidRDefault="00E04B2C" w:rsidP="00E04B2C">
            <w:pPr>
              <w:spacing w:after="0" w:line="360" w:lineRule="auto"/>
              <w:jc w:val="center"/>
              <w:rPr>
                <w:rFonts w:ascii="Times New Roman" w:eastAsia="Times New Roman" w:hAnsi="Times New Roman" w:cs="Times New Roman"/>
                <w:color w:val="000000"/>
                <w:sz w:val="24"/>
                <w:szCs w:val="24"/>
                <w:lang w:eastAsia="es-MX"/>
              </w:rPr>
            </w:pPr>
          </w:p>
        </w:tc>
      </w:tr>
      <w:tr w:rsidR="00E04B2C" w:rsidRPr="00F7529C" w14:paraId="56A143A0" w14:textId="77777777" w:rsidTr="00F7529C">
        <w:trPr>
          <w:trHeight w:val="945"/>
        </w:trPr>
        <w:tc>
          <w:tcPr>
            <w:tcW w:w="0" w:type="auto"/>
            <w:shd w:val="clear" w:color="auto" w:fill="auto"/>
            <w:vAlign w:val="center"/>
            <w:hideMark/>
          </w:tcPr>
          <w:p w14:paraId="2C40D2F7" w14:textId="7A5228CA" w:rsidR="00E04B2C" w:rsidRPr="00F7529C" w:rsidRDefault="00E04B2C" w:rsidP="00E04B2C">
            <w:pPr>
              <w:spacing w:after="0" w:line="36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xml:space="preserve">Aramburu </w:t>
            </w:r>
            <w:r w:rsidRPr="00F7529C">
              <w:rPr>
                <w:rFonts w:ascii="Times New Roman" w:eastAsia="Times New Roman" w:hAnsi="Times New Roman" w:cs="Times New Roman"/>
                <w:i/>
                <w:color w:val="000000"/>
                <w:sz w:val="24"/>
                <w:szCs w:val="24"/>
                <w:lang w:eastAsia="es-MX"/>
              </w:rPr>
              <w:t>et al</w:t>
            </w:r>
            <w:r w:rsidRPr="00F7529C">
              <w:rPr>
                <w:rFonts w:ascii="Times New Roman" w:eastAsia="Times New Roman" w:hAnsi="Times New Roman" w:cs="Times New Roman"/>
                <w:i/>
                <w:iCs/>
                <w:color w:val="000000"/>
                <w:sz w:val="24"/>
                <w:szCs w:val="24"/>
                <w:lang w:eastAsia="es-MX"/>
              </w:rPr>
              <w:t>.</w:t>
            </w:r>
            <w:r w:rsidR="001B2FC2" w:rsidRPr="00F7529C">
              <w:rPr>
                <w:rFonts w:ascii="Times New Roman" w:eastAsia="Times New Roman" w:hAnsi="Times New Roman" w:cs="Times New Roman"/>
                <w:color w:val="000000"/>
                <w:sz w:val="24"/>
                <w:szCs w:val="24"/>
                <w:lang w:eastAsia="es-MX"/>
              </w:rPr>
              <w:t xml:space="preserve"> </w:t>
            </w:r>
            <w:r w:rsidRPr="00F7529C">
              <w:rPr>
                <w:rFonts w:ascii="Times New Roman" w:eastAsia="Times New Roman" w:hAnsi="Times New Roman" w:cs="Times New Roman"/>
                <w:color w:val="000000"/>
                <w:sz w:val="24"/>
                <w:szCs w:val="24"/>
                <w:lang w:eastAsia="es-MX"/>
              </w:rPr>
              <w:t>(2015, p.</w:t>
            </w:r>
            <w:r w:rsidR="00A06360" w:rsidRPr="00F7529C">
              <w:rPr>
                <w:rFonts w:ascii="Times New Roman" w:eastAsia="Times New Roman" w:hAnsi="Times New Roman" w:cs="Times New Roman"/>
                <w:color w:val="000000"/>
                <w:sz w:val="24"/>
                <w:szCs w:val="24"/>
                <w:lang w:eastAsia="es-MX"/>
              </w:rPr>
              <w:t xml:space="preserve"> </w:t>
            </w:r>
            <w:r w:rsidRPr="00F7529C">
              <w:rPr>
                <w:rFonts w:ascii="Times New Roman" w:eastAsia="Times New Roman" w:hAnsi="Times New Roman" w:cs="Times New Roman"/>
                <w:color w:val="000000"/>
                <w:sz w:val="24"/>
                <w:szCs w:val="24"/>
                <w:lang w:eastAsia="es-MX"/>
              </w:rPr>
              <w:t>45)</w:t>
            </w:r>
            <w:r w:rsidR="00A06360" w:rsidRPr="00F7529C">
              <w:rPr>
                <w:rFonts w:ascii="Times New Roman" w:eastAsia="Times New Roman" w:hAnsi="Times New Roman" w:cs="Times New Roman"/>
                <w:color w:val="000000"/>
                <w:sz w:val="24"/>
                <w:szCs w:val="24"/>
                <w:lang w:eastAsia="es-MX"/>
              </w:rPr>
              <w:t>.</w:t>
            </w:r>
          </w:p>
        </w:tc>
        <w:tc>
          <w:tcPr>
            <w:tcW w:w="0" w:type="auto"/>
            <w:shd w:val="clear" w:color="auto" w:fill="auto"/>
            <w:vAlign w:val="center"/>
            <w:hideMark/>
          </w:tcPr>
          <w:p w14:paraId="4DEA16A3" w14:textId="74EC03CB" w:rsidR="00E04B2C" w:rsidRPr="00F7529C" w:rsidRDefault="00A06360" w:rsidP="00A06360">
            <w:pPr>
              <w:spacing w:after="0" w:line="360" w:lineRule="auto"/>
              <w:jc w:val="both"/>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w:t>
            </w:r>
            <w:r w:rsidR="00E04B2C" w:rsidRPr="00F7529C">
              <w:rPr>
                <w:rFonts w:ascii="Times New Roman" w:eastAsia="Times New Roman" w:hAnsi="Times New Roman" w:cs="Times New Roman"/>
                <w:color w:val="000000"/>
                <w:sz w:val="24"/>
                <w:szCs w:val="24"/>
                <w:lang w:eastAsia="es-MX"/>
              </w:rPr>
              <w:t>Se refiere al conjunto de intangibles de naturaleza tanto explícita como implícita, formal e informal, que permiten que la actividad de la empresa se estructure y desarrolle de manera efectiva y eficiente</w:t>
            </w:r>
            <w:r w:rsidRPr="00F7529C">
              <w:rPr>
                <w:rFonts w:ascii="Times New Roman" w:eastAsia="Times New Roman" w:hAnsi="Times New Roman" w:cs="Times New Roman"/>
                <w:color w:val="000000"/>
                <w:sz w:val="24"/>
                <w:szCs w:val="24"/>
                <w:lang w:eastAsia="es-MX"/>
              </w:rPr>
              <w:t>”.</w:t>
            </w:r>
          </w:p>
        </w:tc>
        <w:tc>
          <w:tcPr>
            <w:tcW w:w="0" w:type="auto"/>
            <w:shd w:val="clear" w:color="auto" w:fill="auto"/>
            <w:vAlign w:val="center"/>
            <w:hideMark/>
          </w:tcPr>
          <w:p w14:paraId="28733AF1" w14:textId="369AD10E" w:rsidR="00E04B2C" w:rsidRPr="00F7529C" w:rsidRDefault="00E04B2C" w:rsidP="00E04B2C">
            <w:pPr>
              <w:pStyle w:val="Prrafodelista"/>
              <w:numPr>
                <w:ilvl w:val="0"/>
                <w:numId w:val="3"/>
              </w:numPr>
              <w:spacing w:after="0" w:line="36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Procesos organizacionales</w:t>
            </w:r>
          </w:p>
        </w:tc>
        <w:tc>
          <w:tcPr>
            <w:tcW w:w="0" w:type="auto"/>
            <w:vAlign w:val="center"/>
            <w:hideMark/>
          </w:tcPr>
          <w:p w14:paraId="67A8ED37" w14:textId="77777777" w:rsidR="00E04B2C" w:rsidRPr="00F7529C" w:rsidRDefault="00E04B2C" w:rsidP="00E04B2C">
            <w:pPr>
              <w:spacing w:after="0" w:line="360" w:lineRule="auto"/>
              <w:rPr>
                <w:rFonts w:ascii="Times New Roman" w:eastAsia="Times New Roman" w:hAnsi="Times New Roman" w:cs="Times New Roman"/>
                <w:sz w:val="24"/>
                <w:szCs w:val="24"/>
                <w:lang w:eastAsia="es-MX"/>
              </w:rPr>
            </w:pPr>
          </w:p>
        </w:tc>
      </w:tr>
      <w:tr w:rsidR="00E04B2C" w:rsidRPr="00F7529C" w14:paraId="6D700466" w14:textId="77777777" w:rsidTr="00F7529C">
        <w:trPr>
          <w:trHeight w:val="945"/>
        </w:trPr>
        <w:tc>
          <w:tcPr>
            <w:tcW w:w="0" w:type="auto"/>
            <w:shd w:val="clear" w:color="auto" w:fill="auto"/>
            <w:vAlign w:val="center"/>
            <w:hideMark/>
          </w:tcPr>
          <w:p w14:paraId="03AC3981" w14:textId="3CF3CD23" w:rsidR="00E04B2C" w:rsidRPr="00F7529C" w:rsidRDefault="000F79DB" w:rsidP="00A06360">
            <w:pPr>
              <w:spacing w:after="0" w:line="360" w:lineRule="auto"/>
              <w:jc w:val="center"/>
              <w:rPr>
                <w:rFonts w:ascii="Times New Roman" w:eastAsia="Times New Roman" w:hAnsi="Times New Roman" w:cs="Times New Roman"/>
                <w:color w:val="000000"/>
                <w:sz w:val="24"/>
                <w:szCs w:val="24"/>
                <w:lang w:eastAsia="es-MX"/>
              </w:rPr>
            </w:pPr>
            <w:bookmarkStart w:id="1" w:name="_Hlk50737433"/>
            <w:proofErr w:type="spellStart"/>
            <w:r w:rsidRPr="00F7529C">
              <w:rPr>
                <w:rFonts w:ascii="Times New Roman" w:eastAsia="Times New Roman" w:hAnsi="Times New Roman" w:cs="Times New Roman"/>
                <w:color w:val="000000"/>
                <w:sz w:val="24"/>
                <w:szCs w:val="24"/>
                <w:lang w:eastAsia="es-MX"/>
              </w:rPr>
              <w:t>Gogan</w:t>
            </w:r>
            <w:proofErr w:type="spellEnd"/>
            <w:r w:rsidRPr="00F7529C">
              <w:rPr>
                <w:rFonts w:ascii="Times New Roman" w:eastAsia="Times New Roman" w:hAnsi="Times New Roman" w:cs="Times New Roman"/>
                <w:color w:val="000000"/>
                <w:sz w:val="24"/>
                <w:szCs w:val="24"/>
                <w:lang w:eastAsia="es-MX"/>
              </w:rPr>
              <w:t xml:space="preserve">, </w:t>
            </w:r>
            <w:proofErr w:type="spellStart"/>
            <w:r w:rsidRPr="00F7529C">
              <w:rPr>
                <w:rFonts w:ascii="Times New Roman" w:eastAsia="Times New Roman" w:hAnsi="Times New Roman" w:cs="Times New Roman"/>
                <w:color w:val="000000"/>
                <w:sz w:val="24"/>
                <w:szCs w:val="24"/>
                <w:lang w:eastAsia="es-MX"/>
              </w:rPr>
              <w:t>Artene</w:t>
            </w:r>
            <w:proofErr w:type="spellEnd"/>
            <w:r w:rsidRPr="00F7529C">
              <w:rPr>
                <w:rFonts w:ascii="Times New Roman" w:eastAsia="Times New Roman" w:hAnsi="Times New Roman" w:cs="Times New Roman"/>
                <w:color w:val="000000"/>
                <w:sz w:val="24"/>
                <w:szCs w:val="24"/>
                <w:lang w:eastAsia="es-MX"/>
              </w:rPr>
              <w:t xml:space="preserve">, </w:t>
            </w:r>
            <w:proofErr w:type="spellStart"/>
            <w:r w:rsidRPr="00F7529C">
              <w:rPr>
                <w:rFonts w:ascii="Times New Roman" w:eastAsia="Times New Roman" w:hAnsi="Times New Roman" w:cs="Times New Roman"/>
                <w:color w:val="000000"/>
                <w:sz w:val="24"/>
                <w:szCs w:val="24"/>
                <w:lang w:eastAsia="es-MX"/>
              </w:rPr>
              <w:t>Sarca</w:t>
            </w:r>
            <w:proofErr w:type="spellEnd"/>
            <w:r w:rsidRPr="00F7529C">
              <w:rPr>
                <w:rFonts w:ascii="Times New Roman" w:eastAsia="Times New Roman" w:hAnsi="Times New Roman" w:cs="Times New Roman"/>
                <w:color w:val="000000"/>
                <w:sz w:val="24"/>
                <w:szCs w:val="24"/>
                <w:lang w:eastAsia="es-MX"/>
              </w:rPr>
              <w:t xml:space="preserve"> y </w:t>
            </w:r>
            <w:proofErr w:type="spellStart"/>
            <w:r w:rsidRPr="00F7529C">
              <w:rPr>
                <w:rFonts w:ascii="Times New Roman" w:eastAsia="Times New Roman" w:hAnsi="Times New Roman" w:cs="Times New Roman"/>
                <w:color w:val="000000"/>
                <w:sz w:val="24"/>
                <w:szCs w:val="24"/>
                <w:lang w:eastAsia="es-MX"/>
              </w:rPr>
              <w:t>Draghici</w:t>
            </w:r>
            <w:proofErr w:type="spellEnd"/>
            <w:r w:rsidR="00E04B2C" w:rsidRPr="00F7529C">
              <w:rPr>
                <w:rFonts w:ascii="Times New Roman" w:eastAsia="Times New Roman" w:hAnsi="Times New Roman" w:cs="Times New Roman"/>
                <w:color w:val="000000"/>
                <w:sz w:val="24"/>
                <w:szCs w:val="24"/>
                <w:lang w:eastAsia="es-MX"/>
              </w:rPr>
              <w:t xml:space="preserve"> (2016</w:t>
            </w:r>
            <w:bookmarkEnd w:id="1"/>
            <w:r w:rsidR="00E04B2C" w:rsidRPr="00F7529C">
              <w:rPr>
                <w:rFonts w:ascii="Times New Roman" w:eastAsia="Times New Roman" w:hAnsi="Times New Roman" w:cs="Times New Roman"/>
                <w:color w:val="000000"/>
                <w:sz w:val="24"/>
                <w:szCs w:val="24"/>
                <w:lang w:eastAsia="es-MX"/>
              </w:rPr>
              <w:t>, p. 196)</w:t>
            </w:r>
            <w:r w:rsidR="00A06360" w:rsidRPr="00F7529C">
              <w:rPr>
                <w:rFonts w:ascii="Times New Roman" w:eastAsia="Times New Roman" w:hAnsi="Times New Roman" w:cs="Times New Roman"/>
                <w:color w:val="000000"/>
                <w:sz w:val="24"/>
                <w:szCs w:val="24"/>
                <w:lang w:eastAsia="es-MX"/>
              </w:rPr>
              <w:t>.</w:t>
            </w:r>
          </w:p>
        </w:tc>
        <w:tc>
          <w:tcPr>
            <w:tcW w:w="0" w:type="auto"/>
            <w:shd w:val="clear" w:color="auto" w:fill="auto"/>
            <w:vAlign w:val="center"/>
            <w:hideMark/>
          </w:tcPr>
          <w:p w14:paraId="0126BE51" w14:textId="425786DE" w:rsidR="00E04B2C" w:rsidRPr="00F7529C" w:rsidRDefault="00A06360" w:rsidP="00A06360">
            <w:pPr>
              <w:spacing w:after="0" w:line="360" w:lineRule="auto"/>
              <w:jc w:val="both"/>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w:t>
            </w:r>
            <w:r w:rsidR="00E04B2C" w:rsidRPr="00F7529C">
              <w:rPr>
                <w:rFonts w:ascii="Times New Roman" w:eastAsia="Times New Roman" w:hAnsi="Times New Roman" w:cs="Times New Roman"/>
                <w:color w:val="000000"/>
                <w:sz w:val="24"/>
                <w:szCs w:val="24"/>
                <w:lang w:eastAsia="es-MX"/>
              </w:rPr>
              <w:t>Es el componente de la organización que puede describirse como la infraestructura de la organización y los procesos organizativos utilizados para obtener productos y servicios</w:t>
            </w:r>
            <w:r w:rsidRPr="00F7529C">
              <w:rPr>
                <w:rFonts w:ascii="Times New Roman" w:eastAsia="Times New Roman" w:hAnsi="Times New Roman" w:cs="Times New Roman"/>
                <w:color w:val="000000"/>
                <w:sz w:val="24"/>
                <w:szCs w:val="24"/>
                <w:lang w:eastAsia="es-MX"/>
              </w:rPr>
              <w:t>”.</w:t>
            </w:r>
          </w:p>
        </w:tc>
        <w:tc>
          <w:tcPr>
            <w:tcW w:w="0" w:type="auto"/>
            <w:shd w:val="clear" w:color="auto" w:fill="auto"/>
            <w:vAlign w:val="center"/>
            <w:hideMark/>
          </w:tcPr>
          <w:p w14:paraId="465FE299" w14:textId="5D779655" w:rsidR="00E04B2C" w:rsidRPr="00F7529C" w:rsidRDefault="00E04B2C" w:rsidP="00E04B2C">
            <w:pPr>
              <w:pStyle w:val="Prrafodelista"/>
              <w:numPr>
                <w:ilvl w:val="0"/>
                <w:numId w:val="3"/>
              </w:numPr>
              <w:spacing w:after="0" w:line="36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Infraestructura</w:t>
            </w:r>
          </w:p>
        </w:tc>
        <w:tc>
          <w:tcPr>
            <w:tcW w:w="0" w:type="auto"/>
            <w:vAlign w:val="center"/>
            <w:hideMark/>
          </w:tcPr>
          <w:p w14:paraId="6784D1C3" w14:textId="77777777" w:rsidR="00E04B2C" w:rsidRPr="00F7529C" w:rsidRDefault="00E04B2C" w:rsidP="00E04B2C">
            <w:pPr>
              <w:spacing w:after="0" w:line="360" w:lineRule="auto"/>
              <w:rPr>
                <w:rFonts w:ascii="Times New Roman" w:eastAsia="Times New Roman" w:hAnsi="Times New Roman" w:cs="Times New Roman"/>
                <w:sz w:val="24"/>
                <w:szCs w:val="24"/>
                <w:lang w:eastAsia="es-MX"/>
              </w:rPr>
            </w:pPr>
          </w:p>
        </w:tc>
      </w:tr>
      <w:tr w:rsidR="00E04B2C" w:rsidRPr="00F7529C" w14:paraId="26D0A24B" w14:textId="77777777" w:rsidTr="00F7529C">
        <w:trPr>
          <w:trHeight w:val="1095"/>
        </w:trPr>
        <w:tc>
          <w:tcPr>
            <w:tcW w:w="0" w:type="auto"/>
            <w:shd w:val="clear" w:color="auto" w:fill="auto"/>
            <w:vAlign w:val="center"/>
            <w:hideMark/>
          </w:tcPr>
          <w:p w14:paraId="7D659FBB" w14:textId="54ABF834" w:rsidR="00E04B2C" w:rsidRPr="00F7529C" w:rsidRDefault="00E04B2C" w:rsidP="00A06360">
            <w:pPr>
              <w:spacing w:after="0" w:line="36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xml:space="preserve">Matos, </w:t>
            </w:r>
            <w:proofErr w:type="spellStart"/>
            <w:r w:rsidRPr="00F7529C">
              <w:rPr>
                <w:rFonts w:ascii="Times New Roman" w:eastAsia="Times New Roman" w:hAnsi="Times New Roman" w:cs="Times New Roman"/>
                <w:color w:val="000000"/>
                <w:sz w:val="24"/>
                <w:szCs w:val="24"/>
                <w:lang w:eastAsia="es-MX"/>
              </w:rPr>
              <w:t>Vairinhos</w:t>
            </w:r>
            <w:proofErr w:type="spellEnd"/>
            <w:r w:rsidRPr="00F7529C">
              <w:rPr>
                <w:rFonts w:ascii="Times New Roman" w:eastAsia="Times New Roman" w:hAnsi="Times New Roman" w:cs="Times New Roman"/>
                <w:color w:val="000000"/>
                <w:sz w:val="24"/>
                <w:szCs w:val="24"/>
                <w:lang w:eastAsia="es-MX"/>
              </w:rPr>
              <w:t xml:space="preserve">, </w:t>
            </w:r>
            <w:proofErr w:type="spellStart"/>
            <w:r w:rsidRPr="00F7529C">
              <w:rPr>
                <w:rFonts w:ascii="Times New Roman" w:eastAsia="Times New Roman" w:hAnsi="Times New Roman" w:cs="Times New Roman"/>
                <w:color w:val="000000"/>
                <w:sz w:val="24"/>
                <w:szCs w:val="24"/>
                <w:lang w:eastAsia="es-MX"/>
              </w:rPr>
              <w:t>Dameri</w:t>
            </w:r>
            <w:proofErr w:type="spellEnd"/>
            <w:r w:rsidRPr="00F7529C">
              <w:rPr>
                <w:rFonts w:ascii="Times New Roman" w:eastAsia="Times New Roman" w:hAnsi="Times New Roman" w:cs="Times New Roman"/>
                <w:color w:val="000000"/>
                <w:sz w:val="24"/>
                <w:szCs w:val="24"/>
                <w:lang w:eastAsia="es-MX"/>
              </w:rPr>
              <w:t xml:space="preserve"> y </w:t>
            </w:r>
            <w:proofErr w:type="spellStart"/>
            <w:r w:rsidRPr="00F7529C">
              <w:rPr>
                <w:rFonts w:ascii="Times New Roman" w:eastAsia="Times New Roman" w:hAnsi="Times New Roman" w:cs="Times New Roman"/>
                <w:color w:val="000000"/>
                <w:sz w:val="24"/>
                <w:szCs w:val="24"/>
                <w:lang w:eastAsia="es-MX"/>
              </w:rPr>
              <w:t>Durst</w:t>
            </w:r>
            <w:proofErr w:type="spellEnd"/>
            <w:r w:rsidRPr="00F7529C">
              <w:rPr>
                <w:rFonts w:ascii="Times New Roman" w:eastAsia="Times New Roman" w:hAnsi="Times New Roman" w:cs="Times New Roman"/>
                <w:color w:val="000000"/>
                <w:sz w:val="24"/>
                <w:szCs w:val="24"/>
                <w:lang w:eastAsia="es-MX"/>
              </w:rPr>
              <w:t xml:space="preserve"> (2017, p.</w:t>
            </w:r>
            <w:r w:rsidR="00A06360" w:rsidRPr="00F7529C">
              <w:rPr>
                <w:rFonts w:ascii="Times New Roman" w:eastAsia="Times New Roman" w:hAnsi="Times New Roman" w:cs="Times New Roman"/>
                <w:color w:val="000000"/>
                <w:sz w:val="24"/>
                <w:szCs w:val="24"/>
                <w:lang w:eastAsia="es-MX"/>
              </w:rPr>
              <w:t xml:space="preserve"> </w:t>
            </w:r>
            <w:r w:rsidRPr="00F7529C">
              <w:rPr>
                <w:rFonts w:ascii="Times New Roman" w:eastAsia="Times New Roman" w:hAnsi="Times New Roman" w:cs="Times New Roman"/>
                <w:color w:val="000000"/>
                <w:sz w:val="24"/>
                <w:szCs w:val="24"/>
                <w:lang w:eastAsia="es-MX"/>
              </w:rPr>
              <w:t>695)</w:t>
            </w:r>
            <w:r w:rsidR="00A06360" w:rsidRPr="00F7529C">
              <w:rPr>
                <w:rFonts w:ascii="Times New Roman" w:eastAsia="Times New Roman" w:hAnsi="Times New Roman" w:cs="Times New Roman"/>
                <w:color w:val="000000"/>
                <w:sz w:val="24"/>
                <w:szCs w:val="24"/>
                <w:lang w:eastAsia="es-MX"/>
              </w:rPr>
              <w:t>.</w:t>
            </w:r>
          </w:p>
        </w:tc>
        <w:tc>
          <w:tcPr>
            <w:tcW w:w="0" w:type="auto"/>
            <w:shd w:val="clear" w:color="auto" w:fill="auto"/>
            <w:vAlign w:val="center"/>
            <w:hideMark/>
          </w:tcPr>
          <w:p w14:paraId="3EADD1AE" w14:textId="769446D4" w:rsidR="00E04B2C" w:rsidRPr="00F7529C" w:rsidRDefault="00A06360" w:rsidP="00A06360">
            <w:pPr>
              <w:spacing w:after="0" w:line="360" w:lineRule="auto"/>
              <w:jc w:val="both"/>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w:t>
            </w:r>
            <w:r w:rsidR="00E04B2C" w:rsidRPr="00F7529C">
              <w:rPr>
                <w:rFonts w:ascii="Times New Roman" w:eastAsia="Times New Roman" w:hAnsi="Times New Roman" w:cs="Times New Roman"/>
                <w:color w:val="000000"/>
                <w:sz w:val="24"/>
                <w:szCs w:val="24"/>
                <w:lang w:eastAsia="es-MX"/>
              </w:rPr>
              <w:t xml:space="preserve">El capital estructural consiste en las infraestructuras, procesos, rutinas, </w:t>
            </w:r>
            <w:r w:rsidR="00E04B2C" w:rsidRPr="00F7529C">
              <w:rPr>
                <w:rFonts w:ascii="Times New Roman" w:eastAsia="Times New Roman" w:hAnsi="Times New Roman" w:cs="Times New Roman"/>
                <w:i/>
                <w:iCs/>
                <w:color w:val="000000"/>
                <w:sz w:val="24"/>
                <w:szCs w:val="24"/>
                <w:lang w:eastAsia="es-MX"/>
              </w:rPr>
              <w:t>software</w:t>
            </w:r>
            <w:r w:rsidR="00E04B2C" w:rsidRPr="00F7529C">
              <w:rPr>
                <w:rFonts w:ascii="Times New Roman" w:eastAsia="Times New Roman" w:hAnsi="Times New Roman" w:cs="Times New Roman"/>
                <w:color w:val="000000"/>
                <w:sz w:val="24"/>
                <w:szCs w:val="24"/>
                <w:lang w:eastAsia="es-MX"/>
              </w:rPr>
              <w:t xml:space="preserve"> y bases de datos que permiten el funcionamiento de las organizaciones</w:t>
            </w:r>
            <w:r w:rsidRPr="00F7529C">
              <w:rPr>
                <w:rFonts w:ascii="Times New Roman" w:eastAsia="Times New Roman" w:hAnsi="Times New Roman" w:cs="Times New Roman"/>
                <w:color w:val="000000"/>
                <w:sz w:val="24"/>
                <w:szCs w:val="24"/>
                <w:lang w:eastAsia="es-MX"/>
              </w:rPr>
              <w:t>”</w:t>
            </w:r>
            <w:r w:rsidR="00E04B2C" w:rsidRPr="00F7529C">
              <w:rPr>
                <w:rFonts w:ascii="Times New Roman" w:eastAsia="Times New Roman" w:hAnsi="Times New Roman" w:cs="Times New Roman"/>
                <w:color w:val="000000"/>
                <w:sz w:val="24"/>
                <w:szCs w:val="24"/>
                <w:lang w:eastAsia="es-MX"/>
              </w:rPr>
              <w:t>.</w:t>
            </w:r>
          </w:p>
        </w:tc>
        <w:tc>
          <w:tcPr>
            <w:tcW w:w="0" w:type="auto"/>
            <w:shd w:val="clear" w:color="auto" w:fill="auto"/>
            <w:vAlign w:val="center"/>
            <w:hideMark/>
          </w:tcPr>
          <w:p w14:paraId="2D51C6B8" w14:textId="2243B148" w:rsidR="00E04B2C" w:rsidRPr="00F7529C" w:rsidRDefault="00E04B2C" w:rsidP="00E04B2C">
            <w:pPr>
              <w:pStyle w:val="Prrafodelista"/>
              <w:numPr>
                <w:ilvl w:val="0"/>
                <w:numId w:val="3"/>
              </w:numPr>
              <w:spacing w:after="0" w:line="36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Estrategia organizacional</w:t>
            </w:r>
          </w:p>
        </w:tc>
        <w:tc>
          <w:tcPr>
            <w:tcW w:w="0" w:type="auto"/>
            <w:vAlign w:val="center"/>
            <w:hideMark/>
          </w:tcPr>
          <w:p w14:paraId="354157C3" w14:textId="77777777" w:rsidR="00E04B2C" w:rsidRPr="00F7529C" w:rsidRDefault="00E04B2C" w:rsidP="00E04B2C">
            <w:pPr>
              <w:spacing w:after="0" w:line="360" w:lineRule="auto"/>
              <w:rPr>
                <w:rFonts w:ascii="Times New Roman" w:eastAsia="Times New Roman" w:hAnsi="Times New Roman" w:cs="Times New Roman"/>
                <w:sz w:val="24"/>
                <w:szCs w:val="24"/>
                <w:lang w:eastAsia="es-MX"/>
              </w:rPr>
            </w:pPr>
          </w:p>
        </w:tc>
      </w:tr>
      <w:tr w:rsidR="00E04B2C" w:rsidRPr="00F7529C" w14:paraId="49A4CD63" w14:textId="77777777" w:rsidTr="00F7529C">
        <w:trPr>
          <w:trHeight w:val="1740"/>
        </w:trPr>
        <w:tc>
          <w:tcPr>
            <w:tcW w:w="0" w:type="auto"/>
            <w:shd w:val="clear" w:color="auto" w:fill="auto"/>
            <w:vAlign w:val="center"/>
            <w:hideMark/>
          </w:tcPr>
          <w:p w14:paraId="2CEED18B" w14:textId="7C3D96AB" w:rsidR="00E04B2C" w:rsidRPr="00F7529C" w:rsidRDefault="00E04B2C" w:rsidP="00E04B2C">
            <w:pPr>
              <w:spacing w:after="0" w:line="360" w:lineRule="auto"/>
              <w:jc w:val="center"/>
              <w:rPr>
                <w:rFonts w:ascii="Times New Roman" w:eastAsia="Times New Roman" w:hAnsi="Times New Roman" w:cs="Times New Roman"/>
                <w:color w:val="000000"/>
                <w:sz w:val="24"/>
                <w:szCs w:val="24"/>
                <w:lang w:eastAsia="es-MX"/>
              </w:rPr>
            </w:pPr>
            <w:proofErr w:type="spellStart"/>
            <w:r w:rsidRPr="00F7529C">
              <w:rPr>
                <w:rFonts w:ascii="Times New Roman" w:eastAsia="Times New Roman" w:hAnsi="Times New Roman" w:cs="Times New Roman"/>
                <w:color w:val="000000"/>
                <w:sz w:val="24"/>
                <w:szCs w:val="24"/>
                <w:lang w:val="es-ES" w:eastAsia="es-MX"/>
              </w:rPr>
              <w:t>Sumedrea</w:t>
            </w:r>
            <w:proofErr w:type="spellEnd"/>
            <w:r w:rsidRPr="00F7529C">
              <w:rPr>
                <w:rFonts w:ascii="Times New Roman" w:eastAsia="Times New Roman" w:hAnsi="Times New Roman" w:cs="Times New Roman"/>
                <w:color w:val="000000"/>
                <w:sz w:val="24"/>
                <w:szCs w:val="24"/>
                <w:lang w:val="es-ES" w:eastAsia="es-MX"/>
              </w:rPr>
              <w:t xml:space="preserve"> (2013, p.</w:t>
            </w:r>
            <w:r w:rsidR="00A06360" w:rsidRPr="00F7529C">
              <w:rPr>
                <w:rFonts w:ascii="Times New Roman" w:eastAsia="Times New Roman" w:hAnsi="Times New Roman" w:cs="Times New Roman"/>
                <w:color w:val="000000"/>
                <w:sz w:val="24"/>
                <w:szCs w:val="24"/>
                <w:lang w:val="es-ES" w:eastAsia="es-MX"/>
              </w:rPr>
              <w:t xml:space="preserve"> </w:t>
            </w:r>
            <w:r w:rsidRPr="00F7529C">
              <w:rPr>
                <w:rFonts w:ascii="Times New Roman" w:eastAsia="Times New Roman" w:hAnsi="Times New Roman" w:cs="Times New Roman"/>
                <w:color w:val="000000"/>
                <w:sz w:val="24"/>
                <w:szCs w:val="24"/>
                <w:lang w:val="es-ES" w:eastAsia="es-MX"/>
              </w:rPr>
              <w:t>140)</w:t>
            </w:r>
            <w:r w:rsidR="00A06360" w:rsidRPr="00F7529C">
              <w:rPr>
                <w:rFonts w:ascii="Times New Roman" w:eastAsia="Times New Roman" w:hAnsi="Times New Roman" w:cs="Times New Roman"/>
                <w:color w:val="000000"/>
                <w:sz w:val="24"/>
                <w:szCs w:val="24"/>
                <w:lang w:val="es-ES" w:eastAsia="es-MX"/>
              </w:rPr>
              <w:t>.</w:t>
            </w:r>
          </w:p>
        </w:tc>
        <w:tc>
          <w:tcPr>
            <w:tcW w:w="0" w:type="auto"/>
            <w:shd w:val="clear" w:color="auto" w:fill="auto"/>
            <w:vAlign w:val="center"/>
            <w:hideMark/>
          </w:tcPr>
          <w:p w14:paraId="60E9811C" w14:textId="1C89D279" w:rsidR="00E04B2C" w:rsidRPr="00F7529C" w:rsidRDefault="00A06360" w:rsidP="00A06360">
            <w:pPr>
              <w:spacing w:after="0" w:line="360" w:lineRule="auto"/>
              <w:jc w:val="both"/>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w:t>
            </w:r>
            <w:r w:rsidR="00E04B2C" w:rsidRPr="00F7529C">
              <w:rPr>
                <w:rFonts w:ascii="Times New Roman" w:eastAsia="Times New Roman" w:hAnsi="Times New Roman" w:cs="Times New Roman"/>
                <w:color w:val="000000"/>
                <w:sz w:val="24"/>
                <w:szCs w:val="24"/>
                <w:lang w:eastAsia="es-MX"/>
              </w:rPr>
              <w:t>El capital estructural (organizativo) incluye sistemas de información, conocimiento codificado en forma de bases de datos, procesos y procedimientos organizacionales (que no están en la mente de los empleados, sino en medios externos), marcas registradas, patentes e infraestructura requerida para respaldar la aplicación de las estrategias organizativas</w:t>
            </w:r>
            <w:r w:rsidRPr="00F7529C">
              <w:rPr>
                <w:rFonts w:ascii="Times New Roman" w:eastAsia="Times New Roman" w:hAnsi="Times New Roman" w:cs="Times New Roman"/>
                <w:color w:val="000000"/>
                <w:sz w:val="24"/>
                <w:szCs w:val="24"/>
                <w:lang w:eastAsia="es-MX"/>
              </w:rPr>
              <w:t>”</w:t>
            </w:r>
            <w:r w:rsidR="00E04B2C" w:rsidRPr="00F7529C">
              <w:rPr>
                <w:rFonts w:ascii="Times New Roman" w:eastAsia="Times New Roman" w:hAnsi="Times New Roman" w:cs="Times New Roman"/>
                <w:color w:val="000000"/>
                <w:sz w:val="24"/>
                <w:szCs w:val="24"/>
                <w:lang w:eastAsia="es-MX"/>
              </w:rPr>
              <w:t>.</w:t>
            </w:r>
          </w:p>
        </w:tc>
        <w:tc>
          <w:tcPr>
            <w:tcW w:w="0" w:type="auto"/>
            <w:shd w:val="clear" w:color="auto" w:fill="auto"/>
            <w:vAlign w:val="center"/>
            <w:hideMark/>
          </w:tcPr>
          <w:p w14:paraId="790AF12D" w14:textId="5DC6ED67" w:rsidR="00E04B2C" w:rsidRPr="00F7529C" w:rsidRDefault="00E04B2C" w:rsidP="00E04B2C">
            <w:pPr>
              <w:pStyle w:val="Prrafodelista"/>
              <w:numPr>
                <w:ilvl w:val="0"/>
                <w:numId w:val="3"/>
              </w:numPr>
              <w:spacing w:after="0" w:line="36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Propiedad de la organización</w:t>
            </w:r>
          </w:p>
        </w:tc>
        <w:tc>
          <w:tcPr>
            <w:tcW w:w="0" w:type="auto"/>
            <w:vAlign w:val="center"/>
            <w:hideMark/>
          </w:tcPr>
          <w:p w14:paraId="33D33BAB" w14:textId="77777777" w:rsidR="00E04B2C" w:rsidRPr="00F7529C" w:rsidRDefault="00E04B2C" w:rsidP="00E04B2C">
            <w:pPr>
              <w:spacing w:after="0" w:line="360" w:lineRule="auto"/>
              <w:rPr>
                <w:rFonts w:ascii="Times New Roman" w:eastAsia="Times New Roman" w:hAnsi="Times New Roman" w:cs="Times New Roman"/>
                <w:sz w:val="24"/>
                <w:szCs w:val="24"/>
                <w:lang w:eastAsia="es-MX"/>
              </w:rPr>
            </w:pPr>
          </w:p>
        </w:tc>
      </w:tr>
    </w:tbl>
    <w:p w14:paraId="288D856F" w14:textId="18BC1F22" w:rsidR="00E04B2C" w:rsidRPr="00F7529C" w:rsidRDefault="00E04B2C" w:rsidP="00F7529C">
      <w:pPr>
        <w:spacing w:after="0" w:line="360" w:lineRule="auto"/>
        <w:jc w:val="center"/>
        <w:rPr>
          <w:rFonts w:ascii="Times New Roman" w:hAnsi="Times New Roman" w:cs="Times New Roman"/>
          <w:sz w:val="24"/>
          <w:szCs w:val="32"/>
        </w:rPr>
      </w:pPr>
      <w:r w:rsidRPr="00F7529C">
        <w:rPr>
          <w:rFonts w:ascii="Times New Roman" w:hAnsi="Times New Roman" w:cs="Times New Roman"/>
          <w:sz w:val="24"/>
          <w:szCs w:val="32"/>
        </w:rPr>
        <w:t>Fuente: Elaboración propia a partir de</w:t>
      </w:r>
      <w:r w:rsidR="00B2599A" w:rsidRPr="00F7529C">
        <w:rPr>
          <w:rFonts w:ascii="Times New Roman" w:hAnsi="Times New Roman" w:cs="Times New Roman"/>
          <w:sz w:val="24"/>
          <w:szCs w:val="32"/>
        </w:rPr>
        <w:t xml:space="preserve"> </w:t>
      </w:r>
      <w:r w:rsidR="00F61F83" w:rsidRPr="00F7529C">
        <w:rPr>
          <w:rFonts w:ascii="Times New Roman" w:eastAsia="Times New Roman" w:hAnsi="Times New Roman" w:cs="Times New Roman"/>
          <w:color w:val="000000"/>
          <w:sz w:val="24"/>
          <w:szCs w:val="32"/>
          <w:lang w:eastAsia="es-MX"/>
        </w:rPr>
        <w:t xml:space="preserve">Aramburu </w:t>
      </w:r>
      <w:r w:rsidR="00F61F83" w:rsidRPr="00F7529C">
        <w:rPr>
          <w:rFonts w:ascii="Times New Roman" w:eastAsia="Times New Roman" w:hAnsi="Times New Roman" w:cs="Times New Roman"/>
          <w:i/>
          <w:color w:val="000000"/>
          <w:sz w:val="24"/>
          <w:szCs w:val="32"/>
          <w:lang w:eastAsia="es-MX"/>
        </w:rPr>
        <w:t>et al</w:t>
      </w:r>
      <w:r w:rsidR="00F61F83" w:rsidRPr="00F7529C">
        <w:rPr>
          <w:rFonts w:ascii="Times New Roman" w:eastAsia="Times New Roman" w:hAnsi="Times New Roman" w:cs="Times New Roman"/>
          <w:i/>
          <w:iCs/>
          <w:color w:val="000000"/>
          <w:sz w:val="24"/>
          <w:szCs w:val="32"/>
          <w:lang w:eastAsia="es-MX"/>
        </w:rPr>
        <w:t>.</w:t>
      </w:r>
      <w:r w:rsidR="001B2FC2" w:rsidRPr="00F7529C">
        <w:rPr>
          <w:rFonts w:ascii="Times New Roman" w:eastAsia="Times New Roman" w:hAnsi="Times New Roman" w:cs="Times New Roman"/>
          <w:color w:val="000000"/>
          <w:sz w:val="24"/>
          <w:szCs w:val="32"/>
          <w:lang w:eastAsia="es-MX"/>
        </w:rPr>
        <w:t xml:space="preserve"> </w:t>
      </w:r>
      <w:r w:rsidR="00A06360" w:rsidRPr="00F7529C">
        <w:rPr>
          <w:rFonts w:ascii="Times New Roman" w:eastAsia="Times New Roman" w:hAnsi="Times New Roman" w:cs="Times New Roman"/>
          <w:color w:val="000000"/>
          <w:sz w:val="24"/>
          <w:szCs w:val="32"/>
          <w:lang w:eastAsia="es-MX"/>
        </w:rPr>
        <w:t>(2015),</w:t>
      </w:r>
      <w:r w:rsidR="00F61F83" w:rsidRPr="00F7529C">
        <w:rPr>
          <w:rFonts w:ascii="Times New Roman" w:eastAsia="Times New Roman" w:hAnsi="Times New Roman" w:cs="Times New Roman"/>
          <w:color w:val="000000"/>
          <w:sz w:val="24"/>
          <w:szCs w:val="32"/>
          <w:lang w:eastAsia="es-MX"/>
        </w:rPr>
        <w:t xml:space="preserve"> </w:t>
      </w:r>
      <w:r w:rsidR="00B2599A" w:rsidRPr="00F7529C">
        <w:rPr>
          <w:rFonts w:ascii="Times New Roman" w:hAnsi="Times New Roman" w:cs="Times New Roman"/>
          <w:sz w:val="24"/>
          <w:szCs w:val="32"/>
        </w:rPr>
        <w:t xml:space="preserve">Flores </w:t>
      </w:r>
      <w:r w:rsidR="00B2599A" w:rsidRPr="00F7529C">
        <w:rPr>
          <w:rFonts w:ascii="Times New Roman" w:hAnsi="Times New Roman" w:cs="Times New Roman"/>
          <w:i/>
          <w:sz w:val="24"/>
          <w:szCs w:val="32"/>
        </w:rPr>
        <w:t>et al</w:t>
      </w:r>
      <w:r w:rsidR="00B2599A" w:rsidRPr="00F7529C">
        <w:rPr>
          <w:rFonts w:ascii="Times New Roman" w:hAnsi="Times New Roman" w:cs="Times New Roman"/>
          <w:sz w:val="24"/>
          <w:szCs w:val="32"/>
        </w:rPr>
        <w:t xml:space="preserve">. </w:t>
      </w:r>
      <w:r w:rsidR="00A06360" w:rsidRPr="00F7529C">
        <w:rPr>
          <w:rFonts w:ascii="Times New Roman" w:hAnsi="Times New Roman" w:cs="Times New Roman"/>
          <w:sz w:val="24"/>
          <w:szCs w:val="32"/>
        </w:rPr>
        <w:t>(</w:t>
      </w:r>
      <w:r w:rsidR="00B2599A" w:rsidRPr="00F7529C">
        <w:rPr>
          <w:rFonts w:ascii="Times New Roman" w:hAnsi="Times New Roman" w:cs="Times New Roman"/>
          <w:sz w:val="24"/>
          <w:szCs w:val="32"/>
        </w:rPr>
        <w:t>2020</w:t>
      </w:r>
      <w:r w:rsidR="00A06360" w:rsidRPr="00F7529C">
        <w:rPr>
          <w:rFonts w:ascii="Times New Roman" w:hAnsi="Times New Roman" w:cs="Times New Roman"/>
          <w:sz w:val="24"/>
          <w:szCs w:val="32"/>
        </w:rPr>
        <w:t>),</w:t>
      </w:r>
      <w:r w:rsidR="00F61F83" w:rsidRPr="00F7529C">
        <w:rPr>
          <w:rFonts w:ascii="Times New Roman" w:hAnsi="Times New Roman" w:cs="Times New Roman"/>
          <w:sz w:val="24"/>
          <w:szCs w:val="32"/>
        </w:rPr>
        <w:t xml:space="preserve"> </w:t>
      </w:r>
      <w:proofErr w:type="spellStart"/>
      <w:r w:rsidR="00F61F83" w:rsidRPr="00F7529C">
        <w:rPr>
          <w:rFonts w:ascii="Times New Roman" w:eastAsia="Times New Roman" w:hAnsi="Times New Roman" w:cs="Times New Roman"/>
          <w:color w:val="000000"/>
          <w:sz w:val="24"/>
          <w:szCs w:val="32"/>
          <w:lang w:eastAsia="es-MX"/>
        </w:rPr>
        <w:t>Gogan</w:t>
      </w:r>
      <w:proofErr w:type="spellEnd"/>
      <w:r w:rsidR="00F61F83" w:rsidRPr="00F7529C">
        <w:rPr>
          <w:rFonts w:ascii="Times New Roman" w:eastAsia="Times New Roman" w:hAnsi="Times New Roman" w:cs="Times New Roman"/>
          <w:color w:val="000000"/>
          <w:sz w:val="24"/>
          <w:szCs w:val="32"/>
          <w:lang w:eastAsia="es-MX"/>
        </w:rPr>
        <w:t xml:space="preserve"> </w:t>
      </w:r>
      <w:r w:rsidR="00F61F83" w:rsidRPr="00F7529C">
        <w:rPr>
          <w:rFonts w:ascii="Times New Roman" w:eastAsia="Times New Roman" w:hAnsi="Times New Roman" w:cs="Times New Roman"/>
          <w:i/>
          <w:color w:val="000000"/>
          <w:sz w:val="24"/>
          <w:szCs w:val="32"/>
          <w:lang w:eastAsia="es-MX"/>
        </w:rPr>
        <w:t>et al</w:t>
      </w:r>
      <w:r w:rsidR="00F61F83" w:rsidRPr="00F7529C">
        <w:rPr>
          <w:rFonts w:ascii="Times New Roman" w:eastAsia="Times New Roman" w:hAnsi="Times New Roman" w:cs="Times New Roman"/>
          <w:color w:val="000000"/>
          <w:sz w:val="24"/>
          <w:szCs w:val="32"/>
          <w:lang w:eastAsia="es-MX"/>
        </w:rPr>
        <w:t>. (2016)</w:t>
      </w:r>
      <w:r w:rsidR="00A06360" w:rsidRPr="00F7529C">
        <w:rPr>
          <w:rFonts w:ascii="Times New Roman" w:eastAsia="Times New Roman" w:hAnsi="Times New Roman" w:cs="Times New Roman"/>
          <w:color w:val="000000"/>
          <w:sz w:val="24"/>
          <w:szCs w:val="32"/>
          <w:lang w:eastAsia="es-MX"/>
        </w:rPr>
        <w:t>,</w:t>
      </w:r>
      <w:r w:rsidR="00F61F83" w:rsidRPr="00F7529C">
        <w:rPr>
          <w:rFonts w:ascii="Times New Roman" w:eastAsia="Times New Roman" w:hAnsi="Times New Roman" w:cs="Times New Roman"/>
          <w:color w:val="000000"/>
          <w:sz w:val="24"/>
          <w:szCs w:val="32"/>
          <w:lang w:eastAsia="es-MX"/>
        </w:rPr>
        <w:t xml:space="preserve"> Matos </w:t>
      </w:r>
      <w:r w:rsidR="00F61F83" w:rsidRPr="00F7529C">
        <w:rPr>
          <w:rFonts w:ascii="Times New Roman" w:eastAsia="Times New Roman" w:hAnsi="Times New Roman" w:cs="Times New Roman"/>
          <w:i/>
          <w:color w:val="000000"/>
          <w:sz w:val="24"/>
          <w:szCs w:val="32"/>
          <w:lang w:eastAsia="es-MX"/>
        </w:rPr>
        <w:t>et al</w:t>
      </w:r>
      <w:r w:rsidR="00F61F83" w:rsidRPr="00F7529C">
        <w:rPr>
          <w:rFonts w:ascii="Times New Roman" w:eastAsia="Times New Roman" w:hAnsi="Times New Roman" w:cs="Times New Roman"/>
          <w:color w:val="000000"/>
          <w:sz w:val="24"/>
          <w:szCs w:val="32"/>
          <w:lang w:eastAsia="es-MX"/>
        </w:rPr>
        <w:t>., (2017)</w:t>
      </w:r>
      <w:r w:rsidR="00A06360" w:rsidRPr="00F7529C">
        <w:rPr>
          <w:rFonts w:ascii="Times New Roman" w:eastAsia="Times New Roman" w:hAnsi="Times New Roman" w:cs="Times New Roman"/>
          <w:color w:val="000000"/>
          <w:sz w:val="24"/>
          <w:szCs w:val="32"/>
          <w:lang w:eastAsia="es-MX"/>
        </w:rPr>
        <w:t xml:space="preserve"> y</w:t>
      </w:r>
      <w:r w:rsidR="00F61F83" w:rsidRPr="00F7529C">
        <w:rPr>
          <w:rFonts w:ascii="Times New Roman" w:eastAsia="Times New Roman" w:hAnsi="Times New Roman" w:cs="Times New Roman"/>
          <w:color w:val="000000"/>
          <w:sz w:val="24"/>
          <w:szCs w:val="32"/>
          <w:lang w:eastAsia="es-MX"/>
        </w:rPr>
        <w:t xml:space="preserve"> </w:t>
      </w:r>
      <w:proofErr w:type="spellStart"/>
      <w:r w:rsidR="00F61F83" w:rsidRPr="00F7529C">
        <w:rPr>
          <w:rFonts w:ascii="Times New Roman" w:eastAsia="Times New Roman" w:hAnsi="Times New Roman" w:cs="Times New Roman"/>
          <w:color w:val="000000"/>
          <w:sz w:val="24"/>
          <w:szCs w:val="32"/>
          <w:lang w:eastAsia="es-MX"/>
        </w:rPr>
        <w:t>Sumedrea</w:t>
      </w:r>
      <w:proofErr w:type="spellEnd"/>
      <w:r w:rsidR="00F61F83" w:rsidRPr="00F7529C">
        <w:rPr>
          <w:rFonts w:ascii="Times New Roman" w:eastAsia="Times New Roman" w:hAnsi="Times New Roman" w:cs="Times New Roman"/>
          <w:color w:val="000000"/>
          <w:sz w:val="24"/>
          <w:szCs w:val="32"/>
          <w:lang w:eastAsia="es-MX"/>
        </w:rPr>
        <w:t xml:space="preserve"> (2013)</w:t>
      </w:r>
    </w:p>
    <w:p w14:paraId="7A5A740B" w14:textId="77777777" w:rsidR="00A06360" w:rsidRDefault="00A06360" w:rsidP="00F752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341B10" w:rsidRPr="00951625">
        <w:rPr>
          <w:rFonts w:ascii="Times New Roman" w:hAnsi="Times New Roman" w:cs="Times New Roman"/>
          <w:sz w:val="24"/>
          <w:szCs w:val="24"/>
        </w:rPr>
        <w:t xml:space="preserve">a correcta gestión del capital estructural </w:t>
      </w:r>
      <w:r w:rsidR="00476C1E" w:rsidRPr="00951625">
        <w:rPr>
          <w:rFonts w:ascii="Times New Roman" w:hAnsi="Times New Roman" w:cs="Times New Roman"/>
          <w:sz w:val="24"/>
          <w:szCs w:val="24"/>
        </w:rPr>
        <w:t>debe centrarse en establecer los procedimientos internos formales que señalen la mejor forma de ejecutar las diversas tareas organizacionales</w:t>
      </w:r>
      <w:r w:rsidR="00EE27EB" w:rsidRPr="00951625">
        <w:rPr>
          <w:rFonts w:ascii="Times New Roman" w:hAnsi="Times New Roman" w:cs="Times New Roman"/>
          <w:sz w:val="24"/>
          <w:szCs w:val="24"/>
        </w:rPr>
        <w:t xml:space="preserve"> con el fin de adueñarse del </w:t>
      </w:r>
      <w:r w:rsidR="005B58E3" w:rsidRPr="00951625">
        <w:rPr>
          <w:rFonts w:ascii="Times New Roman" w:hAnsi="Times New Roman" w:cs="Times New Roman"/>
          <w:sz w:val="24"/>
          <w:szCs w:val="24"/>
        </w:rPr>
        <w:t xml:space="preserve">máximo </w:t>
      </w:r>
      <w:r w:rsidR="00EE27EB" w:rsidRPr="00951625">
        <w:rPr>
          <w:rFonts w:ascii="Times New Roman" w:hAnsi="Times New Roman" w:cs="Times New Roman"/>
          <w:sz w:val="24"/>
          <w:szCs w:val="24"/>
        </w:rPr>
        <w:t>conocimiento</w:t>
      </w:r>
      <w:r>
        <w:rPr>
          <w:rFonts w:ascii="Times New Roman" w:hAnsi="Times New Roman" w:cs="Times New Roman"/>
          <w:sz w:val="24"/>
          <w:szCs w:val="24"/>
        </w:rPr>
        <w:t>;</w:t>
      </w:r>
      <w:r w:rsidR="00476C1E" w:rsidRPr="00951625">
        <w:rPr>
          <w:rFonts w:ascii="Times New Roman" w:hAnsi="Times New Roman" w:cs="Times New Roman"/>
          <w:sz w:val="24"/>
          <w:szCs w:val="24"/>
        </w:rPr>
        <w:t xml:space="preserve"> es decir, buscar la </w:t>
      </w:r>
      <w:r w:rsidR="00476C1E" w:rsidRPr="00951625">
        <w:rPr>
          <w:rFonts w:ascii="Times New Roman" w:hAnsi="Times New Roman" w:cs="Times New Roman"/>
          <w:sz w:val="24"/>
          <w:szCs w:val="24"/>
        </w:rPr>
        <w:lastRenderedPageBreak/>
        <w:t xml:space="preserve">manera más efectiva de </w:t>
      </w:r>
      <w:r w:rsidR="00F560E2" w:rsidRPr="00951625">
        <w:rPr>
          <w:rFonts w:ascii="Times New Roman" w:hAnsi="Times New Roman" w:cs="Times New Roman"/>
          <w:sz w:val="24"/>
          <w:szCs w:val="24"/>
        </w:rPr>
        <w:t>ampliar</w:t>
      </w:r>
      <w:r w:rsidR="00476C1E" w:rsidRPr="00951625">
        <w:rPr>
          <w:rFonts w:ascii="Times New Roman" w:hAnsi="Times New Roman" w:cs="Times New Roman"/>
          <w:sz w:val="24"/>
          <w:szCs w:val="24"/>
        </w:rPr>
        <w:t xml:space="preserve"> el activo intelectual de la organización al</w:t>
      </w:r>
      <w:r w:rsidR="00F56F55" w:rsidRPr="00951625">
        <w:rPr>
          <w:rFonts w:ascii="Times New Roman" w:hAnsi="Times New Roman" w:cs="Times New Roman"/>
          <w:sz w:val="24"/>
          <w:szCs w:val="24"/>
        </w:rPr>
        <w:t xml:space="preserve"> establecer</w:t>
      </w:r>
      <w:r w:rsidR="00476C1E" w:rsidRPr="00951625">
        <w:rPr>
          <w:rFonts w:ascii="Times New Roman" w:hAnsi="Times New Roman" w:cs="Times New Roman"/>
          <w:sz w:val="24"/>
          <w:szCs w:val="24"/>
        </w:rPr>
        <w:t xml:space="preserve"> </w:t>
      </w:r>
      <w:r w:rsidR="00F56F55" w:rsidRPr="00951625">
        <w:rPr>
          <w:rFonts w:ascii="Times New Roman" w:hAnsi="Times New Roman" w:cs="Times New Roman"/>
          <w:sz w:val="24"/>
          <w:szCs w:val="24"/>
        </w:rPr>
        <w:t xml:space="preserve">el modo </w:t>
      </w:r>
      <w:r w:rsidR="00F560E2" w:rsidRPr="00951625">
        <w:rPr>
          <w:rFonts w:ascii="Times New Roman" w:hAnsi="Times New Roman" w:cs="Times New Roman"/>
          <w:sz w:val="24"/>
          <w:szCs w:val="24"/>
        </w:rPr>
        <w:t xml:space="preserve">óptimo </w:t>
      </w:r>
      <w:r w:rsidR="00F56F55" w:rsidRPr="00951625">
        <w:rPr>
          <w:rFonts w:ascii="Times New Roman" w:hAnsi="Times New Roman" w:cs="Times New Roman"/>
          <w:sz w:val="24"/>
          <w:szCs w:val="24"/>
        </w:rPr>
        <w:t xml:space="preserve">de codificar </w:t>
      </w:r>
      <w:r w:rsidR="00F560E2" w:rsidRPr="00951625">
        <w:rPr>
          <w:rFonts w:ascii="Times New Roman" w:hAnsi="Times New Roman" w:cs="Times New Roman"/>
          <w:sz w:val="24"/>
          <w:szCs w:val="24"/>
        </w:rPr>
        <w:t>el mayor porcentaje</w:t>
      </w:r>
      <w:r w:rsidR="00F56F55" w:rsidRPr="00951625">
        <w:rPr>
          <w:rFonts w:ascii="Times New Roman" w:hAnsi="Times New Roman" w:cs="Times New Roman"/>
          <w:sz w:val="24"/>
          <w:szCs w:val="24"/>
        </w:rPr>
        <w:t xml:space="preserve"> </w:t>
      </w:r>
      <w:r w:rsidR="00F560E2" w:rsidRPr="00951625">
        <w:rPr>
          <w:rFonts w:ascii="Times New Roman" w:hAnsi="Times New Roman" w:cs="Times New Roman"/>
          <w:sz w:val="24"/>
          <w:szCs w:val="24"/>
        </w:rPr>
        <w:t xml:space="preserve">del </w:t>
      </w:r>
      <w:r w:rsidR="00F56F55" w:rsidRPr="00951625">
        <w:rPr>
          <w:rFonts w:ascii="Times New Roman" w:hAnsi="Times New Roman" w:cs="Times New Roman"/>
          <w:sz w:val="24"/>
          <w:szCs w:val="24"/>
        </w:rPr>
        <w:t xml:space="preserve">conocimiento </w:t>
      </w:r>
      <w:r w:rsidR="00A51A9D" w:rsidRPr="00951625">
        <w:rPr>
          <w:rFonts w:ascii="Times New Roman" w:hAnsi="Times New Roman" w:cs="Times New Roman"/>
          <w:sz w:val="24"/>
          <w:szCs w:val="24"/>
        </w:rPr>
        <w:t xml:space="preserve">propiedad </w:t>
      </w:r>
      <w:r w:rsidR="00F56F55" w:rsidRPr="00951625">
        <w:rPr>
          <w:rFonts w:ascii="Times New Roman" w:hAnsi="Times New Roman" w:cs="Times New Roman"/>
          <w:sz w:val="24"/>
          <w:szCs w:val="24"/>
        </w:rPr>
        <w:t>de</w:t>
      </w:r>
      <w:r w:rsidR="00F560E2" w:rsidRPr="00951625">
        <w:rPr>
          <w:rFonts w:ascii="Times New Roman" w:hAnsi="Times New Roman" w:cs="Times New Roman"/>
          <w:sz w:val="24"/>
          <w:szCs w:val="24"/>
        </w:rPr>
        <w:t>l recurso humano disponible</w:t>
      </w:r>
      <w:r w:rsidR="00A51A9D" w:rsidRPr="00951625">
        <w:rPr>
          <w:rFonts w:ascii="Times New Roman" w:hAnsi="Times New Roman" w:cs="Times New Roman"/>
          <w:sz w:val="24"/>
          <w:szCs w:val="24"/>
        </w:rPr>
        <w:t xml:space="preserve"> en la cuadrilla laboral</w:t>
      </w:r>
      <w:r w:rsidR="00F56F55" w:rsidRPr="00951625">
        <w:rPr>
          <w:rFonts w:ascii="Times New Roman" w:hAnsi="Times New Roman" w:cs="Times New Roman"/>
          <w:sz w:val="24"/>
          <w:szCs w:val="24"/>
        </w:rPr>
        <w:t xml:space="preserve"> y, </w:t>
      </w:r>
      <w:r>
        <w:rPr>
          <w:rFonts w:ascii="Times New Roman" w:hAnsi="Times New Roman" w:cs="Times New Roman"/>
          <w:sz w:val="24"/>
          <w:szCs w:val="24"/>
        </w:rPr>
        <w:t>en consecuencia</w:t>
      </w:r>
      <w:r w:rsidR="00F56F55" w:rsidRPr="00951625">
        <w:rPr>
          <w:rFonts w:ascii="Times New Roman" w:hAnsi="Times New Roman" w:cs="Times New Roman"/>
          <w:sz w:val="24"/>
          <w:szCs w:val="24"/>
        </w:rPr>
        <w:t>, disminuir el impacto</w:t>
      </w:r>
      <w:r w:rsidR="00F560E2" w:rsidRPr="00951625">
        <w:rPr>
          <w:rFonts w:ascii="Times New Roman" w:hAnsi="Times New Roman" w:cs="Times New Roman"/>
          <w:sz w:val="24"/>
          <w:szCs w:val="24"/>
        </w:rPr>
        <w:t xml:space="preserve"> negativo</w:t>
      </w:r>
      <w:r w:rsidR="00F56F55" w:rsidRPr="00951625">
        <w:rPr>
          <w:rFonts w:ascii="Times New Roman" w:hAnsi="Times New Roman" w:cs="Times New Roman"/>
          <w:sz w:val="24"/>
          <w:szCs w:val="24"/>
        </w:rPr>
        <w:t xml:space="preserve"> </w:t>
      </w:r>
      <w:r w:rsidR="00F560E2" w:rsidRPr="00951625">
        <w:rPr>
          <w:rFonts w:ascii="Times New Roman" w:hAnsi="Times New Roman" w:cs="Times New Roman"/>
          <w:sz w:val="24"/>
          <w:szCs w:val="24"/>
        </w:rPr>
        <w:t>de</w:t>
      </w:r>
      <w:r w:rsidR="00F56F55" w:rsidRPr="00951625">
        <w:rPr>
          <w:rFonts w:ascii="Times New Roman" w:hAnsi="Times New Roman" w:cs="Times New Roman"/>
          <w:sz w:val="24"/>
          <w:szCs w:val="24"/>
        </w:rPr>
        <w:t xml:space="preserve"> la fuga de </w:t>
      </w:r>
      <w:r w:rsidR="00A51A9D" w:rsidRPr="00951625">
        <w:rPr>
          <w:rFonts w:ascii="Times New Roman" w:hAnsi="Times New Roman" w:cs="Times New Roman"/>
          <w:sz w:val="24"/>
          <w:szCs w:val="24"/>
        </w:rPr>
        <w:t>ideas</w:t>
      </w:r>
      <w:r w:rsidR="00F56F55" w:rsidRPr="00951625">
        <w:rPr>
          <w:rFonts w:ascii="Times New Roman" w:hAnsi="Times New Roman" w:cs="Times New Roman"/>
          <w:sz w:val="24"/>
          <w:szCs w:val="24"/>
        </w:rPr>
        <w:t xml:space="preserve"> ocasionad</w:t>
      </w:r>
      <w:r w:rsidR="00F560E2" w:rsidRPr="00951625">
        <w:rPr>
          <w:rFonts w:ascii="Times New Roman" w:hAnsi="Times New Roman" w:cs="Times New Roman"/>
          <w:sz w:val="24"/>
          <w:szCs w:val="24"/>
        </w:rPr>
        <w:t>a</w:t>
      </w:r>
      <w:r w:rsidR="00F56F55" w:rsidRPr="00951625">
        <w:rPr>
          <w:rFonts w:ascii="Times New Roman" w:hAnsi="Times New Roman" w:cs="Times New Roman"/>
          <w:sz w:val="24"/>
          <w:szCs w:val="24"/>
        </w:rPr>
        <w:t xml:space="preserve"> por </w:t>
      </w:r>
      <w:r w:rsidR="00A51A9D" w:rsidRPr="00951625">
        <w:rPr>
          <w:rFonts w:ascii="Times New Roman" w:hAnsi="Times New Roman" w:cs="Times New Roman"/>
          <w:sz w:val="24"/>
          <w:szCs w:val="24"/>
        </w:rPr>
        <w:t>el posible cese laboral</w:t>
      </w:r>
      <w:r w:rsidR="00767A8C" w:rsidRPr="00951625">
        <w:rPr>
          <w:rFonts w:ascii="Times New Roman" w:hAnsi="Times New Roman" w:cs="Times New Roman"/>
          <w:sz w:val="24"/>
          <w:szCs w:val="24"/>
        </w:rPr>
        <w:t xml:space="preserve"> </w:t>
      </w:r>
      <w:r w:rsidR="00A51A9D" w:rsidRPr="00951625">
        <w:rPr>
          <w:rFonts w:ascii="Times New Roman" w:hAnsi="Times New Roman" w:cs="Times New Roman"/>
          <w:sz w:val="24"/>
          <w:szCs w:val="24"/>
        </w:rPr>
        <w:t>de</w:t>
      </w:r>
      <w:r w:rsidR="00767A8C" w:rsidRPr="00951625">
        <w:rPr>
          <w:rFonts w:ascii="Times New Roman" w:hAnsi="Times New Roman" w:cs="Times New Roman"/>
          <w:sz w:val="24"/>
          <w:szCs w:val="24"/>
        </w:rPr>
        <w:t xml:space="preserve"> dicho</w:t>
      </w:r>
      <w:r w:rsidR="00F56F55" w:rsidRPr="00951625">
        <w:rPr>
          <w:rFonts w:ascii="Times New Roman" w:hAnsi="Times New Roman" w:cs="Times New Roman"/>
          <w:sz w:val="24"/>
          <w:szCs w:val="24"/>
        </w:rPr>
        <w:t xml:space="preserve"> personal (Adler y Kwon, 2002; </w:t>
      </w:r>
      <w:r>
        <w:rPr>
          <w:rFonts w:ascii="Times New Roman" w:hAnsi="Times New Roman" w:cs="Times New Roman"/>
          <w:sz w:val="24"/>
          <w:szCs w:val="24"/>
        </w:rPr>
        <w:t>Ibarra y Herná</w:t>
      </w:r>
      <w:r w:rsidR="00157F5E" w:rsidRPr="00951625">
        <w:rPr>
          <w:rFonts w:ascii="Times New Roman" w:hAnsi="Times New Roman" w:cs="Times New Roman"/>
          <w:sz w:val="24"/>
          <w:szCs w:val="24"/>
        </w:rPr>
        <w:t>ndez-</w:t>
      </w:r>
      <w:proofErr w:type="spellStart"/>
      <w:r w:rsidR="00157F5E" w:rsidRPr="00951625">
        <w:rPr>
          <w:rFonts w:ascii="Times New Roman" w:hAnsi="Times New Roman" w:cs="Times New Roman"/>
          <w:sz w:val="24"/>
          <w:szCs w:val="24"/>
        </w:rPr>
        <w:t>Perlines</w:t>
      </w:r>
      <w:proofErr w:type="spellEnd"/>
      <w:r w:rsidR="00157F5E" w:rsidRPr="00951625">
        <w:rPr>
          <w:rFonts w:ascii="Times New Roman" w:hAnsi="Times New Roman" w:cs="Times New Roman"/>
          <w:sz w:val="24"/>
          <w:szCs w:val="24"/>
        </w:rPr>
        <w:t xml:space="preserve">, 2018; </w:t>
      </w:r>
      <w:r w:rsidR="00F56F55" w:rsidRPr="00951625">
        <w:rPr>
          <w:rFonts w:ascii="Times New Roman" w:hAnsi="Times New Roman" w:cs="Times New Roman"/>
          <w:sz w:val="24"/>
          <w:szCs w:val="24"/>
        </w:rPr>
        <w:t xml:space="preserve">Longo, Mariani y Mura, 2009; </w:t>
      </w:r>
      <w:r w:rsidR="00F53752" w:rsidRPr="00951625">
        <w:rPr>
          <w:rFonts w:ascii="Times New Roman" w:hAnsi="Times New Roman" w:cs="Times New Roman"/>
          <w:sz w:val="24"/>
          <w:szCs w:val="24"/>
        </w:rPr>
        <w:t xml:space="preserve">Losada y Rodríguez, 2007; </w:t>
      </w:r>
      <w:r w:rsidR="00F56F55" w:rsidRPr="00951625">
        <w:rPr>
          <w:rFonts w:ascii="Times New Roman" w:hAnsi="Times New Roman" w:cs="Times New Roman"/>
          <w:sz w:val="24"/>
          <w:szCs w:val="24"/>
        </w:rPr>
        <w:t xml:space="preserve">Yang y Lin, 2009; Zablah, </w:t>
      </w:r>
      <w:proofErr w:type="spellStart"/>
      <w:r w:rsidR="00F56F55" w:rsidRPr="00951625">
        <w:rPr>
          <w:rFonts w:ascii="Times New Roman" w:hAnsi="Times New Roman" w:cs="Times New Roman"/>
          <w:sz w:val="24"/>
          <w:szCs w:val="24"/>
        </w:rPr>
        <w:t>Bellenger</w:t>
      </w:r>
      <w:proofErr w:type="spellEnd"/>
      <w:r w:rsidR="00F56F55" w:rsidRPr="00951625">
        <w:rPr>
          <w:rFonts w:ascii="Times New Roman" w:hAnsi="Times New Roman" w:cs="Times New Roman"/>
          <w:sz w:val="24"/>
          <w:szCs w:val="24"/>
        </w:rPr>
        <w:t xml:space="preserve"> y Johnston, 2004).</w:t>
      </w:r>
    </w:p>
    <w:p w14:paraId="7BA672EA" w14:textId="77777777" w:rsidR="00FF06BD" w:rsidRDefault="00243C42"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 xml:space="preserve">Administrar estratégicamente el capital estructural debe ocupar un lugar prioritario en la agenda de </w:t>
      </w:r>
      <w:r w:rsidR="00A06360">
        <w:rPr>
          <w:rFonts w:ascii="Times New Roman" w:hAnsi="Times New Roman" w:cs="Times New Roman"/>
          <w:sz w:val="24"/>
          <w:szCs w:val="24"/>
        </w:rPr>
        <w:t>quienes deben tomar</w:t>
      </w:r>
      <w:r w:rsidRPr="00951625">
        <w:rPr>
          <w:rFonts w:ascii="Times New Roman" w:hAnsi="Times New Roman" w:cs="Times New Roman"/>
          <w:sz w:val="24"/>
          <w:szCs w:val="24"/>
        </w:rPr>
        <w:t xml:space="preserve"> </w:t>
      </w:r>
      <w:r w:rsidR="00A06360">
        <w:rPr>
          <w:rFonts w:ascii="Times New Roman" w:hAnsi="Times New Roman" w:cs="Times New Roman"/>
          <w:sz w:val="24"/>
          <w:szCs w:val="24"/>
        </w:rPr>
        <w:t>las</w:t>
      </w:r>
      <w:r w:rsidRPr="00951625">
        <w:rPr>
          <w:rFonts w:ascii="Times New Roman" w:hAnsi="Times New Roman" w:cs="Times New Roman"/>
          <w:sz w:val="24"/>
          <w:szCs w:val="24"/>
        </w:rPr>
        <w:t xml:space="preserve"> decisiones, independientemente del sector </w:t>
      </w:r>
      <w:r w:rsidR="00FF06BD">
        <w:rPr>
          <w:rFonts w:ascii="Times New Roman" w:hAnsi="Times New Roman" w:cs="Times New Roman"/>
          <w:sz w:val="24"/>
          <w:szCs w:val="24"/>
        </w:rPr>
        <w:t>al que pertenezcan</w:t>
      </w:r>
      <w:r w:rsidRPr="00951625">
        <w:rPr>
          <w:rFonts w:ascii="Times New Roman" w:hAnsi="Times New Roman" w:cs="Times New Roman"/>
          <w:sz w:val="24"/>
          <w:szCs w:val="24"/>
        </w:rPr>
        <w:t>.</w:t>
      </w:r>
      <w:r w:rsidR="00667B10" w:rsidRPr="00951625">
        <w:rPr>
          <w:rFonts w:ascii="Times New Roman" w:hAnsi="Times New Roman" w:cs="Times New Roman"/>
          <w:sz w:val="24"/>
          <w:szCs w:val="24"/>
        </w:rPr>
        <w:t xml:space="preserve"> </w:t>
      </w:r>
      <w:r w:rsidRPr="00951625">
        <w:rPr>
          <w:rFonts w:ascii="Times New Roman" w:hAnsi="Times New Roman" w:cs="Times New Roman"/>
          <w:sz w:val="24"/>
          <w:szCs w:val="24"/>
        </w:rPr>
        <w:t xml:space="preserve">La </w:t>
      </w:r>
      <w:r w:rsidR="00667B10" w:rsidRPr="00951625">
        <w:rPr>
          <w:rFonts w:ascii="Times New Roman" w:hAnsi="Times New Roman" w:cs="Times New Roman"/>
          <w:sz w:val="24"/>
          <w:szCs w:val="24"/>
        </w:rPr>
        <w:t xml:space="preserve">modernización constante de la </w:t>
      </w:r>
      <w:r w:rsidRPr="00951625">
        <w:rPr>
          <w:rFonts w:ascii="Times New Roman" w:hAnsi="Times New Roman" w:cs="Times New Roman"/>
          <w:sz w:val="24"/>
          <w:szCs w:val="24"/>
        </w:rPr>
        <w:t xml:space="preserve">infraestructura tecnológica facilita la conservación, </w:t>
      </w:r>
      <w:r w:rsidR="00BF2A74" w:rsidRPr="00951625">
        <w:rPr>
          <w:rFonts w:ascii="Times New Roman" w:hAnsi="Times New Roman" w:cs="Times New Roman"/>
          <w:sz w:val="24"/>
          <w:szCs w:val="24"/>
        </w:rPr>
        <w:t>acrecentamiento</w:t>
      </w:r>
      <w:r w:rsidRPr="00951625">
        <w:rPr>
          <w:rFonts w:ascii="Times New Roman" w:hAnsi="Times New Roman" w:cs="Times New Roman"/>
          <w:sz w:val="24"/>
          <w:szCs w:val="24"/>
        </w:rPr>
        <w:t xml:space="preserve"> y aplicación efectiva del </w:t>
      </w:r>
      <w:r w:rsidRPr="00951625">
        <w:rPr>
          <w:rFonts w:ascii="Times New Roman" w:hAnsi="Times New Roman" w:cs="Times New Roman"/>
          <w:i/>
          <w:iCs/>
          <w:sz w:val="24"/>
          <w:szCs w:val="24"/>
        </w:rPr>
        <w:t>stock</w:t>
      </w:r>
      <w:r w:rsidRPr="00951625">
        <w:rPr>
          <w:rFonts w:ascii="Times New Roman" w:hAnsi="Times New Roman" w:cs="Times New Roman"/>
          <w:sz w:val="24"/>
          <w:szCs w:val="24"/>
        </w:rPr>
        <w:t xml:space="preserve"> de conocimiento</w:t>
      </w:r>
      <w:r w:rsidR="00FF06BD">
        <w:rPr>
          <w:rFonts w:ascii="Times New Roman" w:hAnsi="Times New Roman" w:cs="Times New Roman"/>
          <w:sz w:val="24"/>
          <w:szCs w:val="24"/>
        </w:rPr>
        <w:t>,</w:t>
      </w:r>
      <w:r w:rsidRPr="00951625">
        <w:rPr>
          <w:rFonts w:ascii="Times New Roman" w:hAnsi="Times New Roman" w:cs="Times New Roman"/>
          <w:sz w:val="24"/>
          <w:szCs w:val="24"/>
        </w:rPr>
        <w:t xml:space="preserve"> lo que, invariablemente, repercute en una mejora continua</w:t>
      </w:r>
      <w:r w:rsidR="00BF2A74" w:rsidRPr="00951625">
        <w:rPr>
          <w:rFonts w:ascii="Times New Roman" w:hAnsi="Times New Roman" w:cs="Times New Roman"/>
          <w:sz w:val="24"/>
          <w:szCs w:val="24"/>
        </w:rPr>
        <w:t xml:space="preserve"> y sostenible</w:t>
      </w:r>
      <w:r w:rsidRPr="00951625">
        <w:rPr>
          <w:rFonts w:ascii="Times New Roman" w:hAnsi="Times New Roman" w:cs="Times New Roman"/>
          <w:sz w:val="24"/>
          <w:szCs w:val="24"/>
        </w:rPr>
        <w:t xml:space="preserve"> de l</w:t>
      </w:r>
      <w:r w:rsidR="00BF2A74" w:rsidRPr="00951625">
        <w:rPr>
          <w:rFonts w:ascii="Times New Roman" w:hAnsi="Times New Roman" w:cs="Times New Roman"/>
          <w:sz w:val="24"/>
          <w:szCs w:val="24"/>
        </w:rPr>
        <w:t>as</w:t>
      </w:r>
      <w:r w:rsidRPr="00951625">
        <w:rPr>
          <w:rFonts w:ascii="Times New Roman" w:hAnsi="Times New Roman" w:cs="Times New Roman"/>
          <w:sz w:val="24"/>
          <w:szCs w:val="24"/>
        </w:rPr>
        <w:t xml:space="preserve"> actividades organizacionales, tanto rutinarias como complejas. Algunos ejemplos de los procesos soportados por el capital estructural </w:t>
      </w:r>
      <w:r w:rsidR="00BF2A74" w:rsidRPr="00951625">
        <w:rPr>
          <w:rFonts w:ascii="Times New Roman" w:hAnsi="Times New Roman" w:cs="Times New Roman"/>
          <w:sz w:val="24"/>
          <w:szCs w:val="24"/>
        </w:rPr>
        <w:t>son</w:t>
      </w:r>
      <w:r w:rsidRPr="00951625">
        <w:rPr>
          <w:rFonts w:ascii="Times New Roman" w:hAnsi="Times New Roman" w:cs="Times New Roman"/>
          <w:sz w:val="24"/>
          <w:szCs w:val="24"/>
        </w:rPr>
        <w:t xml:space="preserve"> </w:t>
      </w:r>
      <w:r w:rsidR="00BF2A74" w:rsidRPr="00951625">
        <w:rPr>
          <w:rFonts w:ascii="Times New Roman" w:hAnsi="Times New Roman" w:cs="Times New Roman"/>
          <w:sz w:val="24"/>
          <w:szCs w:val="24"/>
        </w:rPr>
        <w:t>el protocolo de</w:t>
      </w:r>
      <w:r w:rsidRPr="00951625">
        <w:rPr>
          <w:rFonts w:ascii="Times New Roman" w:hAnsi="Times New Roman" w:cs="Times New Roman"/>
          <w:sz w:val="24"/>
          <w:szCs w:val="24"/>
        </w:rPr>
        <w:t xml:space="preserve"> atención </w:t>
      </w:r>
      <w:r w:rsidR="00BF2A74" w:rsidRPr="00951625">
        <w:rPr>
          <w:rFonts w:ascii="Times New Roman" w:hAnsi="Times New Roman" w:cs="Times New Roman"/>
          <w:sz w:val="24"/>
          <w:szCs w:val="24"/>
        </w:rPr>
        <w:t>a</w:t>
      </w:r>
      <w:r w:rsidRPr="00951625">
        <w:rPr>
          <w:rFonts w:ascii="Times New Roman" w:hAnsi="Times New Roman" w:cs="Times New Roman"/>
          <w:sz w:val="24"/>
          <w:szCs w:val="24"/>
        </w:rPr>
        <w:t xml:space="preserve"> clientes, </w:t>
      </w:r>
      <w:r w:rsidR="00AB254A" w:rsidRPr="00951625">
        <w:rPr>
          <w:rFonts w:ascii="Times New Roman" w:hAnsi="Times New Roman" w:cs="Times New Roman"/>
          <w:sz w:val="24"/>
          <w:szCs w:val="24"/>
        </w:rPr>
        <w:t xml:space="preserve">el desarrollo de productos </w:t>
      </w:r>
      <w:r w:rsidR="00BF2A74" w:rsidRPr="00951625">
        <w:rPr>
          <w:rFonts w:ascii="Times New Roman" w:hAnsi="Times New Roman" w:cs="Times New Roman"/>
          <w:sz w:val="24"/>
          <w:szCs w:val="24"/>
        </w:rPr>
        <w:t>y</w:t>
      </w:r>
      <w:r w:rsidR="00AB254A" w:rsidRPr="00951625">
        <w:rPr>
          <w:rFonts w:ascii="Times New Roman" w:hAnsi="Times New Roman" w:cs="Times New Roman"/>
          <w:sz w:val="24"/>
          <w:szCs w:val="24"/>
        </w:rPr>
        <w:t xml:space="preserve"> prestación de servicios, </w:t>
      </w:r>
      <w:r w:rsidR="00BF2A74" w:rsidRPr="00951625">
        <w:rPr>
          <w:rFonts w:ascii="Times New Roman" w:hAnsi="Times New Roman" w:cs="Times New Roman"/>
          <w:sz w:val="24"/>
          <w:szCs w:val="24"/>
        </w:rPr>
        <w:t xml:space="preserve">la </w:t>
      </w:r>
      <w:r w:rsidR="00AB254A" w:rsidRPr="00951625">
        <w:rPr>
          <w:rFonts w:ascii="Times New Roman" w:hAnsi="Times New Roman" w:cs="Times New Roman"/>
          <w:sz w:val="24"/>
          <w:szCs w:val="24"/>
        </w:rPr>
        <w:t xml:space="preserve">creación de una fuerte cultura empresarial positiva y </w:t>
      </w:r>
      <w:r w:rsidRPr="00951625">
        <w:rPr>
          <w:rFonts w:ascii="Times New Roman" w:hAnsi="Times New Roman" w:cs="Times New Roman"/>
          <w:sz w:val="24"/>
          <w:szCs w:val="24"/>
        </w:rPr>
        <w:t>la</w:t>
      </w:r>
      <w:r w:rsidR="00527239" w:rsidRPr="00951625">
        <w:rPr>
          <w:rFonts w:ascii="Times New Roman" w:hAnsi="Times New Roman" w:cs="Times New Roman"/>
          <w:sz w:val="24"/>
          <w:szCs w:val="24"/>
        </w:rPr>
        <w:t>s políticas de</w:t>
      </w:r>
      <w:r w:rsidRPr="00951625">
        <w:rPr>
          <w:rFonts w:ascii="Times New Roman" w:hAnsi="Times New Roman" w:cs="Times New Roman"/>
          <w:sz w:val="24"/>
          <w:szCs w:val="24"/>
        </w:rPr>
        <w:t xml:space="preserve"> retención de empleados, gerentes, y directivos </w:t>
      </w:r>
      <w:r w:rsidR="00AB254A" w:rsidRPr="00951625">
        <w:rPr>
          <w:rFonts w:ascii="Times New Roman" w:hAnsi="Times New Roman" w:cs="Times New Roman"/>
          <w:sz w:val="24"/>
          <w:szCs w:val="24"/>
        </w:rPr>
        <w:t>(</w:t>
      </w:r>
      <w:proofErr w:type="spellStart"/>
      <w:r w:rsidR="00AB254A" w:rsidRPr="00951625">
        <w:rPr>
          <w:rFonts w:ascii="Times New Roman" w:hAnsi="Times New Roman" w:cs="Times New Roman"/>
          <w:sz w:val="24"/>
          <w:szCs w:val="24"/>
        </w:rPr>
        <w:t>Daud</w:t>
      </w:r>
      <w:proofErr w:type="spellEnd"/>
      <w:r w:rsidR="00AB254A" w:rsidRPr="00951625">
        <w:rPr>
          <w:rFonts w:ascii="Times New Roman" w:hAnsi="Times New Roman" w:cs="Times New Roman"/>
          <w:sz w:val="24"/>
          <w:szCs w:val="24"/>
        </w:rPr>
        <w:t xml:space="preserve"> </w:t>
      </w:r>
      <w:r w:rsidR="00667B10" w:rsidRPr="00951625">
        <w:rPr>
          <w:rFonts w:ascii="Times New Roman" w:hAnsi="Times New Roman" w:cs="Times New Roman"/>
          <w:sz w:val="24"/>
          <w:szCs w:val="24"/>
        </w:rPr>
        <w:t>y</w:t>
      </w:r>
      <w:r w:rsidR="00AB254A" w:rsidRPr="00951625">
        <w:rPr>
          <w:rFonts w:ascii="Times New Roman" w:hAnsi="Times New Roman" w:cs="Times New Roman"/>
          <w:sz w:val="24"/>
          <w:szCs w:val="24"/>
        </w:rPr>
        <w:t xml:space="preserve"> </w:t>
      </w:r>
      <w:proofErr w:type="spellStart"/>
      <w:r w:rsidR="00AB254A" w:rsidRPr="00951625">
        <w:rPr>
          <w:rFonts w:ascii="Times New Roman" w:hAnsi="Times New Roman" w:cs="Times New Roman"/>
          <w:sz w:val="24"/>
          <w:szCs w:val="24"/>
        </w:rPr>
        <w:t>Yusoff</w:t>
      </w:r>
      <w:proofErr w:type="spellEnd"/>
      <w:r w:rsidR="00AB254A" w:rsidRPr="00951625">
        <w:rPr>
          <w:rFonts w:ascii="Times New Roman" w:hAnsi="Times New Roman" w:cs="Times New Roman"/>
          <w:sz w:val="24"/>
          <w:szCs w:val="24"/>
        </w:rPr>
        <w:t xml:space="preserve">, 2011; </w:t>
      </w:r>
      <w:proofErr w:type="spellStart"/>
      <w:r w:rsidR="00AB254A" w:rsidRPr="00951625">
        <w:rPr>
          <w:rFonts w:ascii="Times New Roman" w:hAnsi="Times New Roman" w:cs="Times New Roman"/>
          <w:sz w:val="24"/>
          <w:szCs w:val="24"/>
        </w:rPr>
        <w:t>Hussinki</w:t>
      </w:r>
      <w:proofErr w:type="spellEnd"/>
      <w:r w:rsidR="00AB254A" w:rsidRPr="00951625">
        <w:rPr>
          <w:rFonts w:ascii="Times New Roman" w:hAnsi="Times New Roman" w:cs="Times New Roman"/>
          <w:sz w:val="24"/>
          <w:szCs w:val="24"/>
        </w:rPr>
        <w:t xml:space="preserve">, </w:t>
      </w:r>
      <w:proofErr w:type="spellStart"/>
      <w:r w:rsidR="00AB254A" w:rsidRPr="00951625">
        <w:rPr>
          <w:rFonts w:ascii="Times New Roman" w:hAnsi="Times New Roman" w:cs="Times New Roman"/>
          <w:sz w:val="24"/>
          <w:szCs w:val="24"/>
        </w:rPr>
        <w:t>Kianto</w:t>
      </w:r>
      <w:proofErr w:type="spellEnd"/>
      <w:r w:rsidR="00AB254A" w:rsidRPr="00951625">
        <w:rPr>
          <w:rFonts w:ascii="Times New Roman" w:hAnsi="Times New Roman" w:cs="Times New Roman"/>
          <w:sz w:val="24"/>
          <w:szCs w:val="24"/>
        </w:rPr>
        <w:t xml:space="preserve">, </w:t>
      </w:r>
      <w:proofErr w:type="spellStart"/>
      <w:r w:rsidR="00AB254A" w:rsidRPr="00951625">
        <w:rPr>
          <w:rFonts w:ascii="Times New Roman" w:hAnsi="Times New Roman" w:cs="Times New Roman"/>
          <w:sz w:val="24"/>
          <w:szCs w:val="24"/>
        </w:rPr>
        <w:t>Vanhala</w:t>
      </w:r>
      <w:proofErr w:type="spellEnd"/>
      <w:r w:rsidR="00AB254A" w:rsidRPr="00951625">
        <w:rPr>
          <w:rFonts w:ascii="Times New Roman" w:hAnsi="Times New Roman" w:cs="Times New Roman"/>
          <w:sz w:val="24"/>
          <w:szCs w:val="24"/>
        </w:rPr>
        <w:t xml:space="preserve"> </w:t>
      </w:r>
      <w:r w:rsidR="00667B10" w:rsidRPr="00951625">
        <w:rPr>
          <w:rFonts w:ascii="Times New Roman" w:hAnsi="Times New Roman" w:cs="Times New Roman"/>
          <w:sz w:val="24"/>
          <w:szCs w:val="24"/>
        </w:rPr>
        <w:t>y</w:t>
      </w:r>
      <w:r w:rsidR="00AB254A" w:rsidRPr="00951625">
        <w:rPr>
          <w:rFonts w:ascii="Times New Roman" w:hAnsi="Times New Roman" w:cs="Times New Roman"/>
          <w:sz w:val="24"/>
          <w:szCs w:val="24"/>
        </w:rPr>
        <w:t xml:space="preserve"> </w:t>
      </w:r>
      <w:proofErr w:type="spellStart"/>
      <w:r w:rsidR="00AB254A" w:rsidRPr="00951625">
        <w:rPr>
          <w:rFonts w:ascii="Times New Roman" w:hAnsi="Times New Roman" w:cs="Times New Roman"/>
          <w:sz w:val="24"/>
          <w:szCs w:val="24"/>
        </w:rPr>
        <w:t>Ritala</w:t>
      </w:r>
      <w:proofErr w:type="spellEnd"/>
      <w:r w:rsidR="00AB254A" w:rsidRPr="00951625">
        <w:rPr>
          <w:rFonts w:ascii="Times New Roman" w:hAnsi="Times New Roman" w:cs="Times New Roman"/>
          <w:sz w:val="24"/>
          <w:szCs w:val="24"/>
        </w:rPr>
        <w:t>, 2018</w:t>
      </w:r>
      <w:r w:rsidR="00157F5E" w:rsidRPr="00951625">
        <w:rPr>
          <w:rFonts w:ascii="Times New Roman" w:hAnsi="Times New Roman" w:cs="Times New Roman"/>
          <w:sz w:val="24"/>
          <w:szCs w:val="24"/>
        </w:rPr>
        <w:t xml:space="preserve">; </w:t>
      </w:r>
      <w:r w:rsidR="009D643C" w:rsidRPr="00951625">
        <w:rPr>
          <w:rFonts w:ascii="Times New Roman" w:hAnsi="Times New Roman" w:cs="Times New Roman"/>
          <w:sz w:val="24"/>
          <w:szCs w:val="24"/>
        </w:rPr>
        <w:t xml:space="preserve">Malagón, Galán y Pontón, 2008; </w:t>
      </w:r>
      <w:proofErr w:type="spellStart"/>
      <w:r w:rsidR="00157F5E" w:rsidRPr="00951625">
        <w:rPr>
          <w:rFonts w:ascii="Times New Roman" w:hAnsi="Times New Roman" w:cs="Times New Roman"/>
          <w:sz w:val="24"/>
          <w:szCs w:val="24"/>
        </w:rPr>
        <w:t>Yudawisastra</w:t>
      </w:r>
      <w:proofErr w:type="spellEnd"/>
      <w:r w:rsidR="0002016D" w:rsidRPr="00951625">
        <w:rPr>
          <w:rFonts w:ascii="Times New Roman" w:hAnsi="Times New Roman" w:cs="Times New Roman"/>
          <w:sz w:val="24"/>
          <w:szCs w:val="24"/>
        </w:rPr>
        <w:t xml:space="preserve"> </w:t>
      </w:r>
      <w:r w:rsidR="0002016D" w:rsidRPr="00FF06BD">
        <w:rPr>
          <w:rFonts w:ascii="Times New Roman" w:hAnsi="Times New Roman" w:cs="Times New Roman"/>
          <w:i/>
          <w:sz w:val="24"/>
          <w:szCs w:val="24"/>
        </w:rPr>
        <w:t>et al</w:t>
      </w:r>
      <w:r w:rsidR="0002016D" w:rsidRPr="00951625">
        <w:rPr>
          <w:rFonts w:ascii="Times New Roman" w:hAnsi="Times New Roman" w:cs="Times New Roman"/>
          <w:sz w:val="24"/>
          <w:szCs w:val="24"/>
        </w:rPr>
        <w:t>.</w:t>
      </w:r>
      <w:r w:rsidR="00157F5E" w:rsidRPr="00951625">
        <w:rPr>
          <w:rFonts w:ascii="Times New Roman" w:hAnsi="Times New Roman" w:cs="Times New Roman"/>
          <w:sz w:val="24"/>
          <w:szCs w:val="24"/>
        </w:rPr>
        <w:t>, 2018</w:t>
      </w:r>
      <w:r w:rsidR="00AB254A" w:rsidRPr="00951625">
        <w:rPr>
          <w:rFonts w:ascii="Times New Roman" w:hAnsi="Times New Roman" w:cs="Times New Roman"/>
          <w:sz w:val="24"/>
          <w:szCs w:val="24"/>
        </w:rPr>
        <w:t>).</w:t>
      </w:r>
    </w:p>
    <w:p w14:paraId="6BE76B41" w14:textId="41DADB73" w:rsidR="0061284E" w:rsidRPr="00951625" w:rsidRDefault="00693669"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Por ello, la organización científica debe sustituir el punto de vista conservador</w:t>
      </w:r>
      <w:r w:rsidR="00667BDC" w:rsidRPr="00951625">
        <w:t xml:space="preserve"> </w:t>
      </w:r>
      <w:r w:rsidR="00667BDC" w:rsidRPr="00951625">
        <w:rPr>
          <w:rFonts w:ascii="Times New Roman" w:hAnsi="Times New Roman" w:cs="Times New Roman"/>
          <w:sz w:val="24"/>
          <w:szCs w:val="24"/>
        </w:rPr>
        <w:t xml:space="preserve">de los recursos </w:t>
      </w:r>
      <w:r w:rsidR="004700C9">
        <w:rPr>
          <w:rFonts w:ascii="Times New Roman" w:hAnsi="Times New Roman" w:cs="Times New Roman"/>
          <w:sz w:val="24"/>
          <w:szCs w:val="24"/>
        </w:rPr>
        <w:t>utilizables</w:t>
      </w:r>
      <w:r w:rsidRPr="00951625">
        <w:rPr>
          <w:rFonts w:ascii="Times New Roman" w:hAnsi="Times New Roman" w:cs="Times New Roman"/>
          <w:sz w:val="24"/>
          <w:szCs w:val="24"/>
        </w:rPr>
        <w:t xml:space="preserve"> </w:t>
      </w:r>
      <w:r w:rsidR="00667BDC" w:rsidRPr="00951625">
        <w:rPr>
          <w:rFonts w:ascii="Times New Roman" w:hAnsi="Times New Roman" w:cs="Times New Roman"/>
          <w:sz w:val="24"/>
          <w:szCs w:val="24"/>
        </w:rPr>
        <w:t>(</w:t>
      </w:r>
      <w:proofErr w:type="spellStart"/>
      <w:r w:rsidR="00FF06BD">
        <w:rPr>
          <w:rFonts w:ascii="Times New Roman" w:hAnsi="Times New Roman" w:cs="Times New Roman"/>
          <w:i/>
          <w:iCs/>
          <w:sz w:val="24"/>
          <w:szCs w:val="24"/>
        </w:rPr>
        <w:t>r</w:t>
      </w:r>
      <w:r w:rsidR="00667BDC" w:rsidRPr="00951625">
        <w:rPr>
          <w:rFonts w:ascii="Times New Roman" w:hAnsi="Times New Roman" w:cs="Times New Roman"/>
          <w:i/>
          <w:iCs/>
          <w:sz w:val="24"/>
          <w:szCs w:val="24"/>
        </w:rPr>
        <w:t>esource-based</w:t>
      </w:r>
      <w:proofErr w:type="spellEnd"/>
      <w:r w:rsidR="00667BDC" w:rsidRPr="00951625">
        <w:rPr>
          <w:rFonts w:ascii="Times New Roman" w:hAnsi="Times New Roman" w:cs="Times New Roman"/>
          <w:i/>
          <w:iCs/>
          <w:sz w:val="24"/>
          <w:szCs w:val="24"/>
        </w:rPr>
        <w:t xml:space="preserve"> </w:t>
      </w:r>
      <w:proofErr w:type="spellStart"/>
      <w:r w:rsidR="00667BDC" w:rsidRPr="00951625">
        <w:rPr>
          <w:rFonts w:ascii="Times New Roman" w:hAnsi="Times New Roman" w:cs="Times New Roman"/>
          <w:i/>
          <w:iCs/>
          <w:sz w:val="24"/>
          <w:szCs w:val="24"/>
        </w:rPr>
        <w:t>view</w:t>
      </w:r>
      <w:proofErr w:type="spellEnd"/>
      <w:r w:rsidR="00667BDC" w:rsidRPr="00951625">
        <w:rPr>
          <w:rFonts w:ascii="Times New Roman" w:hAnsi="Times New Roman" w:cs="Times New Roman"/>
          <w:sz w:val="24"/>
          <w:szCs w:val="24"/>
        </w:rPr>
        <w:t>)</w:t>
      </w:r>
      <w:r w:rsidR="00FF06BD">
        <w:rPr>
          <w:rFonts w:ascii="Times New Roman" w:hAnsi="Times New Roman" w:cs="Times New Roman"/>
          <w:sz w:val="24"/>
          <w:szCs w:val="24"/>
        </w:rPr>
        <w:t xml:space="preserve"> para</w:t>
      </w:r>
      <w:r w:rsidR="00667BDC" w:rsidRPr="00951625">
        <w:rPr>
          <w:rFonts w:ascii="Times New Roman" w:hAnsi="Times New Roman" w:cs="Times New Roman"/>
          <w:sz w:val="24"/>
          <w:szCs w:val="24"/>
        </w:rPr>
        <w:t xml:space="preserve"> priorizar la dirección estratégica alineada a la visión intelectual que las entidades pretenden alcanzar</w:t>
      </w:r>
      <w:r w:rsidR="00FF06BD">
        <w:rPr>
          <w:rFonts w:ascii="Times New Roman" w:hAnsi="Times New Roman" w:cs="Times New Roman"/>
          <w:sz w:val="24"/>
          <w:szCs w:val="24"/>
        </w:rPr>
        <w:t xml:space="preserve">, pues de este modo </w:t>
      </w:r>
      <w:r w:rsidR="00FF06BD" w:rsidRPr="00951625">
        <w:rPr>
          <w:rFonts w:ascii="Times New Roman" w:hAnsi="Times New Roman" w:cs="Times New Roman"/>
          <w:sz w:val="24"/>
          <w:szCs w:val="24"/>
        </w:rPr>
        <w:t xml:space="preserve">el capital intelectual </w:t>
      </w:r>
      <w:r w:rsidR="00FF06BD">
        <w:rPr>
          <w:rFonts w:ascii="Times New Roman" w:hAnsi="Times New Roman" w:cs="Times New Roman"/>
          <w:sz w:val="24"/>
          <w:szCs w:val="24"/>
        </w:rPr>
        <w:t xml:space="preserve">favorecerá </w:t>
      </w:r>
      <w:r w:rsidR="00FF06BD" w:rsidRPr="00951625">
        <w:rPr>
          <w:rFonts w:ascii="Times New Roman" w:hAnsi="Times New Roman" w:cs="Times New Roman"/>
          <w:sz w:val="24"/>
          <w:szCs w:val="24"/>
        </w:rPr>
        <w:t xml:space="preserve">el desempeño organizacional </w:t>
      </w:r>
      <w:r w:rsidRPr="00951625">
        <w:rPr>
          <w:rFonts w:ascii="Times New Roman" w:hAnsi="Times New Roman" w:cs="Times New Roman"/>
          <w:sz w:val="24"/>
          <w:szCs w:val="24"/>
        </w:rPr>
        <w:t>(</w:t>
      </w:r>
      <w:r w:rsidR="00667BDC" w:rsidRPr="00951625">
        <w:rPr>
          <w:rFonts w:ascii="Times New Roman" w:hAnsi="Times New Roman" w:cs="Times New Roman"/>
          <w:sz w:val="24"/>
          <w:szCs w:val="24"/>
        </w:rPr>
        <w:t xml:space="preserve">Khan, 2016; </w:t>
      </w:r>
      <w:proofErr w:type="spellStart"/>
      <w:r w:rsidRPr="00951625">
        <w:rPr>
          <w:rFonts w:ascii="Times New Roman" w:hAnsi="Times New Roman" w:cs="Times New Roman"/>
          <w:sz w:val="24"/>
          <w:szCs w:val="24"/>
        </w:rPr>
        <w:t>Yudawisastra</w:t>
      </w:r>
      <w:proofErr w:type="spellEnd"/>
      <w:r w:rsidRPr="00951625">
        <w:rPr>
          <w:rFonts w:ascii="Times New Roman" w:hAnsi="Times New Roman" w:cs="Times New Roman"/>
          <w:sz w:val="24"/>
          <w:szCs w:val="24"/>
        </w:rPr>
        <w:t xml:space="preserve"> </w:t>
      </w:r>
      <w:r w:rsidRPr="00FF06BD">
        <w:rPr>
          <w:rFonts w:ascii="Times New Roman" w:hAnsi="Times New Roman" w:cs="Times New Roman"/>
          <w:i/>
          <w:sz w:val="24"/>
          <w:szCs w:val="24"/>
        </w:rPr>
        <w:t>et al</w:t>
      </w:r>
      <w:r w:rsidRPr="00951625">
        <w:rPr>
          <w:rFonts w:ascii="Times New Roman" w:hAnsi="Times New Roman" w:cs="Times New Roman"/>
          <w:sz w:val="24"/>
          <w:szCs w:val="24"/>
        </w:rPr>
        <w:t>., 2018)</w:t>
      </w:r>
      <w:r w:rsidR="0061284E" w:rsidRPr="00951625">
        <w:rPr>
          <w:rFonts w:ascii="Times New Roman" w:hAnsi="Times New Roman" w:cs="Times New Roman"/>
          <w:sz w:val="24"/>
          <w:szCs w:val="24"/>
        </w:rPr>
        <w:t xml:space="preserve">. </w:t>
      </w:r>
      <w:r w:rsidR="00FF06BD">
        <w:rPr>
          <w:rFonts w:ascii="Times New Roman" w:hAnsi="Times New Roman" w:cs="Times New Roman"/>
          <w:sz w:val="24"/>
          <w:szCs w:val="24"/>
        </w:rPr>
        <w:t>Dicho de otro modo</w:t>
      </w:r>
      <w:r w:rsidR="0061284E" w:rsidRPr="00951625">
        <w:rPr>
          <w:rFonts w:ascii="Times New Roman" w:hAnsi="Times New Roman" w:cs="Times New Roman"/>
          <w:sz w:val="24"/>
          <w:szCs w:val="24"/>
        </w:rPr>
        <w:t>, las estrategias cimenta</w:t>
      </w:r>
      <w:r w:rsidR="00956A2F" w:rsidRPr="00951625">
        <w:rPr>
          <w:rFonts w:ascii="Times New Roman" w:hAnsi="Times New Roman" w:cs="Times New Roman"/>
          <w:sz w:val="24"/>
          <w:szCs w:val="24"/>
        </w:rPr>
        <w:t>das</w:t>
      </w:r>
      <w:r w:rsidR="0061284E" w:rsidRPr="00951625">
        <w:rPr>
          <w:rFonts w:ascii="Times New Roman" w:hAnsi="Times New Roman" w:cs="Times New Roman"/>
          <w:sz w:val="24"/>
          <w:szCs w:val="24"/>
        </w:rPr>
        <w:t xml:space="preserve"> en el conocimiento </w:t>
      </w:r>
      <w:r w:rsidR="00956A2F" w:rsidRPr="00951625">
        <w:rPr>
          <w:rFonts w:ascii="Times New Roman" w:hAnsi="Times New Roman" w:cs="Times New Roman"/>
          <w:sz w:val="24"/>
          <w:szCs w:val="24"/>
        </w:rPr>
        <w:t>permitirán</w:t>
      </w:r>
      <w:r w:rsidR="0061284E" w:rsidRPr="00951625">
        <w:rPr>
          <w:rFonts w:ascii="Times New Roman" w:hAnsi="Times New Roman" w:cs="Times New Roman"/>
          <w:sz w:val="24"/>
          <w:szCs w:val="24"/>
        </w:rPr>
        <w:t xml:space="preserve"> actuar </w:t>
      </w:r>
      <w:r w:rsidR="00956A2F" w:rsidRPr="00951625">
        <w:rPr>
          <w:rFonts w:ascii="Times New Roman" w:hAnsi="Times New Roman" w:cs="Times New Roman"/>
          <w:sz w:val="24"/>
          <w:szCs w:val="24"/>
        </w:rPr>
        <w:t>oportunamente ante</w:t>
      </w:r>
      <w:r w:rsidR="0061284E" w:rsidRPr="00951625">
        <w:rPr>
          <w:rFonts w:ascii="Times New Roman" w:hAnsi="Times New Roman" w:cs="Times New Roman"/>
          <w:sz w:val="24"/>
          <w:szCs w:val="24"/>
        </w:rPr>
        <w:t xml:space="preserve"> los cambios dinámicos de</w:t>
      </w:r>
      <w:r w:rsidR="00956A2F" w:rsidRPr="00951625">
        <w:rPr>
          <w:rFonts w:ascii="Times New Roman" w:hAnsi="Times New Roman" w:cs="Times New Roman"/>
          <w:sz w:val="24"/>
          <w:szCs w:val="24"/>
        </w:rPr>
        <w:t xml:space="preserve"> un</w:t>
      </w:r>
      <w:r w:rsidR="0061284E" w:rsidRPr="00951625">
        <w:rPr>
          <w:rFonts w:ascii="Times New Roman" w:hAnsi="Times New Roman" w:cs="Times New Roman"/>
          <w:sz w:val="24"/>
          <w:szCs w:val="24"/>
        </w:rPr>
        <w:t xml:space="preserve"> </w:t>
      </w:r>
      <w:r w:rsidR="00956A2F" w:rsidRPr="00951625">
        <w:rPr>
          <w:rFonts w:ascii="Times New Roman" w:hAnsi="Times New Roman" w:cs="Times New Roman"/>
          <w:sz w:val="24"/>
          <w:szCs w:val="24"/>
        </w:rPr>
        <w:t>mundo</w:t>
      </w:r>
      <w:r w:rsidR="0061284E" w:rsidRPr="00951625">
        <w:rPr>
          <w:rFonts w:ascii="Times New Roman" w:hAnsi="Times New Roman" w:cs="Times New Roman"/>
          <w:sz w:val="24"/>
          <w:szCs w:val="24"/>
        </w:rPr>
        <w:t xml:space="preserve"> global</w:t>
      </w:r>
      <w:r w:rsidR="00FF06BD">
        <w:rPr>
          <w:rFonts w:ascii="Times New Roman" w:hAnsi="Times New Roman" w:cs="Times New Roman"/>
          <w:sz w:val="24"/>
          <w:szCs w:val="24"/>
        </w:rPr>
        <w:t xml:space="preserve">izado; por ello, </w:t>
      </w:r>
      <w:r w:rsidR="00956A2F" w:rsidRPr="00951625">
        <w:rPr>
          <w:rFonts w:ascii="Times New Roman" w:hAnsi="Times New Roman" w:cs="Times New Roman"/>
          <w:sz w:val="24"/>
          <w:szCs w:val="24"/>
        </w:rPr>
        <w:t xml:space="preserve">la relevancia de este estudio y su interés </w:t>
      </w:r>
      <w:r w:rsidR="00EC31AD" w:rsidRPr="00951625">
        <w:rPr>
          <w:rFonts w:ascii="Times New Roman" w:hAnsi="Times New Roman" w:cs="Times New Roman"/>
          <w:sz w:val="24"/>
          <w:szCs w:val="24"/>
        </w:rPr>
        <w:t>por robustecer la literatura académica y promover la gestión estratégica proactiva en beneficio del sector público de salud tamaulipeco.</w:t>
      </w:r>
    </w:p>
    <w:p w14:paraId="413140A4" w14:textId="77777777" w:rsidR="00F7529C" w:rsidRDefault="00F7529C" w:rsidP="00F7529C">
      <w:pPr>
        <w:spacing w:after="0" w:line="360" w:lineRule="auto"/>
        <w:jc w:val="center"/>
        <w:rPr>
          <w:rFonts w:ascii="Times New Roman" w:hAnsi="Times New Roman" w:cs="Times New Roman"/>
          <w:b/>
          <w:bCs/>
          <w:sz w:val="32"/>
          <w:szCs w:val="32"/>
        </w:rPr>
      </w:pPr>
    </w:p>
    <w:p w14:paraId="3CA1B0E0" w14:textId="228E1E68" w:rsidR="00D90FEE" w:rsidRPr="00951625" w:rsidRDefault="00D90FEE" w:rsidP="00F7529C">
      <w:pPr>
        <w:spacing w:after="0" w:line="360" w:lineRule="auto"/>
        <w:jc w:val="center"/>
        <w:rPr>
          <w:rFonts w:ascii="Times New Roman" w:hAnsi="Times New Roman" w:cs="Times New Roman"/>
          <w:b/>
          <w:bCs/>
          <w:sz w:val="32"/>
          <w:szCs w:val="32"/>
        </w:rPr>
      </w:pPr>
      <w:r w:rsidRPr="00951625">
        <w:rPr>
          <w:rFonts w:ascii="Times New Roman" w:hAnsi="Times New Roman" w:cs="Times New Roman"/>
          <w:b/>
          <w:bCs/>
          <w:sz w:val="32"/>
          <w:szCs w:val="32"/>
        </w:rPr>
        <w:t>Método de investigación</w:t>
      </w:r>
    </w:p>
    <w:p w14:paraId="2A60E144" w14:textId="1989AAA6" w:rsidR="00D90FEE" w:rsidRDefault="00FF06BD" w:rsidP="00F752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objetivo de l</w:t>
      </w:r>
      <w:r w:rsidR="00D96C91" w:rsidRPr="00951625">
        <w:rPr>
          <w:rFonts w:ascii="Times New Roman" w:hAnsi="Times New Roman" w:cs="Times New Roman"/>
          <w:sz w:val="24"/>
          <w:szCs w:val="24"/>
        </w:rPr>
        <w:t xml:space="preserve">a presente investigación </w:t>
      </w:r>
      <w:r w:rsidR="00392664">
        <w:rPr>
          <w:rFonts w:ascii="Times New Roman" w:hAnsi="Times New Roman" w:cs="Times New Roman"/>
          <w:sz w:val="24"/>
          <w:szCs w:val="24"/>
        </w:rPr>
        <w:t>fue</w:t>
      </w:r>
      <w:r w:rsidR="007D2E9D" w:rsidRPr="00951625">
        <w:rPr>
          <w:rFonts w:ascii="Times New Roman" w:hAnsi="Times New Roman" w:cs="Times New Roman"/>
          <w:sz w:val="24"/>
          <w:szCs w:val="24"/>
        </w:rPr>
        <w:t xml:space="preserve"> </w:t>
      </w:r>
      <w:r w:rsidR="00D96C91" w:rsidRPr="00951625">
        <w:rPr>
          <w:rFonts w:ascii="Times New Roman" w:hAnsi="Times New Roman" w:cs="Times New Roman"/>
          <w:sz w:val="24"/>
          <w:szCs w:val="24"/>
        </w:rPr>
        <w:t>determin</w:t>
      </w:r>
      <w:r w:rsidR="007D2E9D" w:rsidRPr="00951625">
        <w:rPr>
          <w:rFonts w:ascii="Times New Roman" w:hAnsi="Times New Roman" w:cs="Times New Roman"/>
          <w:sz w:val="24"/>
          <w:szCs w:val="24"/>
        </w:rPr>
        <w:t>ar</w:t>
      </w:r>
      <w:r w:rsidR="00D96C91" w:rsidRPr="00951625">
        <w:rPr>
          <w:rFonts w:ascii="Times New Roman" w:hAnsi="Times New Roman" w:cs="Times New Roman"/>
          <w:sz w:val="24"/>
          <w:szCs w:val="24"/>
        </w:rPr>
        <w:t xml:space="preserve"> cómo está</w:t>
      </w:r>
      <w:r w:rsidR="00484C1E" w:rsidRPr="00951625">
        <w:rPr>
          <w:rFonts w:ascii="Times New Roman" w:hAnsi="Times New Roman" w:cs="Times New Roman"/>
          <w:sz w:val="24"/>
          <w:szCs w:val="24"/>
        </w:rPr>
        <w:t>n</w:t>
      </w:r>
      <w:r w:rsidR="00D96C91" w:rsidRPr="00951625">
        <w:rPr>
          <w:rFonts w:ascii="Times New Roman" w:hAnsi="Times New Roman" w:cs="Times New Roman"/>
          <w:sz w:val="24"/>
          <w:szCs w:val="24"/>
        </w:rPr>
        <w:t xml:space="preserve"> compuesto</w:t>
      </w:r>
      <w:r w:rsidR="00484C1E" w:rsidRPr="00951625">
        <w:rPr>
          <w:rFonts w:ascii="Times New Roman" w:hAnsi="Times New Roman" w:cs="Times New Roman"/>
          <w:sz w:val="24"/>
          <w:szCs w:val="24"/>
        </w:rPr>
        <w:t>s</w:t>
      </w:r>
      <w:r w:rsidR="00D96C91" w:rsidRPr="00951625">
        <w:rPr>
          <w:rFonts w:ascii="Times New Roman" w:hAnsi="Times New Roman" w:cs="Times New Roman"/>
          <w:sz w:val="24"/>
          <w:szCs w:val="24"/>
        </w:rPr>
        <w:t xml:space="preserve"> el capital estructural</w:t>
      </w:r>
      <w:r w:rsidR="00484C1E" w:rsidRPr="00951625">
        <w:rPr>
          <w:rFonts w:ascii="Times New Roman" w:hAnsi="Times New Roman" w:cs="Times New Roman"/>
          <w:sz w:val="24"/>
          <w:szCs w:val="24"/>
        </w:rPr>
        <w:t xml:space="preserve"> y el desempeño organizacional</w:t>
      </w:r>
      <w:r w:rsidR="00D96C91" w:rsidRPr="00951625">
        <w:rPr>
          <w:rFonts w:ascii="Times New Roman" w:hAnsi="Times New Roman" w:cs="Times New Roman"/>
          <w:sz w:val="24"/>
          <w:szCs w:val="24"/>
        </w:rPr>
        <w:t xml:space="preserve"> </w:t>
      </w:r>
      <w:r>
        <w:rPr>
          <w:rFonts w:ascii="Times New Roman" w:hAnsi="Times New Roman" w:cs="Times New Roman"/>
          <w:sz w:val="24"/>
          <w:szCs w:val="24"/>
        </w:rPr>
        <w:t xml:space="preserve">para luego </w:t>
      </w:r>
      <w:r w:rsidR="00D96C91" w:rsidRPr="00951625">
        <w:rPr>
          <w:rFonts w:ascii="Times New Roman" w:hAnsi="Times New Roman" w:cs="Times New Roman"/>
          <w:sz w:val="24"/>
          <w:szCs w:val="24"/>
        </w:rPr>
        <w:t>analiz</w:t>
      </w:r>
      <w:r w:rsidR="007D2E9D" w:rsidRPr="00951625">
        <w:rPr>
          <w:rFonts w:ascii="Times New Roman" w:hAnsi="Times New Roman" w:cs="Times New Roman"/>
          <w:sz w:val="24"/>
          <w:szCs w:val="24"/>
        </w:rPr>
        <w:t>ar</w:t>
      </w:r>
      <w:r w:rsidR="00D96C91" w:rsidRPr="00951625">
        <w:rPr>
          <w:rFonts w:ascii="Times New Roman" w:hAnsi="Times New Roman" w:cs="Times New Roman"/>
          <w:sz w:val="24"/>
          <w:szCs w:val="24"/>
        </w:rPr>
        <w:t xml:space="preserve"> su relación en el </w:t>
      </w:r>
      <w:r w:rsidR="007D2E9D" w:rsidRPr="00951625">
        <w:rPr>
          <w:rFonts w:ascii="Times New Roman" w:hAnsi="Times New Roman" w:cs="Times New Roman"/>
          <w:sz w:val="24"/>
          <w:szCs w:val="24"/>
        </w:rPr>
        <w:t xml:space="preserve">contexto del </w:t>
      </w:r>
      <w:r w:rsidR="00D96C91" w:rsidRPr="00951625">
        <w:rPr>
          <w:rFonts w:ascii="Times New Roman" w:hAnsi="Times New Roman" w:cs="Times New Roman"/>
          <w:sz w:val="24"/>
          <w:szCs w:val="24"/>
        </w:rPr>
        <w:t xml:space="preserve">sector </w:t>
      </w:r>
      <w:r w:rsidR="007D2E9D" w:rsidRPr="00951625">
        <w:rPr>
          <w:rFonts w:ascii="Times New Roman" w:hAnsi="Times New Roman" w:cs="Times New Roman"/>
          <w:sz w:val="24"/>
          <w:szCs w:val="24"/>
        </w:rPr>
        <w:t xml:space="preserve">público de </w:t>
      </w:r>
      <w:r w:rsidR="00D96C91" w:rsidRPr="00951625">
        <w:rPr>
          <w:rFonts w:ascii="Times New Roman" w:hAnsi="Times New Roman" w:cs="Times New Roman"/>
          <w:sz w:val="24"/>
          <w:szCs w:val="24"/>
        </w:rPr>
        <w:t>salud del estado de Tamaulipas, México</w:t>
      </w:r>
      <w:r w:rsidR="00484C1E" w:rsidRPr="00951625">
        <w:rPr>
          <w:rFonts w:ascii="Times New Roman" w:hAnsi="Times New Roman" w:cs="Times New Roman"/>
          <w:sz w:val="24"/>
          <w:szCs w:val="24"/>
        </w:rPr>
        <w:t xml:space="preserve">. Para </w:t>
      </w:r>
      <w:r>
        <w:rPr>
          <w:rFonts w:ascii="Times New Roman" w:hAnsi="Times New Roman" w:cs="Times New Roman"/>
          <w:sz w:val="24"/>
          <w:szCs w:val="24"/>
        </w:rPr>
        <w:t>ello</w:t>
      </w:r>
      <w:r w:rsidR="00484C1E" w:rsidRPr="00951625">
        <w:rPr>
          <w:rFonts w:ascii="Times New Roman" w:hAnsi="Times New Roman" w:cs="Times New Roman"/>
          <w:sz w:val="24"/>
          <w:szCs w:val="24"/>
        </w:rPr>
        <w:t>, e</w:t>
      </w:r>
      <w:r w:rsidR="00D90FEE" w:rsidRPr="00951625">
        <w:rPr>
          <w:rFonts w:ascii="Times New Roman" w:hAnsi="Times New Roman" w:cs="Times New Roman"/>
          <w:sz w:val="24"/>
          <w:szCs w:val="24"/>
        </w:rPr>
        <w:t xml:space="preserve">l examen de los datos se </w:t>
      </w:r>
      <w:r w:rsidR="00ED00C9" w:rsidRPr="00951625">
        <w:rPr>
          <w:rFonts w:ascii="Times New Roman" w:hAnsi="Times New Roman" w:cs="Times New Roman"/>
          <w:sz w:val="24"/>
          <w:szCs w:val="24"/>
        </w:rPr>
        <w:t>realizó</w:t>
      </w:r>
      <w:r w:rsidR="00D90FEE" w:rsidRPr="00951625">
        <w:rPr>
          <w:rFonts w:ascii="Times New Roman" w:hAnsi="Times New Roman" w:cs="Times New Roman"/>
          <w:sz w:val="24"/>
          <w:szCs w:val="24"/>
        </w:rPr>
        <w:t xml:space="preserve"> </w:t>
      </w:r>
      <w:r w:rsidR="005B6374" w:rsidRPr="00951625">
        <w:rPr>
          <w:rFonts w:ascii="Times New Roman" w:hAnsi="Times New Roman" w:cs="Times New Roman"/>
          <w:sz w:val="24"/>
          <w:szCs w:val="24"/>
        </w:rPr>
        <w:t xml:space="preserve">con </w:t>
      </w:r>
      <w:r w:rsidR="00D90FEE" w:rsidRPr="00951625">
        <w:rPr>
          <w:rFonts w:ascii="Times New Roman" w:hAnsi="Times New Roman" w:cs="Times New Roman"/>
          <w:sz w:val="24"/>
          <w:szCs w:val="24"/>
        </w:rPr>
        <w:t xml:space="preserve">el paquete estadístico </w:t>
      </w:r>
      <w:proofErr w:type="spellStart"/>
      <w:r w:rsidR="00D90FEE" w:rsidRPr="008C437E">
        <w:rPr>
          <w:rFonts w:ascii="Times New Roman" w:hAnsi="Times New Roman" w:cs="Times New Roman"/>
          <w:i/>
          <w:sz w:val="24"/>
          <w:szCs w:val="24"/>
        </w:rPr>
        <w:t>Statistical</w:t>
      </w:r>
      <w:proofErr w:type="spellEnd"/>
      <w:r w:rsidR="00D90FEE" w:rsidRPr="008C437E">
        <w:rPr>
          <w:rFonts w:ascii="Times New Roman" w:hAnsi="Times New Roman" w:cs="Times New Roman"/>
          <w:i/>
          <w:sz w:val="24"/>
          <w:szCs w:val="24"/>
        </w:rPr>
        <w:t xml:space="preserve"> </w:t>
      </w:r>
      <w:proofErr w:type="spellStart"/>
      <w:r w:rsidR="00D90FEE" w:rsidRPr="008C437E">
        <w:rPr>
          <w:rFonts w:ascii="Times New Roman" w:hAnsi="Times New Roman" w:cs="Times New Roman"/>
          <w:i/>
          <w:sz w:val="24"/>
          <w:szCs w:val="24"/>
        </w:rPr>
        <w:t>Package</w:t>
      </w:r>
      <w:proofErr w:type="spellEnd"/>
      <w:r w:rsidR="00D90FEE" w:rsidRPr="008C437E">
        <w:rPr>
          <w:rFonts w:ascii="Times New Roman" w:hAnsi="Times New Roman" w:cs="Times New Roman"/>
          <w:i/>
          <w:sz w:val="24"/>
          <w:szCs w:val="24"/>
        </w:rPr>
        <w:t xml:space="preserve"> </w:t>
      </w:r>
      <w:proofErr w:type="spellStart"/>
      <w:r w:rsidR="00D90FEE" w:rsidRPr="008C437E">
        <w:rPr>
          <w:rFonts w:ascii="Times New Roman" w:hAnsi="Times New Roman" w:cs="Times New Roman"/>
          <w:i/>
          <w:sz w:val="24"/>
          <w:szCs w:val="24"/>
        </w:rPr>
        <w:t>for</w:t>
      </w:r>
      <w:proofErr w:type="spellEnd"/>
      <w:r w:rsidR="00D90FEE" w:rsidRPr="008C437E">
        <w:rPr>
          <w:rFonts w:ascii="Times New Roman" w:hAnsi="Times New Roman" w:cs="Times New Roman"/>
          <w:i/>
          <w:sz w:val="24"/>
          <w:szCs w:val="24"/>
        </w:rPr>
        <w:t xml:space="preserve"> </w:t>
      </w:r>
      <w:proofErr w:type="spellStart"/>
      <w:r w:rsidR="00D90FEE" w:rsidRPr="008C437E">
        <w:rPr>
          <w:rFonts w:ascii="Times New Roman" w:hAnsi="Times New Roman" w:cs="Times New Roman"/>
          <w:i/>
          <w:sz w:val="24"/>
          <w:szCs w:val="24"/>
        </w:rPr>
        <w:t>the</w:t>
      </w:r>
      <w:proofErr w:type="spellEnd"/>
      <w:r w:rsidR="00D90FEE" w:rsidRPr="008C437E">
        <w:rPr>
          <w:rFonts w:ascii="Times New Roman" w:hAnsi="Times New Roman" w:cs="Times New Roman"/>
          <w:i/>
          <w:sz w:val="24"/>
          <w:szCs w:val="24"/>
        </w:rPr>
        <w:t xml:space="preserve"> Social </w:t>
      </w:r>
      <w:proofErr w:type="spellStart"/>
      <w:r w:rsidR="00D90FEE" w:rsidRPr="008C437E">
        <w:rPr>
          <w:rFonts w:ascii="Times New Roman" w:hAnsi="Times New Roman" w:cs="Times New Roman"/>
          <w:i/>
          <w:sz w:val="24"/>
          <w:szCs w:val="24"/>
        </w:rPr>
        <w:t>Sciences</w:t>
      </w:r>
      <w:proofErr w:type="spellEnd"/>
      <w:r w:rsidR="00D90FEE" w:rsidRPr="00FF06BD">
        <w:rPr>
          <w:rFonts w:ascii="Times New Roman" w:hAnsi="Times New Roman" w:cs="Times New Roman"/>
          <w:sz w:val="24"/>
          <w:szCs w:val="24"/>
        </w:rPr>
        <w:t xml:space="preserve"> </w:t>
      </w:r>
      <w:r w:rsidR="00D90FEE" w:rsidRPr="00951625">
        <w:rPr>
          <w:rFonts w:ascii="Times New Roman" w:hAnsi="Times New Roman" w:cs="Times New Roman"/>
          <w:sz w:val="24"/>
          <w:szCs w:val="24"/>
        </w:rPr>
        <w:t>(SPSS)</w:t>
      </w:r>
      <w:r>
        <w:rPr>
          <w:rFonts w:ascii="Times New Roman" w:hAnsi="Times New Roman" w:cs="Times New Roman"/>
          <w:sz w:val="24"/>
          <w:szCs w:val="24"/>
        </w:rPr>
        <w:t>,</w:t>
      </w:r>
      <w:r w:rsidR="00D90FEE" w:rsidRPr="00951625">
        <w:rPr>
          <w:rFonts w:ascii="Times New Roman" w:hAnsi="Times New Roman" w:cs="Times New Roman"/>
          <w:sz w:val="24"/>
          <w:szCs w:val="24"/>
        </w:rPr>
        <w:t xml:space="preserve"> versión 21</w:t>
      </w:r>
      <w:r>
        <w:rPr>
          <w:rFonts w:ascii="Times New Roman" w:hAnsi="Times New Roman" w:cs="Times New Roman"/>
          <w:sz w:val="24"/>
          <w:szCs w:val="24"/>
        </w:rPr>
        <w:t>; asimismo,</w:t>
      </w:r>
      <w:r w:rsidR="00D90FEE" w:rsidRPr="00951625">
        <w:rPr>
          <w:rFonts w:ascii="Times New Roman" w:hAnsi="Times New Roman" w:cs="Times New Roman"/>
          <w:sz w:val="24"/>
          <w:szCs w:val="24"/>
        </w:rPr>
        <w:t xml:space="preserve"> se </w:t>
      </w:r>
      <w:r w:rsidR="005F610B" w:rsidRPr="00951625">
        <w:rPr>
          <w:rFonts w:ascii="Times New Roman" w:hAnsi="Times New Roman" w:cs="Times New Roman"/>
          <w:sz w:val="24"/>
          <w:szCs w:val="24"/>
        </w:rPr>
        <w:t>usó</w:t>
      </w:r>
      <w:r w:rsidR="00D90FEE" w:rsidRPr="00951625">
        <w:rPr>
          <w:rFonts w:ascii="Times New Roman" w:hAnsi="Times New Roman" w:cs="Times New Roman"/>
          <w:sz w:val="24"/>
          <w:szCs w:val="24"/>
        </w:rPr>
        <w:t xml:space="preserve"> </w:t>
      </w:r>
      <w:r w:rsidR="005F610B" w:rsidRPr="00951625">
        <w:rPr>
          <w:rFonts w:ascii="Times New Roman" w:hAnsi="Times New Roman" w:cs="Times New Roman"/>
          <w:sz w:val="24"/>
          <w:szCs w:val="24"/>
        </w:rPr>
        <w:t>un</w:t>
      </w:r>
      <w:r w:rsidR="00D90FEE" w:rsidRPr="00951625">
        <w:rPr>
          <w:rFonts w:ascii="Times New Roman" w:hAnsi="Times New Roman" w:cs="Times New Roman"/>
          <w:sz w:val="24"/>
          <w:szCs w:val="24"/>
        </w:rPr>
        <w:t xml:space="preserve"> análisis factorial exploratorio (AFE) </w:t>
      </w:r>
      <w:r w:rsidR="00617F26" w:rsidRPr="00951625">
        <w:rPr>
          <w:rFonts w:ascii="Times New Roman" w:hAnsi="Times New Roman" w:cs="Times New Roman"/>
          <w:sz w:val="24"/>
          <w:szCs w:val="24"/>
        </w:rPr>
        <w:t xml:space="preserve">para </w:t>
      </w:r>
      <w:r w:rsidR="00ED00C9" w:rsidRPr="00951625">
        <w:rPr>
          <w:rFonts w:ascii="Times New Roman" w:hAnsi="Times New Roman" w:cs="Times New Roman"/>
          <w:sz w:val="24"/>
          <w:szCs w:val="24"/>
        </w:rPr>
        <w:t xml:space="preserve">validar el </w:t>
      </w:r>
      <w:r w:rsidR="00ED00C9" w:rsidRPr="00951625">
        <w:rPr>
          <w:rFonts w:ascii="Times New Roman" w:hAnsi="Times New Roman" w:cs="Times New Roman"/>
          <w:sz w:val="24"/>
          <w:szCs w:val="24"/>
        </w:rPr>
        <w:lastRenderedPageBreak/>
        <w:t>instrumento de medición y</w:t>
      </w:r>
      <w:r w:rsidR="00734F00">
        <w:rPr>
          <w:rFonts w:ascii="Times New Roman" w:hAnsi="Times New Roman" w:cs="Times New Roman"/>
          <w:sz w:val="24"/>
          <w:szCs w:val="24"/>
        </w:rPr>
        <w:t xml:space="preserve"> para</w:t>
      </w:r>
      <w:r w:rsidR="00ED00C9" w:rsidRPr="00951625">
        <w:rPr>
          <w:rFonts w:ascii="Times New Roman" w:hAnsi="Times New Roman" w:cs="Times New Roman"/>
          <w:sz w:val="24"/>
          <w:szCs w:val="24"/>
        </w:rPr>
        <w:t xml:space="preserve"> </w:t>
      </w:r>
      <w:r w:rsidR="00617F26" w:rsidRPr="00951625">
        <w:rPr>
          <w:rFonts w:ascii="Times New Roman" w:hAnsi="Times New Roman" w:cs="Times New Roman"/>
          <w:sz w:val="24"/>
          <w:szCs w:val="24"/>
        </w:rPr>
        <w:t xml:space="preserve">establecer </w:t>
      </w:r>
      <w:r w:rsidR="00ED00C9" w:rsidRPr="00951625">
        <w:rPr>
          <w:rFonts w:ascii="Times New Roman" w:hAnsi="Times New Roman" w:cs="Times New Roman"/>
          <w:sz w:val="24"/>
          <w:szCs w:val="24"/>
        </w:rPr>
        <w:t>la estructura subyacente de</w:t>
      </w:r>
      <w:r w:rsidR="00617F26" w:rsidRPr="00951625">
        <w:rPr>
          <w:rFonts w:ascii="Times New Roman" w:hAnsi="Times New Roman" w:cs="Times New Roman"/>
          <w:sz w:val="24"/>
          <w:szCs w:val="24"/>
        </w:rPr>
        <w:t xml:space="preserve"> las dos variables</w:t>
      </w:r>
      <w:r w:rsidR="00392664">
        <w:rPr>
          <w:rFonts w:ascii="Times New Roman" w:hAnsi="Times New Roman" w:cs="Times New Roman"/>
          <w:sz w:val="24"/>
          <w:szCs w:val="24"/>
        </w:rPr>
        <w:t>:</w:t>
      </w:r>
      <w:r w:rsidR="00617F26" w:rsidRPr="00951625">
        <w:rPr>
          <w:rFonts w:ascii="Times New Roman" w:hAnsi="Times New Roman" w:cs="Times New Roman"/>
          <w:sz w:val="24"/>
          <w:szCs w:val="24"/>
        </w:rPr>
        <w:t xml:space="preserve"> capital estructural y desempeño organizacional</w:t>
      </w:r>
      <w:r w:rsidR="00B232C5" w:rsidRPr="00951625">
        <w:rPr>
          <w:rFonts w:ascii="Times New Roman" w:hAnsi="Times New Roman" w:cs="Times New Roman"/>
          <w:sz w:val="24"/>
          <w:szCs w:val="24"/>
        </w:rPr>
        <w:t xml:space="preserve"> (</w:t>
      </w:r>
      <w:r w:rsidR="00B232C5" w:rsidRPr="001B2FC2">
        <w:rPr>
          <w:rFonts w:ascii="Times New Roman" w:hAnsi="Times New Roman" w:cs="Times New Roman"/>
          <w:sz w:val="24"/>
          <w:szCs w:val="24"/>
          <w:lang w:val="es-VE"/>
        </w:rPr>
        <w:t>Bernal, Pedraza y Castillo, 2020)</w:t>
      </w:r>
      <w:r w:rsidR="00ED00C9" w:rsidRPr="00951625">
        <w:rPr>
          <w:rFonts w:ascii="Times New Roman" w:hAnsi="Times New Roman" w:cs="Times New Roman"/>
          <w:color w:val="000000"/>
          <w:sz w:val="24"/>
          <w:szCs w:val="24"/>
          <w:lang w:eastAsia="es-MX"/>
        </w:rPr>
        <w:t>. Además,</w:t>
      </w:r>
      <w:r w:rsidR="00484C1E" w:rsidRPr="00951625">
        <w:rPr>
          <w:rFonts w:ascii="Times New Roman" w:hAnsi="Times New Roman" w:cs="Times New Roman"/>
          <w:color w:val="000000"/>
          <w:sz w:val="24"/>
          <w:szCs w:val="24"/>
          <w:lang w:eastAsia="es-MX"/>
        </w:rPr>
        <w:t xml:space="preserve"> </w:t>
      </w:r>
      <w:r w:rsidR="00E34E4D" w:rsidRPr="00951625">
        <w:rPr>
          <w:rFonts w:ascii="Times New Roman" w:hAnsi="Times New Roman" w:cs="Times New Roman"/>
          <w:color w:val="000000"/>
          <w:sz w:val="24"/>
          <w:szCs w:val="24"/>
          <w:lang w:eastAsia="es-MX"/>
        </w:rPr>
        <w:t xml:space="preserve">con el </w:t>
      </w:r>
      <w:r w:rsidR="00484C1E" w:rsidRPr="00951625">
        <w:rPr>
          <w:rFonts w:ascii="Times New Roman" w:hAnsi="Times New Roman" w:cs="Times New Roman"/>
          <w:color w:val="000000"/>
          <w:sz w:val="24"/>
          <w:szCs w:val="24"/>
          <w:lang w:eastAsia="es-MX"/>
        </w:rPr>
        <w:t>coeficiente de correlación de Rho de Spearman</w:t>
      </w:r>
      <w:r w:rsidR="00E34E4D" w:rsidRPr="00951625">
        <w:rPr>
          <w:rFonts w:ascii="Times New Roman" w:hAnsi="Times New Roman" w:cs="Times New Roman"/>
          <w:color w:val="000000"/>
          <w:sz w:val="24"/>
          <w:szCs w:val="24"/>
          <w:lang w:eastAsia="es-MX"/>
        </w:rPr>
        <w:t xml:space="preserve"> </w:t>
      </w:r>
      <w:r w:rsidR="00F251D2" w:rsidRPr="00951625">
        <w:rPr>
          <w:rFonts w:ascii="Times New Roman" w:hAnsi="Times New Roman" w:cs="Times New Roman"/>
          <w:color w:val="000000"/>
          <w:sz w:val="24"/>
          <w:szCs w:val="24"/>
          <w:lang w:eastAsia="es-MX"/>
        </w:rPr>
        <w:t xml:space="preserve">se observó la </w:t>
      </w:r>
      <w:r w:rsidR="00257991" w:rsidRPr="00951625">
        <w:rPr>
          <w:rFonts w:ascii="Times New Roman" w:hAnsi="Times New Roman" w:cs="Times New Roman"/>
          <w:color w:val="000000"/>
          <w:sz w:val="24"/>
          <w:szCs w:val="24"/>
          <w:lang w:eastAsia="es-MX"/>
        </w:rPr>
        <w:t>reciprocidad</w:t>
      </w:r>
      <w:r w:rsidR="00F251D2" w:rsidRPr="00951625">
        <w:rPr>
          <w:rFonts w:ascii="Times New Roman" w:hAnsi="Times New Roman" w:cs="Times New Roman"/>
          <w:color w:val="000000"/>
          <w:sz w:val="24"/>
          <w:szCs w:val="24"/>
          <w:lang w:eastAsia="es-MX"/>
        </w:rPr>
        <w:t xml:space="preserve"> existente entre los factores asociados a las citadas variables de estudio</w:t>
      </w:r>
      <w:r w:rsidR="00B232C5" w:rsidRPr="00951625">
        <w:rPr>
          <w:rFonts w:ascii="Times New Roman" w:hAnsi="Times New Roman" w:cs="Times New Roman"/>
          <w:color w:val="000000"/>
          <w:sz w:val="24"/>
          <w:szCs w:val="24"/>
          <w:lang w:eastAsia="es-MX"/>
        </w:rPr>
        <w:t xml:space="preserve"> (</w:t>
      </w:r>
      <w:r w:rsidR="00B232C5" w:rsidRPr="00951625">
        <w:rPr>
          <w:rFonts w:ascii="Times New Roman" w:hAnsi="Times New Roman" w:cs="Times New Roman"/>
          <w:sz w:val="24"/>
          <w:szCs w:val="24"/>
        </w:rPr>
        <w:t>Álvarez, Flores y Pedraza, 2019)</w:t>
      </w:r>
      <w:r w:rsidR="00D90FEE" w:rsidRPr="00951625">
        <w:rPr>
          <w:rFonts w:ascii="Times New Roman" w:hAnsi="Times New Roman" w:cs="Times New Roman"/>
          <w:sz w:val="24"/>
          <w:szCs w:val="24"/>
        </w:rPr>
        <w:t xml:space="preserve">. </w:t>
      </w:r>
      <w:r w:rsidR="00765F12" w:rsidRPr="00951625">
        <w:rPr>
          <w:rFonts w:ascii="Times New Roman" w:hAnsi="Times New Roman" w:cs="Times New Roman"/>
          <w:sz w:val="24"/>
          <w:szCs w:val="24"/>
        </w:rPr>
        <w:t>La ficha técnica de investigación se presenta en</w:t>
      </w:r>
      <w:r w:rsidR="00D90FEE" w:rsidRPr="00951625">
        <w:rPr>
          <w:rFonts w:ascii="Times New Roman" w:hAnsi="Times New Roman" w:cs="Times New Roman"/>
          <w:sz w:val="24"/>
          <w:szCs w:val="24"/>
        </w:rPr>
        <w:t xml:space="preserve"> la </w:t>
      </w:r>
      <w:r w:rsidR="00D272CA" w:rsidRPr="00951625">
        <w:rPr>
          <w:rFonts w:ascii="Times New Roman" w:hAnsi="Times New Roman" w:cs="Times New Roman"/>
          <w:sz w:val="24"/>
          <w:szCs w:val="24"/>
        </w:rPr>
        <w:t>t</w:t>
      </w:r>
      <w:r w:rsidR="00D90FEE" w:rsidRPr="00951625">
        <w:rPr>
          <w:rFonts w:ascii="Times New Roman" w:hAnsi="Times New Roman" w:cs="Times New Roman"/>
          <w:sz w:val="24"/>
          <w:szCs w:val="24"/>
        </w:rPr>
        <w:t xml:space="preserve">abla </w:t>
      </w:r>
      <w:r w:rsidR="00484C1E" w:rsidRPr="00951625">
        <w:rPr>
          <w:rFonts w:ascii="Times New Roman" w:hAnsi="Times New Roman" w:cs="Times New Roman"/>
          <w:sz w:val="24"/>
          <w:szCs w:val="24"/>
        </w:rPr>
        <w:t>2</w:t>
      </w:r>
      <w:r w:rsidR="00D90FEE" w:rsidRPr="00951625">
        <w:rPr>
          <w:rFonts w:ascii="Times New Roman" w:hAnsi="Times New Roman" w:cs="Times New Roman"/>
          <w:sz w:val="24"/>
          <w:szCs w:val="24"/>
        </w:rPr>
        <w:t>.</w:t>
      </w:r>
    </w:p>
    <w:p w14:paraId="51645854" w14:textId="77777777" w:rsidR="00F7529C" w:rsidRPr="00951625" w:rsidRDefault="00F7529C" w:rsidP="00F7529C">
      <w:pPr>
        <w:spacing w:after="0" w:line="360" w:lineRule="auto"/>
        <w:ind w:firstLine="708"/>
        <w:jc w:val="both"/>
        <w:rPr>
          <w:rFonts w:ascii="Times New Roman" w:hAnsi="Times New Roman" w:cs="Times New Roman"/>
          <w:sz w:val="24"/>
          <w:szCs w:val="24"/>
        </w:rPr>
      </w:pPr>
    </w:p>
    <w:p w14:paraId="3B807475" w14:textId="4E71E924" w:rsidR="00F65327" w:rsidRPr="00F7529C" w:rsidRDefault="00F65327" w:rsidP="00F7529C">
      <w:pPr>
        <w:spacing w:after="0" w:line="360" w:lineRule="auto"/>
        <w:jc w:val="center"/>
        <w:rPr>
          <w:rFonts w:ascii="Times New Roman" w:hAnsi="Times New Roman" w:cs="Times New Roman"/>
          <w:sz w:val="24"/>
          <w:szCs w:val="32"/>
        </w:rPr>
      </w:pPr>
      <w:r w:rsidRPr="00F7529C">
        <w:rPr>
          <w:rFonts w:ascii="Times New Roman" w:hAnsi="Times New Roman" w:cs="Times New Roman"/>
          <w:b/>
          <w:sz w:val="24"/>
          <w:szCs w:val="32"/>
        </w:rPr>
        <w:t xml:space="preserve">Tabla </w:t>
      </w:r>
      <w:r w:rsidR="00484C1E" w:rsidRPr="00F7529C">
        <w:rPr>
          <w:rFonts w:ascii="Times New Roman" w:hAnsi="Times New Roman" w:cs="Times New Roman"/>
          <w:b/>
          <w:sz w:val="24"/>
          <w:szCs w:val="32"/>
        </w:rPr>
        <w:t>2</w:t>
      </w:r>
      <w:r w:rsidRPr="00F7529C">
        <w:rPr>
          <w:rFonts w:ascii="Times New Roman" w:hAnsi="Times New Roman" w:cs="Times New Roman"/>
          <w:b/>
          <w:sz w:val="24"/>
          <w:szCs w:val="32"/>
        </w:rPr>
        <w:t>.</w:t>
      </w:r>
      <w:r w:rsidRPr="00F7529C">
        <w:rPr>
          <w:rFonts w:ascii="Times New Roman" w:hAnsi="Times New Roman" w:cs="Times New Roman"/>
          <w:sz w:val="24"/>
          <w:szCs w:val="32"/>
        </w:rPr>
        <w:t xml:space="preserve"> Ficha técnica de investigación</w:t>
      </w:r>
    </w:p>
    <w:tbl>
      <w:tblPr>
        <w:tblW w:w="6824"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60"/>
        <w:gridCol w:w="4164"/>
      </w:tblGrid>
      <w:tr w:rsidR="00F65327" w:rsidRPr="00F7529C" w14:paraId="103F93CB" w14:textId="77777777" w:rsidTr="00F7529C">
        <w:trPr>
          <w:trHeight w:val="299"/>
        </w:trPr>
        <w:tc>
          <w:tcPr>
            <w:tcW w:w="2660" w:type="dxa"/>
            <w:shd w:val="clear" w:color="auto" w:fill="auto"/>
            <w:noWrap/>
            <w:vAlign w:val="center"/>
            <w:hideMark/>
          </w:tcPr>
          <w:p w14:paraId="4A007A21" w14:textId="77777777" w:rsidR="00F65327" w:rsidRPr="00F7529C" w:rsidRDefault="00F65327" w:rsidP="00E04B2C">
            <w:pPr>
              <w:spacing w:line="360" w:lineRule="auto"/>
              <w:jc w:val="center"/>
              <w:rPr>
                <w:rFonts w:ascii="Times New Roman" w:hAnsi="Times New Roman" w:cs="Times New Roman"/>
                <w:bCs/>
                <w:color w:val="000000"/>
                <w:sz w:val="24"/>
                <w:szCs w:val="24"/>
                <w:lang w:eastAsia="es-MX"/>
              </w:rPr>
            </w:pPr>
            <w:r w:rsidRPr="00F7529C">
              <w:rPr>
                <w:rFonts w:ascii="Times New Roman" w:hAnsi="Times New Roman" w:cs="Times New Roman"/>
                <w:bCs/>
                <w:color w:val="000000"/>
                <w:sz w:val="24"/>
                <w:szCs w:val="24"/>
                <w:lang w:eastAsia="es-MX"/>
              </w:rPr>
              <w:t>Concepto</w:t>
            </w:r>
          </w:p>
        </w:tc>
        <w:tc>
          <w:tcPr>
            <w:tcW w:w="4164" w:type="dxa"/>
            <w:shd w:val="clear" w:color="auto" w:fill="auto"/>
            <w:noWrap/>
            <w:vAlign w:val="center"/>
            <w:hideMark/>
          </w:tcPr>
          <w:p w14:paraId="0F5A24B9" w14:textId="77777777" w:rsidR="00F65327" w:rsidRPr="00F7529C" w:rsidRDefault="00F65327" w:rsidP="00E04B2C">
            <w:pPr>
              <w:spacing w:line="360" w:lineRule="auto"/>
              <w:jc w:val="center"/>
              <w:rPr>
                <w:rFonts w:ascii="Times New Roman" w:hAnsi="Times New Roman" w:cs="Times New Roman"/>
                <w:bCs/>
                <w:color w:val="000000"/>
                <w:sz w:val="24"/>
                <w:szCs w:val="24"/>
                <w:lang w:eastAsia="es-MX"/>
              </w:rPr>
            </w:pPr>
            <w:r w:rsidRPr="00F7529C">
              <w:rPr>
                <w:rFonts w:ascii="Times New Roman" w:hAnsi="Times New Roman" w:cs="Times New Roman"/>
                <w:bCs/>
                <w:color w:val="000000"/>
                <w:sz w:val="24"/>
                <w:szCs w:val="24"/>
                <w:lang w:eastAsia="es-MX"/>
              </w:rPr>
              <w:t>Descripción</w:t>
            </w:r>
          </w:p>
        </w:tc>
      </w:tr>
      <w:tr w:rsidR="00F65327" w:rsidRPr="00F7529C" w14:paraId="51345AB9" w14:textId="77777777" w:rsidTr="00F7529C">
        <w:trPr>
          <w:trHeight w:val="315"/>
        </w:trPr>
        <w:tc>
          <w:tcPr>
            <w:tcW w:w="2660" w:type="dxa"/>
            <w:shd w:val="clear" w:color="auto" w:fill="auto"/>
            <w:vAlign w:val="center"/>
            <w:hideMark/>
          </w:tcPr>
          <w:p w14:paraId="72158A44" w14:textId="77777777" w:rsidR="00F65327" w:rsidRPr="00F7529C" w:rsidRDefault="00F65327" w:rsidP="00E04B2C">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Diseño de investigación</w:t>
            </w:r>
          </w:p>
        </w:tc>
        <w:tc>
          <w:tcPr>
            <w:tcW w:w="4164" w:type="dxa"/>
            <w:shd w:val="clear" w:color="auto" w:fill="auto"/>
            <w:vAlign w:val="center"/>
            <w:hideMark/>
          </w:tcPr>
          <w:p w14:paraId="3F664365" w14:textId="77777777" w:rsidR="00F65327" w:rsidRPr="00F7529C" w:rsidRDefault="00F65327" w:rsidP="00E04B2C">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No experimental, transversal</w:t>
            </w:r>
          </w:p>
        </w:tc>
      </w:tr>
      <w:tr w:rsidR="00F65327" w:rsidRPr="00F7529C" w14:paraId="432B30B9" w14:textId="77777777" w:rsidTr="00F7529C">
        <w:trPr>
          <w:trHeight w:val="315"/>
        </w:trPr>
        <w:tc>
          <w:tcPr>
            <w:tcW w:w="2660" w:type="dxa"/>
            <w:shd w:val="clear" w:color="auto" w:fill="auto"/>
            <w:vAlign w:val="center"/>
            <w:hideMark/>
          </w:tcPr>
          <w:p w14:paraId="60894DA9" w14:textId="77777777" w:rsidR="00F65327" w:rsidRPr="00F7529C" w:rsidRDefault="00F65327" w:rsidP="00E04B2C">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Ámbito geográfico</w:t>
            </w:r>
          </w:p>
        </w:tc>
        <w:tc>
          <w:tcPr>
            <w:tcW w:w="4164" w:type="dxa"/>
            <w:shd w:val="clear" w:color="auto" w:fill="auto"/>
            <w:vAlign w:val="center"/>
            <w:hideMark/>
          </w:tcPr>
          <w:p w14:paraId="0E754029" w14:textId="77777777" w:rsidR="00F65327" w:rsidRPr="00F7529C" w:rsidRDefault="00F65327" w:rsidP="00E04B2C">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Estado de Tamaulipas</w:t>
            </w:r>
          </w:p>
        </w:tc>
      </w:tr>
      <w:tr w:rsidR="00F65327" w:rsidRPr="00F7529C" w14:paraId="0B3DBF82" w14:textId="77777777" w:rsidTr="00F7529C">
        <w:trPr>
          <w:trHeight w:val="288"/>
        </w:trPr>
        <w:tc>
          <w:tcPr>
            <w:tcW w:w="2660" w:type="dxa"/>
            <w:shd w:val="clear" w:color="auto" w:fill="auto"/>
            <w:vAlign w:val="center"/>
            <w:hideMark/>
          </w:tcPr>
          <w:p w14:paraId="6AF8FC26" w14:textId="77777777" w:rsidR="00F65327" w:rsidRPr="00F7529C" w:rsidRDefault="00F65327" w:rsidP="00E04B2C">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Objeto de estudio</w:t>
            </w:r>
          </w:p>
        </w:tc>
        <w:tc>
          <w:tcPr>
            <w:tcW w:w="4164" w:type="dxa"/>
            <w:shd w:val="clear" w:color="auto" w:fill="auto"/>
            <w:vAlign w:val="center"/>
            <w:hideMark/>
          </w:tcPr>
          <w:p w14:paraId="6CEE40ED" w14:textId="37D3678E" w:rsidR="00F65327" w:rsidRPr="00F7529C" w:rsidRDefault="00F65327" w:rsidP="00E04B2C">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Sector público</w:t>
            </w:r>
            <w:r w:rsidR="00266D69" w:rsidRPr="00F7529C">
              <w:rPr>
                <w:rFonts w:ascii="Times New Roman" w:hAnsi="Times New Roman" w:cs="Times New Roman"/>
                <w:color w:val="000000"/>
                <w:sz w:val="24"/>
                <w:szCs w:val="24"/>
                <w:lang w:eastAsia="es-MX"/>
              </w:rPr>
              <w:t xml:space="preserve"> de salud</w:t>
            </w:r>
            <w:r w:rsidRPr="00F7529C">
              <w:rPr>
                <w:rFonts w:ascii="Times New Roman" w:hAnsi="Times New Roman" w:cs="Times New Roman"/>
                <w:color w:val="000000"/>
                <w:sz w:val="24"/>
                <w:szCs w:val="24"/>
                <w:lang w:eastAsia="es-MX"/>
              </w:rPr>
              <w:t xml:space="preserve"> </w:t>
            </w:r>
          </w:p>
        </w:tc>
      </w:tr>
      <w:tr w:rsidR="00F65327" w:rsidRPr="00F7529C" w14:paraId="52679604" w14:textId="77777777" w:rsidTr="00F7529C">
        <w:trPr>
          <w:trHeight w:val="315"/>
        </w:trPr>
        <w:tc>
          <w:tcPr>
            <w:tcW w:w="2660" w:type="dxa"/>
            <w:shd w:val="clear" w:color="auto" w:fill="auto"/>
            <w:vAlign w:val="center"/>
            <w:hideMark/>
          </w:tcPr>
          <w:p w14:paraId="5AE897FF" w14:textId="77777777" w:rsidR="00F65327" w:rsidRPr="00F7529C" w:rsidRDefault="00F65327" w:rsidP="00E04B2C">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Enfoque de estudio</w:t>
            </w:r>
          </w:p>
        </w:tc>
        <w:tc>
          <w:tcPr>
            <w:tcW w:w="4164" w:type="dxa"/>
            <w:shd w:val="clear" w:color="auto" w:fill="auto"/>
            <w:vAlign w:val="center"/>
            <w:hideMark/>
          </w:tcPr>
          <w:p w14:paraId="281BED33" w14:textId="77777777" w:rsidR="00F65327" w:rsidRPr="00F7529C" w:rsidRDefault="00F65327" w:rsidP="00E04B2C">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Cuantitativo</w:t>
            </w:r>
          </w:p>
        </w:tc>
      </w:tr>
      <w:tr w:rsidR="00F65327" w:rsidRPr="00F7529C" w14:paraId="4F90FCDC" w14:textId="77777777" w:rsidTr="00F7529C">
        <w:trPr>
          <w:trHeight w:val="315"/>
        </w:trPr>
        <w:tc>
          <w:tcPr>
            <w:tcW w:w="2660" w:type="dxa"/>
            <w:shd w:val="clear" w:color="auto" w:fill="auto"/>
            <w:vAlign w:val="center"/>
            <w:hideMark/>
          </w:tcPr>
          <w:p w14:paraId="6AF30525" w14:textId="77777777" w:rsidR="00F65327" w:rsidRPr="00F7529C" w:rsidRDefault="00F65327" w:rsidP="00E04B2C">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Tipo de muestra</w:t>
            </w:r>
          </w:p>
        </w:tc>
        <w:tc>
          <w:tcPr>
            <w:tcW w:w="4164" w:type="dxa"/>
            <w:shd w:val="clear" w:color="auto" w:fill="auto"/>
            <w:vAlign w:val="center"/>
            <w:hideMark/>
          </w:tcPr>
          <w:p w14:paraId="081959A6" w14:textId="1517B1A6" w:rsidR="00F65327" w:rsidRPr="00F7529C" w:rsidRDefault="00F65327" w:rsidP="00E04B2C">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A conveniencia (125 encuestados)</w:t>
            </w:r>
          </w:p>
        </w:tc>
      </w:tr>
      <w:tr w:rsidR="00F65327" w:rsidRPr="00F7529C" w14:paraId="4A99FDD9" w14:textId="77777777" w:rsidTr="00F7529C">
        <w:trPr>
          <w:trHeight w:val="315"/>
        </w:trPr>
        <w:tc>
          <w:tcPr>
            <w:tcW w:w="2660" w:type="dxa"/>
            <w:shd w:val="clear" w:color="auto" w:fill="auto"/>
            <w:vAlign w:val="center"/>
            <w:hideMark/>
          </w:tcPr>
          <w:p w14:paraId="08416FAC" w14:textId="77777777" w:rsidR="00F65327" w:rsidRPr="00F7529C" w:rsidRDefault="00F65327" w:rsidP="00E04B2C">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 xml:space="preserve">Trabajo de campo </w:t>
            </w:r>
          </w:p>
        </w:tc>
        <w:tc>
          <w:tcPr>
            <w:tcW w:w="4164" w:type="dxa"/>
            <w:shd w:val="clear" w:color="auto" w:fill="auto"/>
            <w:vAlign w:val="center"/>
            <w:hideMark/>
          </w:tcPr>
          <w:p w14:paraId="5165D49A" w14:textId="3592F8B8" w:rsidR="00F65327" w:rsidRPr="00F7529C" w:rsidRDefault="00F82AED" w:rsidP="00734F00">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n</w:t>
            </w:r>
            <w:r w:rsidR="001670CB" w:rsidRPr="00F7529C">
              <w:rPr>
                <w:rFonts w:ascii="Times New Roman" w:hAnsi="Times New Roman" w:cs="Times New Roman"/>
                <w:color w:val="000000"/>
                <w:sz w:val="24"/>
                <w:szCs w:val="24"/>
                <w:lang w:eastAsia="es-MX"/>
              </w:rPr>
              <w:t>oviembre</w:t>
            </w:r>
            <w:r w:rsidRPr="00F7529C">
              <w:rPr>
                <w:rFonts w:ascii="Times New Roman" w:hAnsi="Times New Roman" w:cs="Times New Roman"/>
                <w:color w:val="000000"/>
                <w:sz w:val="24"/>
                <w:szCs w:val="24"/>
                <w:lang w:eastAsia="es-MX"/>
              </w:rPr>
              <w:t xml:space="preserve"> 2019</w:t>
            </w:r>
            <w:r w:rsidR="00734F00" w:rsidRPr="00F7529C">
              <w:rPr>
                <w:rFonts w:ascii="Times New Roman" w:hAnsi="Times New Roman" w:cs="Times New Roman"/>
                <w:color w:val="000000"/>
                <w:sz w:val="24"/>
                <w:szCs w:val="24"/>
                <w:lang w:eastAsia="es-MX"/>
              </w:rPr>
              <w:t>-</w:t>
            </w:r>
            <w:r w:rsidR="001670CB" w:rsidRPr="00F7529C">
              <w:rPr>
                <w:rFonts w:ascii="Times New Roman" w:hAnsi="Times New Roman" w:cs="Times New Roman"/>
                <w:color w:val="000000"/>
                <w:sz w:val="24"/>
                <w:szCs w:val="24"/>
                <w:lang w:eastAsia="es-MX"/>
              </w:rPr>
              <w:t>enero</w:t>
            </w:r>
            <w:r w:rsidR="00F65327" w:rsidRPr="00F7529C">
              <w:rPr>
                <w:rFonts w:ascii="Times New Roman" w:hAnsi="Times New Roman" w:cs="Times New Roman"/>
                <w:color w:val="000000"/>
                <w:sz w:val="24"/>
                <w:szCs w:val="24"/>
                <w:lang w:eastAsia="es-MX"/>
              </w:rPr>
              <w:t xml:space="preserve"> 20</w:t>
            </w:r>
            <w:r w:rsidR="00D96C91" w:rsidRPr="00F7529C">
              <w:rPr>
                <w:rFonts w:ascii="Times New Roman" w:hAnsi="Times New Roman" w:cs="Times New Roman"/>
                <w:color w:val="000000"/>
                <w:sz w:val="24"/>
                <w:szCs w:val="24"/>
                <w:lang w:eastAsia="es-MX"/>
              </w:rPr>
              <w:t>20</w:t>
            </w:r>
          </w:p>
        </w:tc>
      </w:tr>
      <w:tr w:rsidR="00F65327" w:rsidRPr="00F7529C" w14:paraId="57BD6D2C" w14:textId="77777777" w:rsidTr="00F7529C">
        <w:trPr>
          <w:trHeight w:val="405"/>
        </w:trPr>
        <w:tc>
          <w:tcPr>
            <w:tcW w:w="2660" w:type="dxa"/>
            <w:shd w:val="clear" w:color="auto" w:fill="auto"/>
            <w:vAlign w:val="center"/>
            <w:hideMark/>
          </w:tcPr>
          <w:p w14:paraId="10AC48E0" w14:textId="77777777" w:rsidR="00F65327" w:rsidRPr="00F7529C" w:rsidRDefault="00F65327" w:rsidP="00E04B2C">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Instrumento</w:t>
            </w:r>
          </w:p>
        </w:tc>
        <w:tc>
          <w:tcPr>
            <w:tcW w:w="4164" w:type="dxa"/>
            <w:shd w:val="clear" w:color="auto" w:fill="auto"/>
            <w:vAlign w:val="center"/>
            <w:hideMark/>
          </w:tcPr>
          <w:p w14:paraId="3C746116" w14:textId="77777777" w:rsidR="00F65327" w:rsidRPr="00F7529C" w:rsidRDefault="00F65327" w:rsidP="00E04B2C">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Cuestionario de escala Likert (5 puntos)</w:t>
            </w:r>
          </w:p>
        </w:tc>
      </w:tr>
      <w:tr w:rsidR="00F65327" w:rsidRPr="00F7529C" w14:paraId="3AC8CDBE" w14:textId="77777777" w:rsidTr="00F7529C">
        <w:trPr>
          <w:trHeight w:val="315"/>
        </w:trPr>
        <w:tc>
          <w:tcPr>
            <w:tcW w:w="2660" w:type="dxa"/>
            <w:shd w:val="clear" w:color="auto" w:fill="auto"/>
            <w:vAlign w:val="center"/>
            <w:hideMark/>
          </w:tcPr>
          <w:p w14:paraId="19120535" w14:textId="77777777" w:rsidR="00F65327" w:rsidRPr="00F7529C" w:rsidRDefault="00F65327" w:rsidP="00E04B2C">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Aplicación del cuestionario</w:t>
            </w:r>
          </w:p>
        </w:tc>
        <w:tc>
          <w:tcPr>
            <w:tcW w:w="4164" w:type="dxa"/>
            <w:shd w:val="clear" w:color="auto" w:fill="auto"/>
            <w:vAlign w:val="center"/>
            <w:hideMark/>
          </w:tcPr>
          <w:p w14:paraId="635E7C06" w14:textId="6AF095F6" w:rsidR="00F65327" w:rsidRPr="00F7529C" w:rsidRDefault="00F65327" w:rsidP="00734F00">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Presencial</w:t>
            </w:r>
            <w:r w:rsidR="000F1CD4" w:rsidRPr="00F7529C">
              <w:rPr>
                <w:rFonts w:ascii="Times New Roman" w:hAnsi="Times New Roman" w:cs="Times New Roman"/>
                <w:color w:val="000000"/>
                <w:sz w:val="24"/>
                <w:szCs w:val="24"/>
                <w:lang w:eastAsia="es-MX"/>
              </w:rPr>
              <w:t xml:space="preserve"> (110 encuestas)</w:t>
            </w:r>
            <w:r w:rsidRPr="00F7529C">
              <w:rPr>
                <w:rFonts w:ascii="Times New Roman" w:hAnsi="Times New Roman" w:cs="Times New Roman"/>
                <w:color w:val="000000"/>
                <w:sz w:val="24"/>
                <w:szCs w:val="24"/>
                <w:lang w:eastAsia="es-MX"/>
              </w:rPr>
              <w:t xml:space="preserve"> y </w:t>
            </w:r>
            <w:r w:rsidR="00734F00" w:rsidRPr="00F7529C">
              <w:rPr>
                <w:rFonts w:ascii="Times New Roman" w:hAnsi="Times New Roman" w:cs="Times New Roman"/>
                <w:color w:val="000000"/>
                <w:sz w:val="24"/>
                <w:szCs w:val="24"/>
                <w:lang w:eastAsia="es-MX"/>
              </w:rPr>
              <w:t>virtual</w:t>
            </w:r>
            <w:r w:rsidR="000F1CD4" w:rsidRPr="00F7529C">
              <w:rPr>
                <w:rFonts w:ascii="Times New Roman" w:hAnsi="Times New Roman" w:cs="Times New Roman"/>
                <w:color w:val="000000"/>
                <w:sz w:val="24"/>
                <w:szCs w:val="24"/>
                <w:lang w:eastAsia="es-MX"/>
              </w:rPr>
              <w:t xml:space="preserve"> (15 encuestas)</w:t>
            </w:r>
          </w:p>
        </w:tc>
      </w:tr>
      <w:tr w:rsidR="00F65327" w:rsidRPr="00F7529C" w14:paraId="0B77545D" w14:textId="77777777" w:rsidTr="00F7529C">
        <w:trPr>
          <w:trHeight w:val="378"/>
        </w:trPr>
        <w:tc>
          <w:tcPr>
            <w:tcW w:w="2660" w:type="dxa"/>
            <w:shd w:val="clear" w:color="auto" w:fill="auto"/>
            <w:vAlign w:val="center"/>
            <w:hideMark/>
          </w:tcPr>
          <w:p w14:paraId="4489CA84" w14:textId="77777777" w:rsidR="00F65327" w:rsidRPr="00F7529C" w:rsidRDefault="00F65327" w:rsidP="00E04B2C">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Técnica de investigación</w:t>
            </w:r>
          </w:p>
        </w:tc>
        <w:tc>
          <w:tcPr>
            <w:tcW w:w="4164" w:type="dxa"/>
            <w:shd w:val="clear" w:color="auto" w:fill="auto"/>
            <w:vAlign w:val="center"/>
            <w:hideMark/>
          </w:tcPr>
          <w:p w14:paraId="752AF148" w14:textId="1E927F14" w:rsidR="00F65327" w:rsidRPr="00F7529C" w:rsidRDefault="00F65327" w:rsidP="00E04B2C">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AFE</w:t>
            </w:r>
            <w:r w:rsidR="00D96C91" w:rsidRPr="00F7529C">
              <w:rPr>
                <w:rFonts w:ascii="Times New Roman" w:hAnsi="Times New Roman" w:cs="Times New Roman"/>
                <w:color w:val="000000"/>
                <w:sz w:val="24"/>
                <w:szCs w:val="24"/>
                <w:lang w:eastAsia="es-MX"/>
              </w:rPr>
              <w:t xml:space="preserve"> y</w:t>
            </w:r>
            <w:r w:rsidRPr="00F7529C">
              <w:rPr>
                <w:rFonts w:ascii="Times New Roman" w:hAnsi="Times New Roman" w:cs="Times New Roman"/>
                <w:color w:val="000000"/>
                <w:sz w:val="24"/>
                <w:szCs w:val="24"/>
                <w:lang w:eastAsia="es-MX"/>
              </w:rPr>
              <w:t xml:space="preserve"> </w:t>
            </w:r>
            <w:r w:rsidR="00D96C91" w:rsidRPr="00F7529C">
              <w:rPr>
                <w:rFonts w:ascii="Times New Roman" w:hAnsi="Times New Roman" w:cs="Times New Roman"/>
                <w:color w:val="000000"/>
                <w:sz w:val="24"/>
                <w:szCs w:val="24"/>
                <w:lang w:eastAsia="es-MX"/>
              </w:rPr>
              <w:t>coeficiente de correlación de Rho de Spearman</w:t>
            </w:r>
          </w:p>
        </w:tc>
      </w:tr>
      <w:tr w:rsidR="00F65327" w:rsidRPr="00F7529C" w14:paraId="06EFB255" w14:textId="77777777" w:rsidTr="00F7529C">
        <w:trPr>
          <w:trHeight w:val="315"/>
        </w:trPr>
        <w:tc>
          <w:tcPr>
            <w:tcW w:w="2660" w:type="dxa"/>
            <w:shd w:val="clear" w:color="auto" w:fill="auto"/>
            <w:vAlign w:val="center"/>
            <w:hideMark/>
          </w:tcPr>
          <w:p w14:paraId="7BEC3B57" w14:textId="77777777" w:rsidR="00F65327" w:rsidRPr="00F7529C" w:rsidRDefault="00F65327" w:rsidP="00E04B2C">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i/>
                <w:color w:val="000000"/>
                <w:sz w:val="24"/>
                <w:szCs w:val="24"/>
                <w:lang w:eastAsia="es-MX"/>
              </w:rPr>
              <w:t>Software</w:t>
            </w:r>
            <w:r w:rsidRPr="00F7529C">
              <w:rPr>
                <w:rFonts w:ascii="Times New Roman" w:hAnsi="Times New Roman" w:cs="Times New Roman"/>
                <w:color w:val="000000"/>
                <w:sz w:val="24"/>
                <w:szCs w:val="24"/>
                <w:lang w:eastAsia="es-MX"/>
              </w:rPr>
              <w:t xml:space="preserve"> estadístico</w:t>
            </w:r>
          </w:p>
        </w:tc>
        <w:tc>
          <w:tcPr>
            <w:tcW w:w="4164" w:type="dxa"/>
            <w:shd w:val="clear" w:color="auto" w:fill="auto"/>
            <w:vAlign w:val="center"/>
            <w:hideMark/>
          </w:tcPr>
          <w:p w14:paraId="30AD645B" w14:textId="77777777" w:rsidR="00F65327" w:rsidRPr="00F7529C" w:rsidRDefault="00F65327" w:rsidP="00E04B2C">
            <w:pPr>
              <w:spacing w:line="360" w:lineRule="auto"/>
              <w:rPr>
                <w:rFonts w:ascii="Times New Roman" w:hAnsi="Times New Roman" w:cs="Times New Roman"/>
                <w:color w:val="000000"/>
                <w:sz w:val="24"/>
                <w:szCs w:val="24"/>
                <w:lang w:eastAsia="es-MX"/>
              </w:rPr>
            </w:pPr>
            <w:r w:rsidRPr="00F7529C">
              <w:rPr>
                <w:rFonts w:ascii="Times New Roman" w:hAnsi="Times New Roman" w:cs="Times New Roman"/>
                <w:color w:val="000000"/>
                <w:sz w:val="24"/>
                <w:szCs w:val="24"/>
                <w:lang w:eastAsia="es-MX"/>
              </w:rPr>
              <w:t>SPSS versión 21</w:t>
            </w:r>
          </w:p>
        </w:tc>
      </w:tr>
    </w:tbl>
    <w:p w14:paraId="34990DFE" w14:textId="77777777" w:rsidR="00F65327" w:rsidRPr="00F7529C" w:rsidRDefault="00F65327" w:rsidP="00F7529C">
      <w:pPr>
        <w:spacing w:after="0" w:line="360" w:lineRule="auto"/>
        <w:jc w:val="center"/>
        <w:rPr>
          <w:rFonts w:ascii="Times New Roman" w:hAnsi="Times New Roman" w:cs="Times New Roman"/>
          <w:sz w:val="24"/>
          <w:szCs w:val="32"/>
        </w:rPr>
      </w:pPr>
      <w:r w:rsidRPr="00F7529C">
        <w:rPr>
          <w:rFonts w:ascii="Times New Roman" w:hAnsi="Times New Roman" w:cs="Times New Roman"/>
          <w:sz w:val="24"/>
          <w:szCs w:val="32"/>
        </w:rPr>
        <w:t>Fuente: Elaboración propia</w:t>
      </w:r>
    </w:p>
    <w:p w14:paraId="696E5C35" w14:textId="77777777" w:rsidR="00734F00" w:rsidRDefault="005F610B"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La aplica</w:t>
      </w:r>
      <w:r w:rsidR="0045045D" w:rsidRPr="00951625">
        <w:rPr>
          <w:rFonts w:ascii="Times New Roman" w:hAnsi="Times New Roman" w:cs="Times New Roman"/>
          <w:sz w:val="24"/>
          <w:szCs w:val="24"/>
        </w:rPr>
        <w:t>ción de la encuesta se realizó</w:t>
      </w:r>
      <w:r w:rsidRPr="00951625">
        <w:rPr>
          <w:rFonts w:ascii="Times New Roman" w:hAnsi="Times New Roman" w:cs="Times New Roman"/>
          <w:sz w:val="24"/>
          <w:szCs w:val="24"/>
        </w:rPr>
        <w:t xml:space="preserve"> </w:t>
      </w:r>
      <w:r w:rsidR="00734F00">
        <w:rPr>
          <w:rFonts w:ascii="Times New Roman" w:hAnsi="Times New Roman" w:cs="Times New Roman"/>
          <w:sz w:val="24"/>
          <w:szCs w:val="24"/>
        </w:rPr>
        <w:t>entre</w:t>
      </w:r>
      <w:r w:rsidRPr="00951625">
        <w:rPr>
          <w:rFonts w:ascii="Times New Roman" w:hAnsi="Times New Roman" w:cs="Times New Roman"/>
          <w:sz w:val="24"/>
          <w:szCs w:val="24"/>
        </w:rPr>
        <w:t xml:space="preserve"> </w:t>
      </w:r>
      <w:r w:rsidR="001670CB" w:rsidRPr="00951625">
        <w:rPr>
          <w:rFonts w:ascii="Times New Roman" w:hAnsi="Times New Roman" w:cs="Times New Roman"/>
          <w:sz w:val="24"/>
          <w:szCs w:val="24"/>
        </w:rPr>
        <w:t>noviembre</w:t>
      </w:r>
      <w:r w:rsidR="00F82AED">
        <w:rPr>
          <w:rFonts w:ascii="Times New Roman" w:hAnsi="Times New Roman" w:cs="Times New Roman"/>
          <w:sz w:val="24"/>
          <w:szCs w:val="24"/>
        </w:rPr>
        <w:t xml:space="preserve"> </w:t>
      </w:r>
      <w:r w:rsidR="00734F00">
        <w:rPr>
          <w:rFonts w:ascii="Times New Roman" w:hAnsi="Times New Roman" w:cs="Times New Roman"/>
          <w:sz w:val="24"/>
          <w:szCs w:val="24"/>
        </w:rPr>
        <w:t xml:space="preserve">de </w:t>
      </w:r>
      <w:r w:rsidR="00F82AED">
        <w:rPr>
          <w:rFonts w:ascii="Times New Roman" w:hAnsi="Times New Roman" w:cs="Times New Roman"/>
          <w:sz w:val="24"/>
          <w:szCs w:val="24"/>
        </w:rPr>
        <w:t>2019</w:t>
      </w:r>
      <w:r w:rsidRPr="00951625">
        <w:rPr>
          <w:rFonts w:ascii="Times New Roman" w:hAnsi="Times New Roman" w:cs="Times New Roman"/>
          <w:sz w:val="24"/>
          <w:szCs w:val="24"/>
        </w:rPr>
        <w:t xml:space="preserve"> </w:t>
      </w:r>
      <w:r w:rsidR="00734F00">
        <w:rPr>
          <w:rFonts w:ascii="Times New Roman" w:hAnsi="Times New Roman" w:cs="Times New Roman"/>
          <w:sz w:val="24"/>
          <w:szCs w:val="24"/>
        </w:rPr>
        <w:t>y</w:t>
      </w:r>
      <w:r w:rsidRPr="00951625">
        <w:rPr>
          <w:rFonts w:ascii="Times New Roman" w:hAnsi="Times New Roman" w:cs="Times New Roman"/>
          <w:sz w:val="24"/>
          <w:szCs w:val="24"/>
        </w:rPr>
        <w:t xml:space="preserve"> </w:t>
      </w:r>
      <w:r w:rsidR="001670CB" w:rsidRPr="00951625">
        <w:rPr>
          <w:rFonts w:ascii="Times New Roman" w:hAnsi="Times New Roman" w:cs="Times New Roman"/>
          <w:sz w:val="24"/>
          <w:szCs w:val="24"/>
        </w:rPr>
        <w:t>enero</w:t>
      </w:r>
      <w:r w:rsidRPr="00951625">
        <w:rPr>
          <w:rFonts w:ascii="Times New Roman" w:hAnsi="Times New Roman" w:cs="Times New Roman"/>
          <w:sz w:val="24"/>
          <w:szCs w:val="24"/>
        </w:rPr>
        <w:t xml:space="preserve"> </w:t>
      </w:r>
      <w:r w:rsidR="00734F00">
        <w:rPr>
          <w:rFonts w:ascii="Times New Roman" w:hAnsi="Times New Roman" w:cs="Times New Roman"/>
          <w:sz w:val="24"/>
          <w:szCs w:val="24"/>
        </w:rPr>
        <w:t xml:space="preserve">de </w:t>
      </w:r>
      <w:r w:rsidRPr="00951625">
        <w:rPr>
          <w:rFonts w:ascii="Times New Roman" w:hAnsi="Times New Roman" w:cs="Times New Roman"/>
          <w:sz w:val="24"/>
          <w:szCs w:val="24"/>
        </w:rPr>
        <w:t xml:space="preserve">2020 </w:t>
      </w:r>
      <w:r w:rsidR="0045045D" w:rsidRPr="00951625">
        <w:rPr>
          <w:rFonts w:ascii="Times New Roman" w:hAnsi="Times New Roman" w:cs="Times New Roman"/>
          <w:sz w:val="24"/>
          <w:szCs w:val="24"/>
        </w:rPr>
        <w:t>de</w:t>
      </w:r>
      <w:r w:rsidRPr="00951625">
        <w:rPr>
          <w:rFonts w:ascii="Times New Roman" w:hAnsi="Times New Roman" w:cs="Times New Roman"/>
          <w:sz w:val="24"/>
          <w:szCs w:val="24"/>
        </w:rPr>
        <w:t xml:space="preserve"> dos </w:t>
      </w:r>
      <w:r w:rsidR="0045045D" w:rsidRPr="00951625">
        <w:rPr>
          <w:rFonts w:ascii="Times New Roman" w:hAnsi="Times New Roman" w:cs="Times New Roman"/>
          <w:sz w:val="24"/>
          <w:szCs w:val="24"/>
        </w:rPr>
        <w:t>maneras</w:t>
      </w:r>
      <w:r w:rsidRPr="00951625">
        <w:rPr>
          <w:rFonts w:ascii="Times New Roman" w:hAnsi="Times New Roman" w:cs="Times New Roman"/>
          <w:sz w:val="24"/>
          <w:szCs w:val="24"/>
        </w:rPr>
        <w:t xml:space="preserve">: presencial y </w:t>
      </w:r>
      <w:r w:rsidR="00734F00">
        <w:rPr>
          <w:rFonts w:ascii="Times New Roman" w:hAnsi="Times New Roman" w:cs="Times New Roman"/>
          <w:sz w:val="24"/>
          <w:szCs w:val="24"/>
        </w:rPr>
        <w:t>virtual</w:t>
      </w:r>
      <w:r w:rsidRPr="00951625">
        <w:rPr>
          <w:rFonts w:ascii="Times New Roman" w:hAnsi="Times New Roman" w:cs="Times New Roman"/>
          <w:sz w:val="24"/>
          <w:szCs w:val="24"/>
        </w:rPr>
        <w:t xml:space="preserve">. En </w:t>
      </w:r>
      <w:r w:rsidR="0045045D" w:rsidRPr="00951625">
        <w:rPr>
          <w:rFonts w:ascii="Times New Roman" w:hAnsi="Times New Roman" w:cs="Times New Roman"/>
          <w:sz w:val="24"/>
          <w:szCs w:val="24"/>
        </w:rPr>
        <w:t>el modo presencial</w:t>
      </w:r>
      <w:r w:rsidRPr="00951625">
        <w:rPr>
          <w:rFonts w:ascii="Times New Roman" w:hAnsi="Times New Roman" w:cs="Times New Roman"/>
          <w:sz w:val="24"/>
          <w:szCs w:val="24"/>
        </w:rPr>
        <w:t xml:space="preserve"> se </w:t>
      </w:r>
      <w:r w:rsidR="0045045D" w:rsidRPr="00951625">
        <w:rPr>
          <w:rFonts w:ascii="Times New Roman" w:hAnsi="Times New Roman" w:cs="Times New Roman"/>
          <w:sz w:val="24"/>
          <w:szCs w:val="24"/>
        </w:rPr>
        <w:t>redactó</w:t>
      </w:r>
      <w:r w:rsidRPr="00951625">
        <w:rPr>
          <w:rFonts w:ascii="Times New Roman" w:hAnsi="Times New Roman" w:cs="Times New Roman"/>
          <w:sz w:val="24"/>
          <w:szCs w:val="24"/>
        </w:rPr>
        <w:t xml:space="preserve"> un oficio</w:t>
      </w:r>
      <w:r w:rsidR="0045045D" w:rsidRPr="00951625">
        <w:rPr>
          <w:rFonts w:ascii="Times New Roman" w:hAnsi="Times New Roman" w:cs="Times New Roman"/>
          <w:sz w:val="24"/>
          <w:szCs w:val="24"/>
        </w:rPr>
        <w:t xml:space="preserve"> institucional </w:t>
      </w:r>
      <w:r w:rsidRPr="00951625">
        <w:rPr>
          <w:rFonts w:ascii="Times New Roman" w:hAnsi="Times New Roman" w:cs="Times New Roman"/>
          <w:sz w:val="24"/>
          <w:szCs w:val="24"/>
        </w:rPr>
        <w:t xml:space="preserve">de presentación </w:t>
      </w:r>
      <w:r w:rsidR="0045045D" w:rsidRPr="00951625">
        <w:rPr>
          <w:rFonts w:ascii="Times New Roman" w:hAnsi="Times New Roman" w:cs="Times New Roman"/>
          <w:sz w:val="24"/>
          <w:szCs w:val="24"/>
        </w:rPr>
        <w:t>individualizado para cada encuestador</w:t>
      </w:r>
      <w:r w:rsidR="00700E6E" w:rsidRPr="00951625">
        <w:rPr>
          <w:rFonts w:ascii="Times New Roman" w:hAnsi="Times New Roman" w:cs="Times New Roman"/>
          <w:sz w:val="24"/>
          <w:szCs w:val="24"/>
        </w:rPr>
        <w:t xml:space="preserve">. En dicho </w:t>
      </w:r>
      <w:r w:rsidR="00734F00">
        <w:rPr>
          <w:rFonts w:ascii="Times New Roman" w:hAnsi="Times New Roman" w:cs="Times New Roman"/>
          <w:sz w:val="24"/>
          <w:szCs w:val="24"/>
        </w:rPr>
        <w:t>documento</w:t>
      </w:r>
      <w:r w:rsidRPr="00951625">
        <w:rPr>
          <w:rFonts w:ascii="Times New Roman" w:hAnsi="Times New Roman" w:cs="Times New Roman"/>
          <w:sz w:val="24"/>
          <w:szCs w:val="24"/>
        </w:rPr>
        <w:t xml:space="preserve"> se </w:t>
      </w:r>
      <w:r w:rsidR="00700E6E" w:rsidRPr="00951625">
        <w:rPr>
          <w:rFonts w:ascii="Times New Roman" w:hAnsi="Times New Roman" w:cs="Times New Roman"/>
          <w:sz w:val="24"/>
          <w:szCs w:val="24"/>
        </w:rPr>
        <w:t>especificó rotundamente la finalidad puramente académica de la investigación</w:t>
      </w:r>
      <w:r w:rsidR="008B3489" w:rsidRPr="00951625">
        <w:rPr>
          <w:rFonts w:ascii="Times New Roman" w:hAnsi="Times New Roman" w:cs="Times New Roman"/>
          <w:sz w:val="24"/>
          <w:szCs w:val="24"/>
        </w:rPr>
        <w:t xml:space="preserve"> (sin fines de lucro)</w:t>
      </w:r>
      <w:r w:rsidR="00734F00">
        <w:rPr>
          <w:rFonts w:ascii="Times New Roman" w:hAnsi="Times New Roman" w:cs="Times New Roman"/>
          <w:sz w:val="24"/>
          <w:szCs w:val="24"/>
        </w:rPr>
        <w:t xml:space="preserve">, así como </w:t>
      </w:r>
      <w:r w:rsidR="00700E6E" w:rsidRPr="00951625">
        <w:rPr>
          <w:rFonts w:ascii="Times New Roman" w:hAnsi="Times New Roman" w:cs="Times New Roman"/>
          <w:sz w:val="24"/>
          <w:szCs w:val="24"/>
        </w:rPr>
        <w:t>la rigurosa</w:t>
      </w:r>
      <w:r w:rsidRPr="00951625">
        <w:rPr>
          <w:rFonts w:ascii="Times New Roman" w:hAnsi="Times New Roman" w:cs="Times New Roman"/>
          <w:sz w:val="24"/>
          <w:szCs w:val="24"/>
        </w:rPr>
        <w:t xml:space="preserve"> confidencialidad</w:t>
      </w:r>
      <w:r w:rsidR="00700E6E" w:rsidRPr="00951625">
        <w:rPr>
          <w:rFonts w:ascii="Times New Roman" w:hAnsi="Times New Roman" w:cs="Times New Roman"/>
          <w:sz w:val="24"/>
          <w:szCs w:val="24"/>
        </w:rPr>
        <w:t xml:space="preserve"> de la información obtenida</w:t>
      </w:r>
      <w:r w:rsidRPr="00951625">
        <w:rPr>
          <w:rFonts w:ascii="Times New Roman" w:hAnsi="Times New Roman" w:cs="Times New Roman"/>
          <w:sz w:val="24"/>
          <w:szCs w:val="24"/>
        </w:rPr>
        <w:t>.</w:t>
      </w:r>
      <w:r w:rsidR="00B12B59" w:rsidRPr="00951625">
        <w:rPr>
          <w:rFonts w:ascii="Times New Roman" w:hAnsi="Times New Roman" w:cs="Times New Roman"/>
          <w:sz w:val="24"/>
          <w:szCs w:val="24"/>
        </w:rPr>
        <w:t xml:space="preserve"> </w:t>
      </w:r>
      <w:r w:rsidR="002D34B9" w:rsidRPr="00951625">
        <w:rPr>
          <w:rFonts w:ascii="Times New Roman" w:hAnsi="Times New Roman" w:cs="Times New Roman"/>
          <w:sz w:val="24"/>
          <w:szCs w:val="24"/>
        </w:rPr>
        <w:t>También</w:t>
      </w:r>
      <w:r w:rsidR="00B12B59" w:rsidRPr="00951625">
        <w:rPr>
          <w:rFonts w:ascii="Times New Roman" w:hAnsi="Times New Roman" w:cs="Times New Roman"/>
          <w:sz w:val="24"/>
          <w:szCs w:val="24"/>
        </w:rPr>
        <w:t xml:space="preserve"> se realizó una reunión de trabajo </w:t>
      </w:r>
      <w:r w:rsidR="005B213C" w:rsidRPr="00951625">
        <w:rPr>
          <w:rFonts w:ascii="Times New Roman" w:hAnsi="Times New Roman" w:cs="Times New Roman"/>
          <w:sz w:val="24"/>
          <w:szCs w:val="24"/>
        </w:rPr>
        <w:t>con la intención de</w:t>
      </w:r>
      <w:r w:rsidR="00B12B59" w:rsidRPr="00951625">
        <w:rPr>
          <w:rFonts w:ascii="Times New Roman" w:hAnsi="Times New Roman" w:cs="Times New Roman"/>
          <w:sz w:val="24"/>
          <w:szCs w:val="24"/>
        </w:rPr>
        <w:t xml:space="preserve"> </w:t>
      </w:r>
      <w:r w:rsidR="001B6A2E" w:rsidRPr="00951625">
        <w:rPr>
          <w:rFonts w:ascii="Times New Roman" w:hAnsi="Times New Roman" w:cs="Times New Roman"/>
          <w:sz w:val="24"/>
          <w:szCs w:val="24"/>
        </w:rPr>
        <w:t>reducir los sesgos por parte de los encuestadores durante la aplicación del instrumento de investigación</w:t>
      </w:r>
      <w:r w:rsidR="00DB54F5" w:rsidRPr="00951625">
        <w:rPr>
          <w:rFonts w:ascii="Times New Roman" w:hAnsi="Times New Roman" w:cs="Times New Roman"/>
          <w:sz w:val="24"/>
          <w:szCs w:val="24"/>
        </w:rPr>
        <w:t>.</w:t>
      </w:r>
      <w:r w:rsidR="001B6A2E" w:rsidRPr="00951625">
        <w:rPr>
          <w:rFonts w:ascii="Times New Roman" w:hAnsi="Times New Roman" w:cs="Times New Roman"/>
          <w:sz w:val="24"/>
          <w:szCs w:val="24"/>
        </w:rPr>
        <w:t xml:space="preserve"> </w:t>
      </w:r>
      <w:r w:rsidR="00DB54F5" w:rsidRPr="00951625">
        <w:rPr>
          <w:rFonts w:ascii="Times New Roman" w:hAnsi="Times New Roman" w:cs="Times New Roman"/>
          <w:sz w:val="24"/>
          <w:szCs w:val="24"/>
        </w:rPr>
        <w:t>E</w:t>
      </w:r>
      <w:r w:rsidR="001B6A2E" w:rsidRPr="00951625">
        <w:rPr>
          <w:rFonts w:ascii="Times New Roman" w:hAnsi="Times New Roman" w:cs="Times New Roman"/>
          <w:sz w:val="24"/>
          <w:szCs w:val="24"/>
        </w:rPr>
        <w:t xml:space="preserve">n </w:t>
      </w:r>
      <w:r w:rsidR="00734F00">
        <w:rPr>
          <w:rFonts w:ascii="Times New Roman" w:hAnsi="Times New Roman" w:cs="Times New Roman"/>
          <w:sz w:val="24"/>
          <w:szCs w:val="24"/>
        </w:rPr>
        <w:t>este encuentro</w:t>
      </w:r>
      <w:r w:rsidR="001B6A2E" w:rsidRPr="00951625">
        <w:rPr>
          <w:rFonts w:ascii="Times New Roman" w:hAnsi="Times New Roman" w:cs="Times New Roman"/>
          <w:sz w:val="24"/>
          <w:szCs w:val="24"/>
        </w:rPr>
        <w:t xml:space="preserve"> se </w:t>
      </w:r>
      <w:r w:rsidR="00357E01" w:rsidRPr="00951625">
        <w:rPr>
          <w:rFonts w:ascii="Times New Roman" w:hAnsi="Times New Roman" w:cs="Times New Roman"/>
          <w:sz w:val="24"/>
          <w:szCs w:val="24"/>
        </w:rPr>
        <w:t>revis</w:t>
      </w:r>
      <w:r w:rsidR="00DB54F5" w:rsidRPr="00951625">
        <w:rPr>
          <w:rFonts w:ascii="Times New Roman" w:hAnsi="Times New Roman" w:cs="Times New Roman"/>
          <w:sz w:val="24"/>
          <w:szCs w:val="24"/>
        </w:rPr>
        <w:t>aron</w:t>
      </w:r>
      <w:r w:rsidR="00357E01" w:rsidRPr="00951625">
        <w:rPr>
          <w:rFonts w:ascii="Times New Roman" w:hAnsi="Times New Roman" w:cs="Times New Roman"/>
          <w:sz w:val="24"/>
          <w:szCs w:val="24"/>
        </w:rPr>
        <w:t xml:space="preserve"> cada </w:t>
      </w:r>
      <w:r w:rsidR="00357E01" w:rsidRPr="00951625">
        <w:rPr>
          <w:rFonts w:ascii="Times New Roman" w:hAnsi="Times New Roman" w:cs="Times New Roman"/>
          <w:sz w:val="24"/>
          <w:szCs w:val="24"/>
        </w:rPr>
        <w:lastRenderedPageBreak/>
        <w:t>uno de los reactivos</w:t>
      </w:r>
      <w:r w:rsidR="001B6A2E" w:rsidRPr="00951625">
        <w:rPr>
          <w:rFonts w:ascii="Times New Roman" w:hAnsi="Times New Roman" w:cs="Times New Roman"/>
          <w:sz w:val="24"/>
          <w:szCs w:val="24"/>
        </w:rPr>
        <w:t>, se despej</w:t>
      </w:r>
      <w:r w:rsidR="00DB54F5" w:rsidRPr="00951625">
        <w:rPr>
          <w:rFonts w:ascii="Times New Roman" w:hAnsi="Times New Roman" w:cs="Times New Roman"/>
          <w:sz w:val="24"/>
          <w:szCs w:val="24"/>
        </w:rPr>
        <w:t xml:space="preserve">aron </w:t>
      </w:r>
      <w:r w:rsidR="00B12B59" w:rsidRPr="00951625">
        <w:rPr>
          <w:rFonts w:ascii="Times New Roman" w:hAnsi="Times New Roman" w:cs="Times New Roman"/>
          <w:sz w:val="24"/>
          <w:szCs w:val="24"/>
        </w:rPr>
        <w:t>las</w:t>
      </w:r>
      <w:r w:rsidR="005B213C" w:rsidRPr="00951625">
        <w:rPr>
          <w:rFonts w:ascii="Times New Roman" w:hAnsi="Times New Roman" w:cs="Times New Roman"/>
          <w:sz w:val="24"/>
          <w:szCs w:val="24"/>
        </w:rPr>
        <w:t xml:space="preserve"> </w:t>
      </w:r>
      <w:r w:rsidR="00B12B59" w:rsidRPr="00951625">
        <w:rPr>
          <w:rFonts w:ascii="Times New Roman" w:hAnsi="Times New Roman" w:cs="Times New Roman"/>
          <w:sz w:val="24"/>
          <w:szCs w:val="24"/>
        </w:rPr>
        <w:t>dudas</w:t>
      </w:r>
      <w:r w:rsidR="00DB54F5" w:rsidRPr="00951625">
        <w:rPr>
          <w:rFonts w:ascii="Times New Roman" w:hAnsi="Times New Roman" w:cs="Times New Roman"/>
          <w:sz w:val="24"/>
          <w:szCs w:val="24"/>
        </w:rPr>
        <w:t xml:space="preserve"> </w:t>
      </w:r>
      <w:r w:rsidR="00734F00">
        <w:rPr>
          <w:rFonts w:ascii="Times New Roman" w:hAnsi="Times New Roman" w:cs="Times New Roman"/>
          <w:sz w:val="24"/>
          <w:szCs w:val="24"/>
        </w:rPr>
        <w:t xml:space="preserve">que iban surgiendo y se hizo énfasis en mantener </w:t>
      </w:r>
      <w:r w:rsidR="001B6A2E" w:rsidRPr="00951625">
        <w:rPr>
          <w:rFonts w:ascii="Times New Roman" w:hAnsi="Times New Roman" w:cs="Times New Roman"/>
          <w:sz w:val="24"/>
          <w:szCs w:val="24"/>
        </w:rPr>
        <w:t xml:space="preserve">la cortesía y </w:t>
      </w:r>
      <w:r w:rsidR="00734F00">
        <w:rPr>
          <w:rFonts w:ascii="Times New Roman" w:hAnsi="Times New Roman" w:cs="Times New Roman"/>
          <w:sz w:val="24"/>
          <w:szCs w:val="24"/>
        </w:rPr>
        <w:t xml:space="preserve">la </w:t>
      </w:r>
      <w:r w:rsidR="001B6A2E" w:rsidRPr="00951625">
        <w:rPr>
          <w:rFonts w:ascii="Times New Roman" w:hAnsi="Times New Roman" w:cs="Times New Roman"/>
          <w:sz w:val="24"/>
          <w:szCs w:val="24"/>
        </w:rPr>
        <w:t xml:space="preserve">amabilidad </w:t>
      </w:r>
      <w:r w:rsidR="00734F00">
        <w:rPr>
          <w:rFonts w:ascii="Times New Roman" w:hAnsi="Times New Roman" w:cs="Times New Roman"/>
          <w:sz w:val="24"/>
          <w:szCs w:val="24"/>
        </w:rPr>
        <w:t>en el</w:t>
      </w:r>
      <w:r w:rsidR="001B6A2E" w:rsidRPr="00951625">
        <w:rPr>
          <w:rFonts w:ascii="Times New Roman" w:hAnsi="Times New Roman" w:cs="Times New Roman"/>
          <w:sz w:val="24"/>
          <w:szCs w:val="24"/>
        </w:rPr>
        <w:t xml:space="preserve"> momento de interactuar con los encuestados</w:t>
      </w:r>
      <w:r w:rsidR="00357E01" w:rsidRPr="00951625">
        <w:rPr>
          <w:rFonts w:ascii="Times New Roman" w:hAnsi="Times New Roman" w:cs="Times New Roman"/>
          <w:sz w:val="24"/>
          <w:szCs w:val="24"/>
        </w:rPr>
        <w:t>.</w:t>
      </w:r>
    </w:p>
    <w:p w14:paraId="1951F9B3" w14:textId="678897BA" w:rsidR="00734F00" w:rsidRDefault="005F610B"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 xml:space="preserve">En </w:t>
      </w:r>
      <w:r w:rsidR="00734F00">
        <w:rPr>
          <w:rFonts w:ascii="Times New Roman" w:hAnsi="Times New Roman" w:cs="Times New Roman"/>
          <w:sz w:val="24"/>
          <w:szCs w:val="24"/>
        </w:rPr>
        <w:t>cuanto a la parte virtual</w:t>
      </w:r>
      <w:r w:rsidR="008B3489" w:rsidRPr="00951625">
        <w:rPr>
          <w:rFonts w:ascii="Times New Roman" w:hAnsi="Times New Roman" w:cs="Times New Roman"/>
          <w:sz w:val="24"/>
          <w:szCs w:val="24"/>
        </w:rPr>
        <w:t>, la encuesta fue</w:t>
      </w:r>
      <w:r w:rsidRPr="00951625">
        <w:rPr>
          <w:rFonts w:ascii="Times New Roman" w:hAnsi="Times New Roman" w:cs="Times New Roman"/>
          <w:sz w:val="24"/>
          <w:szCs w:val="24"/>
        </w:rPr>
        <w:t xml:space="preserve"> </w:t>
      </w:r>
      <w:r w:rsidR="00F61111" w:rsidRPr="00951625">
        <w:rPr>
          <w:rFonts w:ascii="Times New Roman" w:hAnsi="Times New Roman" w:cs="Times New Roman"/>
          <w:sz w:val="24"/>
          <w:szCs w:val="24"/>
        </w:rPr>
        <w:t xml:space="preserve">digitalizada </w:t>
      </w:r>
      <w:r w:rsidR="00734F00">
        <w:rPr>
          <w:rFonts w:ascii="Times New Roman" w:hAnsi="Times New Roman" w:cs="Times New Roman"/>
          <w:sz w:val="24"/>
          <w:szCs w:val="24"/>
        </w:rPr>
        <w:t>y almacenada en</w:t>
      </w:r>
      <w:r w:rsidRPr="00951625">
        <w:rPr>
          <w:rFonts w:ascii="Times New Roman" w:hAnsi="Times New Roman" w:cs="Times New Roman"/>
          <w:sz w:val="24"/>
          <w:szCs w:val="24"/>
        </w:rPr>
        <w:t xml:space="preserve"> Google Drive</w:t>
      </w:r>
      <w:r w:rsidR="008B3489" w:rsidRPr="00951625">
        <w:rPr>
          <w:rFonts w:ascii="Times New Roman" w:hAnsi="Times New Roman" w:cs="Times New Roman"/>
          <w:sz w:val="24"/>
          <w:szCs w:val="24"/>
        </w:rPr>
        <w:t>.</w:t>
      </w:r>
      <w:r w:rsidRPr="00951625">
        <w:rPr>
          <w:rFonts w:ascii="Times New Roman" w:hAnsi="Times New Roman" w:cs="Times New Roman"/>
          <w:sz w:val="24"/>
          <w:szCs w:val="24"/>
        </w:rPr>
        <w:t xml:space="preserve"> </w:t>
      </w:r>
      <w:r w:rsidR="00734F00">
        <w:rPr>
          <w:rFonts w:ascii="Times New Roman" w:hAnsi="Times New Roman" w:cs="Times New Roman"/>
          <w:sz w:val="24"/>
          <w:szCs w:val="24"/>
        </w:rPr>
        <w:t>Luego</w:t>
      </w:r>
      <w:r w:rsidR="008B3489" w:rsidRPr="00951625">
        <w:rPr>
          <w:rFonts w:ascii="Times New Roman" w:hAnsi="Times New Roman" w:cs="Times New Roman"/>
          <w:sz w:val="24"/>
          <w:szCs w:val="24"/>
        </w:rPr>
        <w:t xml:space="preserve"> </w:t>
      </w:r>
      <w:r w:rsidR="00734F00">
        <w:rPr>
          <w:rFonts w:ascii="Times New Roman" w:hAnsi="Times New Roman" w:cs="Times New Roman"/>
          <w:sz w:val="24"/>
          <w:szCs w:val="24"/>
        </w:rPr>
        <w:t>se envió</w:t>
      </w:r>
      <w:r w:rsidR="00A10E58" w:rsidRPr="00951625">
        <w:rPr>
          <w:rFonts w:ascii="Times New Roman" w:hAnsi="Times New Roman" w:cs="Times New Roman"/>
          <w:sz w:val="24"/>
          <w:szCs w:val="24"/>
        </w:rPr>
        <w:t xml:space="preserve"> a</w:t>
      </w:r>
      <w:r w:rsidR="000E7A4A" w:rsidRPr="00951625">
        <w:rPr>
          <w:rFonts w:ascii="Times New Roman" w:hAnsi="Times New Roman" w:cs="Times New Roman"/>
          <w:sz w:val="24"/>
          <w:szCs w:val="24"/>
        </w:rPr>
        <w:t xml:space="preserve"> las </w:t>
      </w:r>
      <w:r w:rsidR="00A10E58" w:rsidRPr="00951625">
        <w:rPr>
          <w:rFonts w:ascii="Times New Roman" w:hAnsi="Times New Roman" w:cs="Times New Roman"/>
          <w:sz w:val="24"/>
          <w:szCs w:val="24"/>
        </w:rPr>
        <w:t>organizaciones</w:t>
      </w:r>
      <w:r w:rsidR="000E7A4A" w:rsidRPr="00951625">
        <w:rPr>
          <w:rFonts w:ascii="Times New Roman" w:hAnsi="Times New Roman" w:cs="Times New Roman"/>
          <w:sz w:val="24"/>
          <w:szCs w:val="24"/>
        </w:rPr>
        <w:t xml:space="preserve"> </w:t>
      </w:r>
      <w:r w:rsidR="00A10E58" w:rsidRPr="00951625">
        <w:rPr>
          <w:rFonts w:ascii="Times New Roman" w:hAnsi="Times New Roman" w:cs="Times New Roman"/>
          <w:sz w:val="24"/>
          <w:szCs w:val="24"/>
        </w:rPr>
        <w:t>pertenecientes al</w:t>
      </w:r>
      <w:r w:rsidR="000E7A4A" w:rsidRPr="00951625">
        <w:rPr>
          <w:rFonts w:ascii="Times New Roman" w:hAnsi="Times New Roman" w:cs="Times New Roman"/>
          <w:sz w:val="24"/>
          <w:szCs w:val="24"/>
        </w:rPr>
        <w:t xml:space="preserve"> sector público de salud</w:t>
      </w:r>
      <w:r w:rsidR="00A10E58" w:rsidRPr="00951625">
        <w:rPr>
          <w:rFonts w:ascii="Times New Roman" w:hAnsi="Times New Roman" w:cs="Times New Roman"/>
          <w:sz w:val="24"/>
          <w:szCs w:val="24"/>
        </w:rPr>
        <w:t xml:space="preserve"> de Tamaulipas (México)</w:t>
      </w:r>
      <w:r w:rsidR="00405F4B" w:rsidRPr="00951625">
        <w:rPr>
          <w:rFonts w:ascii="Times New Roman" w:hAnsi="Times New Roman" w:cs="Times New Roman"/>
          <w:sz w:val="24"/>
          <w:szCs w:val="24"/>
        </w:rPr>
        <w:t xml:space="preserve"> mediante un </w:t>
      </w:r>
      <w:r w:rsidR="00734F00" w:rsidRPr="00734F00">
        <w:rPr>
          <w:rFonts w:ascii="Times New Roman" w:hAnsi="Times New Roman" w:cs="Times New Roman"/>
          <w:iCs/>
          <w:sz w:val="24"/>
          <w:szCs w:val="24"/>
        </w:rPr>
        <w:t>correo</w:t>
      </w:r>
      <w:r w:rsidR="00405F4B" w:rsidRPr="00951625">
        <w:rPr>
          <w:rFonts w:ascii="Times New Roman" w:hAnsi="Times New Roman" w:cs="Times New Roman"/>
          <w:sz w:val="24"/>
          <w:szCs w:val="24"/>
        </w:rPr>
        <w:t xml:space="preserve"> institucional</w:t>
      </w:r>
      <w:r w:rsidR="008953F0" w:rsidRPr="00951625">
        <w:rPr>
          <w:rFonts w:ascii="Times New Roman" w:hAnsi="Times New Roman" w:cs="Times New Roman"/>
          <w:sz w:val="24"/>
          <w:szCs w:val="24"/>
        </w:rPr>
        <w:t xml:space="preserve"> que siguió las mismas pautas aclaratorias </w:t>
      </w:r>
      <w:r w:rsidR="00734F00">
        <w:rPr>
          <w:rFonts w:ascii="Times New Roman" w:hAnsi="Times New Roman" w:cs="Times New Roman"/>
          <w:sz w:val="24"/>
          <w:szCs w:val="24"/>
        </w:rPr>
        <w:t xml:space="preserve">referidas en </w:t>
      </w:r>
      <w:r w:rsidR="008953F0" w:rsidRPr="00951625">
        <w:rPr>
          <w:rFonts w:ascii="Times New Roman" w:hAnsi="Times New Roman" w:cs="Times New Roman"/>
          <w:sz w:val="24"/>
          <w:szCs w:val="24"/>
        </w:rPr>
        <w:t xml:space="preserve">el oficio </w:t>
      </w:r>
      <w:r w:rsidR="00734F00">
        <w:rPr>
          <w:rFonts w:ascii="Times New Roman" w:hAnsi="Times New Roman" w:cs="Times New Roman"/>
          <w:sz w:val="24"/>
          <w:szCs w:val="24"/>
        </w:rPr>
        <w:t>físico</w:t>
      </w:r>
      <w:r w:rsidR="005035DF" w:rsidRPr="00951625">
        <w:rPr>
          <w:rFonts w:ascii="Times New Roman" w:hAnsi="Times New Roman" w:cs="Times New Roman"/>
          <w:sz w:val="24"/>
          <w:szCs w:val="24"/>
        </w:rPr>
        <w:t xml:space="preserve"> (</w:t>
      </w:r>
      <w:r w:rsidR="00A16241" w:rsidRPr="00951625">
        <w:rPr>
          <w:rFonts w:ascii="Times New Roman" w:hAnsi="Times New Roman" w:cs="Times New Roman"/>
          <w:sz w:val="24"/>
          <w:szCs w:val="24"/>
        </w:rPr>
        <w:t xml:space="preserve">1. explicar el objetivo de la investigación, 2. especificar la </w:t>
      </w:r>
      <w:r w:rsidR="005035DF" w:rsidRPr="00951625">
        <w:rPr>
          <w:rFonts w:ascii="Times New Roman" w:hAnsi="Times New Roman" w:cs="Times New Roman"/>
          <w:sz w:val="24"/>
          <w:szCs w:val="24"/>
        </w:rPr>
        <w:t>finalidad académica</w:t>
      </w:r>
      <w:r w:rsidR="00A16241" w:rsidRPr="00951625">
        <w:rPr>
          <w:rFonts w:ascii="Times New Roman" w:hAnsi="Times New Roman" w:cs="Times New Roman"/>
          <w:sz w:val="24"/>
          <w:szCs w:val="24"/>
        </w:rPr>
        <w:t>, 3. recordar la privacidad</w:t>
      </w:r>
      <w:r w:rsidR="005035DF" w:rsidRPr="00951625">
        <w:rPr>
          <w:rFonts w:ascii="Times New Roman" w:hAnsi="Times New Roman" w:cs="Times New Roman"/>
          <w:sz w:val="24"/>
          <w:szCs w:val="24"/>
        </w:rPr>
        <w:t xml:space="preserve"> de la información</w:t>
      </w:r>
      <w:r w:rsidR="00A16241" w:rsidRPr="00951625">
        <w:rPr>
          <w:rFonts w:ascii="Times New Roman" w:hAnsi="Times New Roman" w:cs="Times New Roman"/>
          <w:sz w:val="24"/>
          <w:szCs w:val="24"/>
        </w:rPr>
        <w:t>, y 4. exhortar la difusión</w:t>
      </w:r>
      <w:r w:rsidR="008E6A1A" w:rsidRPr="00951625">
        <w:rPr>
          <w:rFonts w:ascii="Times New Roman" w:hAnsi="Times New Roman" w:cs="Times New Roman"/>
          <w:sz w:val="24"/>
          <w:szCs w:val="24"/>
        </w:rPr>
        <w:t xml:space="preserve"> de la encuesta digital</w:t>
      </w:r>
      <w:r w:rsidR="00A16241" w:rsidRPr="00951625">
        <w:rPr>
          <w:rFonts w:ascii="Times New Roman" w:hAnsi="Times New Roman" w:cs="Times New Roman"/>
          <w:sz w:val="24"/>
          <w:szCs w:val="24"/>
        </w:rPr>
        <w:t xml:space="preserve"> entre los colegas de otras instituciones de salud</w:t>
      </w:r>
      <w:r w:rsidR="005035DF" w:rsidRPr="00951625">
        <w:rPr>
          <w:rFonts w:ascii="Times New Roman" w:hAnsi="Times New Roman" w:cs="Times New Roman"/>
          <w:sz w:val="24"/>
          <w:szCs w:val="24"/>
        </w:rPr>
        <w:t>)</w:t>
      </w:r>
      <w:r w:rsidRPr="00951625">
        <w:rPr>
          <w:rFonts w:ascii="Times New Roman" w:hAnsi="Times New Roman" w:cs="Times New Roman"/>
          <w:sz w:val="24"/>
          <w:szCs w:val="24"/>
        </w:rPr>
        <w:t>.</w:t>
      </w:r>
      <w:r w:rsidR="001A7A1B" w:rsidRPr="00951625">
        <w:rPr>
          <w:rFonts w:ascii="Times New Roman" w:hAnsi="Times New Roman" w:cs="Times New Roman"/>
          <w:sz w:val="24"/>
          <w:szCs w:val="24"/>
        </w:rPr>
        <w:t xml:space="preserve"> </w:t>
      </w:r>
    </w:p>
    <w:p w14:paraId="300547CA" w14:textId="5949E084" w:rsidR="00734F00" w:rsidRDefault="001A7A1B"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Al realizar el envío de los correos electrónicos</w:t>
      </w:r>
      <w:r w:rsidR="00F24CAB" w:rsidRPr="00951625">
        <w:rPr>
          <w:rFonts w:ascii="Times New Roman" w:hAnsi="Times New Roman" w:cs="Times New Roman"/>
          <w:sz w:val="24"/>
          <w:szCs w:val="24"/>
        </w:rPr>
        <w:t xml:space="preserve"> a través de</w:t>
      </w:r>
      <w:r w:rsidRPr="00951625">
        <w:rPr>
          <w:rFonts w:ascii="Times New Roman" w:hAnsi="Times New Roman" w:cs="Times New Roman"/>
          <w:sz w:val="24"/>
          <w:szCs w:val="24"/>
        </w:rPr>
        <w:t xml:space="preserve"> una cuenta institucional, se consiguió proyec</w:t>
      </w:r>
      <w:r w:rsidR="000449BF" w:rsidRPr="00951625">
        <w:rPr>
          <w:rFonts w:ascii="Times New Roman" w:hAnsi="Times New Roman" w:cs="Times New Roman"/>
          <w:sz w:val="24"/>
          <w:szCs w:val="24"/>
        </w:rPr>
        <w:t>tar una mayor confianza entre</w:t>
      </w:r>
      <w:r w:rsidRPr="00951625">
        <w:rPr>
          <w:rFonts w:ascii="Times New Roman" w:hAnsi="Times New Roman" w:cs="Times New Roman"/>
          <w:sz w:val="24"/>
          <w:szCs w:val="24"/>
        </w:rPr>
        <w:t xml:space="preserve"> los</w:t>
      </w:r>
      <w:r w:rsidR="00F24CAB" w:rsidRPr="00951625">
        <w:rPr>
          <w:rFonts w:ascii="Times New Roman" w:hAnsi="Times New Roman" w:cs="Times New Roman"/>
          <w:sz w:val="24"/>
          <w:szCs w:val="24"/>
        </w:rPr>
        <w:t xml:space="preserve"> </w:t>
      </w:r>
      <w:r w:rsidR="00734F00" w:rsidRPr="00951625">
        <w:rPr>
          <w:rFonts w:ascii="Times New Roman" w:hAnsi="Times New Roman" w:cs="Times New Roman"/>
          <w:sz w:val="24"/>
          <w:szCs w:val="24"/>
        </w:rPr>
        <w:t xml:space="preserve">potenciales </w:t>
      </w:r>
      <w:r w:rsidR="00F24CAB" w:rsidRPr="00951625">
        <w:rPr>
          <w:rFonts w:ascii="Times New Roman" w:hAnsi="Times New Roman" w:cs="Times New Roman"/>
          <w:sz w:val="24"/>
          <w:szCs w:val="24"/>
        </w:rPr>
        <w:t xml:space="preserve">encuestados </w:t>
      </w:r>
      <w:r w:rsidR="000449BF" w:rsidRPr="00951625">
        <w:rPr>
          <w:rFonts w:ascii="Times New Roman" w:hAnsi="Times New Roman" w:cs="Times New Roman"/>
          <w:sz w:val="24"/>
          <w:szCs w:val="24"/>
        </w:rPr>
        <w:t xml:space="preserve">porque </w:t>
      </w:r>
      <w:r w:rsidR="00F24CAB" w:rsidRPr="00951625">
        <w:rPr>
          <w:rFonts w:ascii="Times New Roman" w:hAnsi="Times New Roman" w:cs="Times New Roman"/>
          <w:sz w:val="24"/>
          <w:szCs w:val="24"/>
        </w:rPr>
        <w:t xml:space="preserve">usualmente </w:t>
      </w:r>
      <w:r w:rsidR="00734F00">
        <w:rPr>
          <w:rFonts w:ascii="Times New Roman" w:hAnsi="Times New Roman" w:cs="Times New Roman"/>
          <w:sz w:val="24"/>
          <w:szCs w:val="24"/>
        </w:rPr>
        <w:t>ellos</w:t>
      </w:r>
      <w:r w:rsidR="000449BF" w:rsidRPr="00951625">
        <w:rPr>
          <w:rFonts w:ascii="Times New Roman" w:hAnsi="Times New Roman" w:cs="Times New Roman"/>
          <w:sz w:val="24"/>
          <w:szCs w:val="24"/>
        </w:rPr>
        <w:t xml:space="preserve"> </w:t>
      </w:r>
      <w:r w:rsidR="00F24CAB" w:rsidRPr="00951625">
        <w:rPr>
          <w:rFonts w:ascii="Times New Roman" w:hAnsi="Times New Roman" w:cs="Times New Roman"/>
          <w:sz w:val="24"/>
          <w:szCs w:val="24"/>
        </w:rPr>
        <w:t>asignan</w:t>
      </w:r>
      <w:r w:rsidRPr="00951625">
        <w:rPr>
          <w:rFonts w:ascii="Times New Roman" w:hAnsi="Times New Roman" w:cs="Times New Roman"/>
          <w:sz w:val="24"/>
          <w:szCs w:val="24"/>
        </w:rPr>
        <w:t xml:space="preserve"> más autoridad a dicha plataforma. </w:t>
      </w:r>
      <w:r w:rsidR="00F24CAB" w:rsidRPr="00951625">
        <w:rPr>
          <w:rFonts w:ascii="Times New Roman" w:hAnsi="Times New Roman" w:cs="Times New Roman"/>
          <w:sz w:val="24"/>
          <w:szCs w:val="24"/>
        </w:rPr>
        <w:t>Asimismo</w:t>
      </w:r>
      <w:r w:rsidR="00BE0427" w:rsidRPr="00951625">
        <w:rPr>
          <w:rFonts w:ascii="Times New Roman" w:hAnsi="Times New Roman" w:cs="Times New Roman"/>
          <w:sz w:val="24"/>
          <w:szCs w:val="24"/>
        </w:rPr>
        <w:t xml:space="preserve">, </w:t>
      </w:r>
      <w:r w:rsidR="00F24CAB" w:rsidRPr="00951625">
        <w:rPr>
          <w:rFonts w:ascii="Times New Roman" w:hAnsi="Times New Roman" w:cs="Times New Roman"/>
          <w:sz w:val="24"/>
          <w:szCs w:val="24"/>
        </w:rPr>
        <w:t xml:space="preserve">con una nota de agradecimiento, </w:t>
      </w:r>
      <w:r w:rsidR="00BE0427" w:rsidRPr="00951625">
        <w:rPr>
          <w:rFonts w:ascii="Times New Roman" w:hAnsi="Times New Roman" w:cs="Times New Roman"/>
          <w:sz w:val="24"/>
          <w:szCs w:val="24"/>
        </w:rPr>
        <w:t>se personalizaron los correos electrónicos</w:t>
      </w:r>
      <w:r w:rsidRPr="00951625">
        <w:rPr>
          <w:rFonts w:ascii="Times New Roman" w:hAnsi="Times New Roman" w:cs="Times New Roman"/>
          <w:sz w:val="24"/>
          <w:szCs w:val="24"/>
        </w:rPr>
        <w:t xml:space="preserve"> </w:t>
      </w:r>
      <w:r w:rsidR="00F61111" w:rsidRPr="00951625">
        <w:rPr>
          <w:rFonts w:ascii="Times New Roman" w:hAnsi="Times New Roman" w:cs="Times New Roman"/>
          <w:sz w:val="24"/>
          <w:szCs w:val="24"/>
        </w:rPr>
        <w:t>con el</w:t>
      </w:r>
      <w:r w:rsidRPr="00951625">
        <w:rPr>
          <w:rFonts w:ascii="Times New Roman" w:hAnsi="Times New Roman" w:cs="Times New Roman"/>
          <w:sz w:val="24"/>
          <w:szCs w:val="24"/>
        </w:rPr>
        <w:t xml:space="preserve"> </w:t>
      </w:r>
      <w:r w:rsidR="00F61111" w:rsidRPr="00951625">
        <w:rPr>
          <w:rFonts w:ascii="Times New Roman" w:hAnsi="Times New Roman" w:cs="Times New Roman"/>
          <w:sz w:val="24"/>
          <w:szCs w:val="24"/>
        </w:rPr>
        <w:t>propósito</w:t>
      </w:r>
      <w:r w:rsidRPr="00951625">
        <w:rPr>
          <w:rFonts w:ascii="Times New Roman" w:hAnsi="Times New Roman" w:cs="Times New Roman"/>
          <w:sz w:val="24"/>
          <w:szCs w:val="24"/>
        </w:rPr>
        <w:t xml:space="preserve"> de</w:t>
      </w:r>
      <w:r w:rsidR="00F24CAB" w:rsidRPr="00951625">
        <w:rPr>
          <w:rFonts w:ascii="Times New Roman" w:hAnsi="Times New Roman" w:cs="Times New Roman"/>
          <w:sz w:val="24"/>
          <w:szCs w:val="24"/>
        </w:rPr>
        <w:t xml:space="preserve"> incentivar</w:t>
      </w:r>
      <w:r w:rsidRPr="00951625">
        <w:rPr>
          <w:rFonts w:ascii="Times New Roman" w:hAnsi="Times New Roman" w:cs="Times New Roman"/>
          <w:sz w:val="24"/>
          <w:szCs w:val="24"/>
        </w:rPr>
        <w:t xml:space="preserve"> </w:t>
      </w:r>
      <w:r w:rsidR="00F24CAB" w:rsidRPr="00951625">
        <w:rPr>
          <w:rFonts w:ascii="Times New Roman" w:hAnsi="Times New Roman" w:cs="Times New Roman"/>
          <w:sz w:val="24"/>
          <w:szCs w:val="24"/>
        </w:rPr>
        <w:t>el correcto llenado d</w:t>
      </w:r>
      <w:r w:rsidRPr="00951625">
        <w:rPr>
          <w:rFonts w:ascii="Times New Roman" w:hAnsi="Times New Roman" w:cs="Times New Roman"/>
          <w:sz w:val="24"/>
          <w:szCs w:val="24"/>
        </w:rPr>
        <w:t>el inst</w:t>
      </w:r>
      <w:r w:rsidR="00BE0427" w:rsidRPr="00951625">
        <w:rPr>
          <w:rFonts w:ascii="Times New Roman" w:hAnsi="Times New Roman" w:cs="Times New Roman"/>
          <w:sz w:val="24"/>
          <w:szCs w:val="24"/>
        </w:rPr>
        <w:t>rumento de inv</w:t>
      </w:r>
      <w:r w:rsidR="00F24CAB" w:rsidRPr="00951625">
        <w:rPr>
          <w:rFonts w:ascii="Times New Roman" w:hAnsi="Times New Roman" w:cs="Times New Roman"/>
          <w:sz w:val="24"/>
          <w:szCs w:val="24"/>
        </w:rPr>
        <w:t>estigación</w:t>
      </w:r>
      <w:r w:rsidRPr="00951625">
        <w:rPr>
          <w:rFonts w:ascii="Times New Roman" w:hAnsi="Times New Roman" w:cs="Times New Roman"/>
          <w:sz w:val="24"/>
          <w:szCs w:val="24"/>
        </w:rPr>
        <w:t xml:space="preserve">. </w:t>
      </w:r>
      <w:r w:rsidR="002C31B4" w:rsidRPr="00951625">
        <w:rPr>
          <w:rFonts w:ascii="Times New Roman" w:hAnsi="Times New Roman" w:cs="Times New Roman"/>
          <w:sz w:val="24"/>
          <w:szCs w:val="24"/>
        </w:rPr>
        <w:t>La información de contacto</w:t>
      </w:r>
      <w:r w:rsidR="00295FB6" w:rsidRPr="00951625">
        <w:rPr>
          <w:rFonts w:ascii="Times New Roman" w:hAnsi="Times New Roman" w:cs="Times New Roman"/>
          <w:sz w:val="24"/>
          <w:szCs w:val="24"/>
        </w:rPr>
        <w:t xml:space="preserve"> de las instituciones de salud</w:t>
      </w:r>
      <w:r w:rsidR="002C31B4" w:rsidRPr="00951625">
        <w:rPr>
          <w:rFonts w:ascii="Times New Roman" w:hAnsi="Times New Roman" w:cs="Times New Roman"/>
          <w:sz w:val="24"/>
          <w:szCs w:val="24"/>
        </w:rPr>
        <w:t xml:space="preserve"> fue recopilada por medio </w:t>
      </w:r>
      <w:r w:rsidR="008B3489" w:rsidRPr="00951625">
        <w:rPr>
          <w:rFonts w:ascii="Times New Roman" w:hAnsi="Times New Roman" w:cs="Times New Roman"/>
          <w:sz w:val="24"/>
          <w:szCs w:val="24"/>
        </w:rPr>
        <w:t>del Directorio Estadístico Nacional de Unidades Económicas (D</w:t>
      </w:r>
      <w:r w:rsidR="00BF6620">
        <w:rPr>
          <w:rFonts w:ascii="Times New Roman" w:hAnsi="Times New Roman" w:cs="Times New Roman"/>
          <w:sz w:val="24"/>
          <w:szCs w:val="24"/>
        </w:rPr>
        <w:t>ENUE</w:t>
      </w:r>
      <w:r w:rsidR="008B3489" w:rsidRPr="00951625">
        <w:rPr>
          <w:rFonts w:ascii="Times New Roman" w:hAnsi="Times New Roman" w:cs="Times New Roman"/>
          <w:sz w:val="24"/>
          <w:szCs w:val="24"/>
        </w:rPr>
        <w:t>).</w:t>
      </w:r>
    </w:p>
    <w:p w14:paraId="76430D1A" w14:textId="5042445E" w:rsidR="00D90FEE" w:rsidRDefault="007C34EC"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L</w:t>
      </w:r>
      <w:r w:rsidR="00D90FEE" w:rsidRPr="00951625">
        <w:rPr>
          <w:rFonts w:ascii="Times New Roman" w:hAnsi="Times New Roman" w:cs="Times New Roman"/>
          <w:sz w:val="24"/>
          <w:szCs w:val="24"/>
        </w:rPr>
        <w:t>a encuesta</w:t>
      </w:r>
      <w:r w:rsidRPr="00951625">
        <w:rPr>
          <w:rFonts w:ascii="Times New Roman" w:hAnsi="Times New Roman" w:cs="Times New Roman"/>
          <w:sz w:val="24"/>
          <w:szCs w:val="24"/>
        </w:rPr>
        <w:t xml:space="preserve"> implementada</w:t>
      </w:r>
      <w:r w:rsidR="00D90FEE" w:rsidRPr="00951625">
        <w:rPr>
          <w:rFonts w:ascii="Times New Roman" w:hAnsi="Times New Roman" w:cs="Times New Roman"/>
          <w:sz w:val="24"/>
          <w:szCs w:val="24"/>
        </w:rPr>
        <w:t xml:space="preserve"> </w:t>
      </w:r>
      <w:r w:rsidR="00734F00">
        <w:rPr>
          <w:rFonts w:ascii="Times New Roman" w:hAnsi="Times New Roman" w:cs="Times New Roman"/>
          <w:sz w:val="24"/>
          <w:szCs w:val="24"/>
        </w:rPr>
        <w:t>estuvo compuesta por</w:t>
      </w:r>
      <w:r w:rsidR="00D90FEE" w:rsidRPr="00951625">
        <w:rPr>
          <w:rFonts w:ascii="Times New Roman" w:hAnsi="Times New Roman" w:cs="Times New Roman"/>
          <w:sz w:val="24"/>
          <w:szCs w:val="24"/>
        </w:rPr>
        <w:t xml:space="preserve"> </w:t>
      </w:r>
      <w:r w:rsidR="00D96C91" w:rsidRPr="00951625">
        <w:rPr>
          <w:rFonts w:ascii="Times New Roman" w:hAnsi="Times New Roman" w:cs="Times New Roman"/>
          <w:sz w:val="24"/>
          <w:szCs w:val="24"/>
        </w:rPr>
        <w:t>45</w:t>
      </w:r>
      <w:r w:rsidR="00D90FEE" w:rsidRPr="00951625">
        <w:rPr>
          <w:rFonts w:ascii="Times New Roman" w:hAnsi="Times New Roman" w:cs="Times New Roman"/>
          <w:sz w:val="24"/>
          <w:szCs w:val="24"/>
        </w:rPr>
        <w:t xml:space="preserve"> reactivos</w:t>
      </w:r>
      <w:r w:rsidRPr="00951625">
        <w:rPr>
          <w:rFonts w:ascii="Times New Roman" w:hAnsi="Times New Roman" w:cs="Times New Roman"/>
          <w:sz w:val="24"/>
          <w:szCs w:val="24"/>
        </w:rPr>
        <w:t xml:space="preserve"> distribuidos en tres secciones</w:t>
      </w:r>
      <w:r w:rsidR="00D90FEE" w:rsidRPr="00951625">
        <w:rPr>
          <w:rFonts w:ascii="Times New Roman" w:hAnsi="Times New Roman" w:cs="Times New Roman"/>
          <w:sz w:val="24"/>
          <w:szCs w:val="24"/>
        </w:rPr>
        <w:t xml:space="preserve">. </w:t>
      </w:r>
      <w:r w:rsidR="005F610B" w:rsidRPr="00951625">
        <w:rPr>
          <w:rFonts w:ascii="Times New Roman" w:hAnsi="Times New Roman" w:cs="Times New Roman"/>
          <w:sz w:val="24"/>
          <w:szCs w:val="24"/>
        </w:rPr>
        <w:t xml:space="preserve">Para la primera y segunda sección se empleó el instrumento de investigación </w:t>
      </w:r>
      <w:r w:rsidR="00C40AFC" w:rsidRPr="00951625">
        <w:rPr>
          <w:rFonts w:ascii="Times New Roman" w:hAnsi="Times New Roman" w:cs="Times New Roman"/>
          <w:sz w:val="24"/>
          <w:szCs w:val="24"/>
        </w:rPr>
        <w:t xml:space="preserve">validado por </w:t>
      </w:r>
      <w:r w:rsidR="005F610B" w:rsidRPr="00951625">
        <w:rPr>
          <w:rFonts w:ascii="Times New Roman" w:hAnsi="Times New Roman" w:cs="Times New Roman"/>
          <w:sz w:val="24"/>
          <w:szCs w:val="24"/>
        </w:rPr>
        <w:t>el Cuerpo Académico Gestión Pública y Empresarial</w:t>
      </w:r>
      <w:r w:rsidR="005E6957" w:rsidRPr="00951625">
        <w:rPr>
          <w:rFonts w:ascii="Times New Roman" w:hAnsi="Times New Roman" w:cs="Times New Roman"/>
          <w:sz w:val="24"/>
          <w:szCs w:val="24"/>
        </w:rPr>
        <w:t xml:space="preserve"> de</w:t>
      </w:r>
      <w:r w:rsidR="005F610B" w:rsidRPr="00951625">
        <w:rPr>
          <w:rFonts w:ascii="Times New Roman" w:hAnsi="Times New Roman" w:cs="Times New Roman"/>
          <w:sz w:val="24"/>
          <w:szCs w:val="24"/>
        </w:rPr>
        <w:t xml:space="preserve"> la Facultad de Comercio y Administración Victoria (FCAV), </w:t>
      </w:r>
      <w:r w:rsidR="005E6957" w:rsidRPr="00951625">
        <w:rPr>
          <w:rFonts w:ascii="Times New Roman" w:hAnsi="Times New Roman" w:cs="Times New Roman"/>
          <w:sz w:val="24"/>
          <w:szCs w:val="24"/>
        </w:rPr>
        <w:t xml:space="preserve">que </w:t>
      </w:r>
      <w:r w:rsidR="005F610B" w:rsidRPr="00951625">
        <w:rPr>
          <w:rFonts w:ascii="Times New Roman" w:hAnsi="Times New Roman" w:cs="Times New Roman"/>
          <w:sz w:val="24"/>
          <w:szCs w:val="24"/>
        </w:rPr>
        <w:t>depend</w:t>
      </w:r>
      <w:r w:rsidR="005E6957" w:rsidRPr="00951625">
        <w:rPr>
          <w:rFonts w:ascii="Times New Roman" w:hAnsi="Times New Roman" w:cs="Times New Roman"/>
          <w:sz w:val="24"/>
          <w:szCs w:val="24"/>
        </w:rPr>
        <w:t>e</w:t>
      </w:r>
      <w:r w:rsidR="005F610B" w:rsidRPr="00951625">
        <w:rPr>
          <w:rFonts w:ascii="Times New Roman" w:hAnsi="Times New Roman" w:cs="Times New Roman"/>
          <w:sz w:val="24"/>
          <w:szCs w:val="24"/>
        </w:rPr>
        <w:t xml:space="preserve"> de la Universidad Autónoma de Tamaulipas (UAT)</w:t>
      </w:r>
      <w:r w:rsidR="00B232C5" w:rsidRPr="00951625">
        <w:rPr>
          <w:rFonts w:ascii="Times New Roman" w:hAnsi="Times New Roman" w:cs="Times New Roman"/>
          <w:sz w:val="24"/>
          <w:szCs w:val="24"/>
        </w:rPr>
        <w:t xml:space="preserve"> (</w:t>
      </w:r>
      <w:r w:rsidR="00B232C5" w:rsidRPr="001B2FC2">
        <w:rPr>
          <w:rFonts w:ascii="Times New Roman" w:hAnsi="Times New Roman" w:cs="Times New Roman"/>
          <w:sz w:val="24"/>
          <w:szCs w:val="24"/>
          <w:lang w:val="es-VE"/>
        </w:rPr>
        <w:t>Cortina, Flores y Álvarez, 2019</w:t>
      </w:r>
      <w:r w:rsidR="00ED36A4" w:rsidRPr="001B2FC2">
        <w:rPr>
          <w:rFonts w:ascii="Times New Roman" w:hAnsi="Times New Roman" w:cs="Times New Roman"/>
          <w:sz w:val="24"/>
          <w:szCs w:val="24"/>
          <w:lang w:val="es-VE"/>
        </w:rPr>
        <w:t>; Ledezma, Bernal y Pedraza, 2019</w:t>
      </w:r>
      <w:r w:rsidR="00B232C5" w:rsidRPr="001B2FC2">
        <w:rPr>
          <w:rFonts w:ascii="Times New Roman" w:hAnsi="Times New Roman" w:cs="Times New Roman"/>
          <w:sz w:val="24"/>
          <w:szCs w:val="24"/>
          <w:lang w:val="es-VE"/>
        </w:rPr>
        <w:t>)</w:t>
      </w:r>
      <w:r w:rsidR="005F610B" w:rsidRPr="00951625">
        <w:rPr>
          <w:rFonts w:ascii="Times New Roman" w:hAnsi="Times New Roman" w:cs="Times New Roman"/>
          <w:sz w:val="24"/>
          <w:szCs w:val="24"/>
        </w:rPr>
        <w:t>.</w:t>
      </w:r>
      <w:r w:rsidR="005E6957" w:rsidRPr="00951625">
        <w:rPr>
          <w:rFonts w:ascii="Times New Roman" w:hAnsi="Times New Roman" w:cs="Times New Roman"/>
          <w:sz w:val="24"/>
          <w:szCs w:val="24"/>
        </w:rPr>
        <w:t xml:space="preserve"> </w:t>
      </w:r>
      <w:r w:rsidR="00D90FEE" w:rsidRPr="00951625">
        <w:rPr>
          <w:rFonts w:ascii="Times New Roman" w:hAnsi="Times New Roman" w:cs="Times New Roman"/>
          <w:sz w:val="24"/>
          <w:szCs w:val="24"/>
        </w:rPr>
        <w:t xml:space="preserve">La primera sección </w:t>
      </w:r>
      <w:r w:rsidR="0046651E">
        <w:rPr>
          <w:rFonts w:ascii="Times New Roman" w:hAnsi="Times New Roman" w:cs="Times New Roman"/>
          <w:sz w:val="24"/>
          <w:szCs w:val="24"/>
        </w:rPr>
        <w:t xml:space="preserve">estuvo </w:t>
      </w:r>
      <w:r w:rsidR="00392664">
        <w:rPr>
          <w:rFonts w:ascii="Times New Roman" w:hAnsi="Times New Roman" w:cs="Times New Roman"/>
          <w:sz w:val="24"/>
          <w:szCs w:val="24"/>
        </w:rPr>
        <w:t>constituida</w:t>
      </w:r>
      <w:r w:rsidR="0046651E">
        <w:rPr>
          <w:rFonts w:ascii="Times New Roman" w:hAnsi="Times New Roman" w:cs="Times New Roman"/>
          <w:sz w:val="24"/>
          <w:szCs w:val="24"/>
        </w:rPr>
        <w:t xml:space="preserve"> por</w:t>
      </w:r>
      <w:r w:rsidR="0046651E" w:rsidRPr="00951625">
        <w:rPr>
          <w:rFonts w:ascii="Times New Roman" w:hAnsi="Times New Roman" w:cs="Times New Roman"/>
          <w:sz w:val="24"/>
          <w:szCs w:val="24"/>
        </w:rPr>
        <w:t xml:space="preserve"> 8 reactivos</w:t>
      </w:r>
      <w:r w:rsidR="0046651E">
        <w:rPr>
          <w:rFonts w:ascii="Times New Roman" w:hAnsi="Times New Roman" w:cs="Times New Roman"/>
          <w:sz w:val="24"/>
          <w:szCs w:val="24"/>
        </w:rPr>
        <w:t xml:space="preserve"> diseñados para conocer </w:t>
      </w:r>
      <w:r w:rsidR="00D90FEE" w:rsidRPr="00951625">
        <w:rPr>
          <w:rFonts w:ascii="Times New Roman" w:hAnsi="Times New Roman" w:cs="Times New Roman"/>
          <w:sz w:val="24"/>
          <w:szCs w:val="24"/>
        </w:rPr>
        <w:t xml:space="preserve">los datos sociodemográficos. </w:t>
      </w:r>
      <w:r w:rsidR="00D96C91" w:rsidRPr="00951625">
        <w:rPr>
          <w:rFonts w:ascii="Times New Roman" w:hAnsi="Times New Roman" w:cs="Times New Roman"/>
          <w:sz w:val="24"/>
          <w:szCs w:val="24"/>
        </w:rPr>
        <w:t xml:space="preserve">La segunda sección examinó el capital estructural </w:t>
      </w:r>
      <w:r w:rsidRPr="00951625">
        <w:rPr>
          <w:rFonts w:ascii="Times New Roman" w:hAnsi="Times New Roman" w:cs="Times New Roman"/>
          <w:sz w:val="24"/>
          <w:szCs w:val="24"/>
        </w:rPr>
        <w:t xml:space="preserve">mediante una escala Likert de cinco puntos (1 = </w:t>
      </w:r>
      <w:r w:rsidRPr="0046651E">
        <w:rPr>
          <w:rFonts w:ascii="Times New Roman" w:hAnsi="Times New Roman" w:cs="Times New Roman"/>
          <w:i/>
          <w:sz w:val="24"/>
          <w:szCs w:val="24"/>
        </w:rPr>
        <w:t>nunca</w:t>
      </w:r>
      <w:r w:rsidR="0046651E">
        <w:rPr>
          <w:rFonts w:ascii="Times New Roman" w:hAnsi="Times New Roman" w:cs="Times New Roman"/>
          <w:sz w:val="24"/>
          <w:szCs w:val="24"/>
        </w:rPr>
        <w:t>,</w:t>
      </w:r>
      <w:r w:rsidRPr="00951625">
        <w:rPr>
          <w:rFonts w:ascii="Times New Roman" w:hAnsi="Times New Roman" w:cs="Times New Roman"/>
          <w:sz w:val="24"/>
          <w:szCs w:val="24"/>
        </w:rPr>
        <w:t xml:space="preserve"> 5 = </w:t>
      </w:r>
      <w:r w:rsidRPr="0046651E">
        <w:rPr>
          <w:rFonts w:ascii="Times New Roman" w:hAnsi="Times New Roman" w:cs="Times New Roman"/>
          <w:i/>
          <w:sz w:val="24"/>
          <w:szCs w:val="24"/>
        </w:rPr>
        <w:t>siempre</w:t>
      </w:r>
      <w:r w:rsidRPr="00951625">
        <w:rPr>
          <w:rFonts w:ascii="Times New Roman" w:hAnsi="Times New Roman" w:cs="Times New Roman"/>
          <w:sz w:val="24"/>
          <w:szCs w:val="24"/>
        </w:rPr>
        <w:t>) y consintió de 10 reactivo</w:t>
      </w:r>
      <w:r w:rsidR="0076088A" w:rsidRPr="00951625">
        <w:rPr>
          <w:rFonts w:ascii="Times New Roman" w:hAnsi="Times New Roman" w:cs="Times New Roman"/>
          <w:sz w:val="24"/>
          <w:szCs w:val="24"/>
        </w:rPr>
        <w:t>s</w:t>
      </w:r>
      <w:r w:rsidR="00C40AFC" w:rsidRPr="00951625">
        <w:rPr>
          <w:rFonts w:ascii="Times New Roman" w:hAnsi="Times New Roman" w:cs="Times New Roman"/>
          <w:sz w:val="24"/>
          <w:szCs w:val="24"/>
        </w:rPr>
        <w:t xml:space="preserve"> </w:t>
      </w:r>
      <w:r w:rsidR="0076088A" w:rsidRPr="00951625">
        <w:rPr>
          <w:rFonts w:ascii="Times New Roman" w:hAnsi="Times New Roman" w:cs="Times New Roman"/>
          <w:sz w:val="24"/>
          <w:szCs w:val="24"/>
        </w:rPr>
        <w:t>(</w:t>
      </w:r>
      <w:r w:rsidR="008B6053" w:rsidRPr="00951625">
        <w:rPr>
          <w:rFonts w:ascii="Times New Roman" w:hAnsi="Times New Roman" w:cs="Times New Roman"/>
          <w:sz w:val="24"/>
          <w:szCs w:val="24"/>
        </w:rPr>
        <w:t xml:space="preserve">Ahmad, </w:t>
      </w:r>
      <w:proofErr w:type="spellStart"/>
      <w:r w:rsidR="008B6053" w:rsidRPr="00951625">
        <w:rPr>
          <w:rFonts w:ascii="Times New Roman" w:hAnsi="Times New Roman" w:cs="Times New Roman"/>
          <w:sz w:val="24"/>
          <w:szCs w:val="24"/>
        </w:rPr>
        <w:t>Naji</w:t>
      </w:r>
      <w:proofErr w:type="spellEnd"/>
      <w:r w:rsidR="008B6053" w:rsidRPr="00951625">
        <w:rPr>
          <w:rFonts w:ascii="Times New Roman" w:hAnsi="Times New Roman" w:cs="Times New Roman"/>
          <w:sz w:val="24"/>
          <w:szCs w:val="24"/>
        </w:rPr>
        <w:t xml:space="preserve"> y </w:t>
      </w:r>
      <w:proofErr w:type="spellStart"/>
      <w:r w:rsidR="008B6053" w:rsidRPr="00951625">
        <w:rPr>
          <w:rFonts w:ascii="Times New Roman" w:hAnsi="Times New Roman" w:cs="Times New Roman"/>
          <w:sz w:val="24"/>
          <w:szCs w:val="24"/>
        </w:rPr>
        <w:t>Bontis</w:t>
      </w:r>
      <w:proofErr w:type="spellEnd"/>
      <w:r w:rsidR="0076088A" w:rsidRPr="00951625">
        <w:rPr>
          <w:rFonts w:ascii="Times New Roman" w:hAnsi="Times New Roman" w:cs="Times New Roman"/>
          <w:sz w:val="24"/>
          <w:szCs w:val="24"/>
        </w:rPr>
        <w:t xml:space="preserve">, </w:t>
      </w:r>
      <w:r w:rsidR="00C40AFC" w:rsidRPr="00951625">
        <w:rPr>
          <w:rFonts w:ascii="Times New Roman" w:hAnsi="Times New Roman" w:cs="Times New Roman"/>
          <w:sz w:val="24"/>
          <w:szCs w:val="24"/>
        </w:rPr>
        <w:t>2010</w:t>
      </w:r>
      <w:r w:rsidR="0076088A" w:rsidRPr="00951625">
        <w:rPr>
          <w:rFonts w:ascii="Times New Roman" w:hAnsi="Times New Roman" w:cs="Times New Roman"/>
          <w:sz w:val="24"/>
          <w:szCs w:val="24"/>
        </w:rPr>
        <w:t>;</w:t>
      </w:r>
      <w:r w:rsidR="00C40AFC" w:rsidRPr="00951625">
        <w:rPr>
          <w:rFonts w:ascii="Times New Roman" w:hAnsi="Times New Roman" w:cs="Times New Roman"/>
          <w:sz w:val="24"/>
          <w:szCs w:val="24"/>
        </w:rPr>
        <w:t xml:space="preserve"> </w:t>
      </w:r>
      <w:proofErr w:type="spellStart"/>
      <w:r w:rsidR="00C40AFC" w:rsidRPr="00951625">
        <w:rPr>
          <w:rFonts w:ascii="Times New Roman" w:hAnsi="Times New Roman" w:cs="Times New Roman"/>
          <w:sz w:val="24"/>
          <w:szCs w:val="24"/>
        </w:rPr>
        <w:t>Bontis</w:t>
      </w:r>
      <w:proofErr w:type="spellEnd"/>
      <w:r w:rsidR="0076088A" w:rsidRPr="00951625">
        <w:rPr>
          <w:rFonts w:ascii="Times New Roman" w:hAnsi="Times New Roman" w:cs="Times New Roman"/>
          <w:sz w:val="24"/>
          <w:szCs w:val="24"/>
        </w:rPr>
        <w:t xml:space="preserve">, </w:t>
      </w:r>
      <w:r w:rsidR="00C40AFC" w:rsidRPr="00951625">
        <w:rPr>
          <w:rFonts w:ascii="Times New Roman" w:hAnsi="Times New Roman" w:cs="Times New Roman"/>
          <w:sz w:val="24"/>
          <w:szCs w:val="24"/>
        </w:rPr>
        <w:t>1998</w:t>
      </w:r>
      <w:r w:rsidR="0076088A" w:rsidRPr="00951625">
        <w:rPr>
          <w:rFonts w:ascii="Times New Roman" w:hAnsi="Times New Roman" w:cs="Times New Roman"/>
          <w:sz w:val="24"/>
          <w:szCs w:val="24"/>
        </w:rPr>
        <w:t>;</w:t>
      </w:r>
      <w:r w:rsidR="00C40AFC" w:rsidRPr="00951625">
        <w:rPr>
          <w:rFonts w:ascii="Times New Roman" w:hAnsi="Times New Roman" w:cs="Times New Roman"/>
          <w:sz w:val="24"/>
          <w:szCs w:val="24"/>
        </w:rPr>
        <w:t xml:space="preserve"> Crema y </w:t>
      </w:r>
      <w:proofErr w:type="spellStart"/>
      <w:r w:rsidR="00C40AFC" w:rsidRPr="00951625">
        <w:rPr>
          <w:rFonts w:ascii="Times New Roman" w:hAnsi="Times New Roman" w:cs="Times New Roman"/>
          <w:sz w:val="24"/>
          <w:szCs w:val="24"/>
        </w:rPr>
        <w:t>Verbano</w:t>
      </w:r>
      <w:proofErr w:type="spellEnd"/>
      <w:r w:rsidR="00C40AFC" w:rsidRPr="00951625">
        <w:rPr>
          <w:rFonts w:ascii="Times New Roman" w:hAnsi="Times New Roman" w:cs="Times New Roman"/>
          <w:sz w:val="24"/>
          <w:szCs w:val="24"/>
        </w:rPr>
        <w:t>, 2016; Huang y Jim</w:t>
      </w:r>
      <w:r w:rsidR="0076088A" w:rsidRPr="00951625">
        <w:rPr>
          <w:rFonts w:ascii="Times New Roman" w:hAnsi="Times New Roman" w:cs="Times New Roman"/>
          <w:sz w:val="24"/>
          <w:szCs w:val="24"/>
        </w:rPr>
        <w:t>,</w:t>
      </w:r>
      <w:r w:rsidR="00C40AFC" w:rsidRPr="00951625">
        <w:rPr>
          <w:rFonts w:ascii="Times New Roman" w:hAnsi="Times New Roman" w:cs="Times New Roman"/>
          <w:sz w:val="24"/>
          <w:szCs w:val="24"/>
        </w:rPr>
        <w:t xml:space="preserve"> 2010; </w:t>
      </w:r>
      <w:proofErr w:type="spellStart"/>
      <w:r w:rsidR="008B6053" w:rsidRPr="00951625">
        <w:rPr>
          <w:rFonts w:ascii="Times New Roman" w:hAnsi="Times New Roman" w:cs="Times New Roman"/>
          <w:sz w:val="24"/>
          <w:szCs w:val="24"/>
        </w:rPr>
        <w:t>Khalique</w:t>
      </w:r>
      <w:proofErr w:type="spellEnd"/>
      <w:r w:rsidR="008B6053" w:rsidRPr="00951625">
        <w:rPr>
          <w:rFonts w:ascii="Times New Roman" w:hAnsi="Times New Roman" w:cs="Times New Roman"/>
          <w:sz w:val="24"/>
          <w:szCs w:val="24"/>
        </w:rPr>
        <w:t xml:space="preserve">, </w:t>
      </w:r>
      <w:proofErr w:type="spellStart"/>
      <w:r w:rsidR="008B6053" w:rsidRPr="00951625">
        <w:rPr>
          <w:rFonts w:ascii="Times New Roman" w:hAnsi="Times New Roman" w:cs="Times New Roman"/>
          <w:sz w:val="24"/>
          <w:szCs w:val="24"/>
        </w:rPr>
        <w:t>Bontis</w:t>
      </w:r>
      <w:proofErr w:type="spellEnd"/>
      <w:r w:rsidR="008B6053" w:rsidRPr="00951625">
        <w:rPr>
          <w:rFonts w:ascii="Times New Roman" w:hAnsi="Times New Roman" w:cs="Times New Roman"/>
          <w:sz w:val="24"/>
          <w:szCs w:val="24"/>
        </w:rPr>
        <w:t xml:space="preserve">, </w:t>
      </w:r>
      <w:proofErr w:type="spellStart"/>
      <w:r w:rsidR="008B6053" w:rsidRPr="00951625">
        <w:rPr>
          <w:rFonts w:ascii="Times New Roman" w:hAnsi="Times New Roman" w:cs="Times New Roman"/>
          <w:sz w:val="24"/>
          <w:szCs w:val="24"/>
        </w:rPr>
        <w:t>Nassir</w:t>
      </w:r>
      <w:proofErr w:type="spellEnd"/>
      <w:r w:rsidR="008B6053" w:rsidRPr="00951625">
        <w:rPr>
          <w:rFonts w:ascii="Times New Roman" w:hAnsi="Times New Roman" w:cs="Times New Roman"/>
          <w:sz w:val="24"/>
          <w:szCs w:val="24"/>
        </w:rPr>
        <w:t xml:space="preserve"> y Hassan</w:t>
      </w:r>
      <w:r w:rsidR="0076088A" w:rsidRPr="00951625">
        <w:rPr>
          <w:rFonts w:ascii="Times New Roman" w:hAnsi="Times New Roman" w:cs="Times New Roman"/>
          <w:sz w:val="24"/>
          <w:szCs w:val="24"/>
        </w:rPr>
        <w:t xml:space="preserve">, </w:t>
      </w:r>
      <w:r w:rsidR="00C40AFC" w:rsidRPr="00951625">
        <w:rPr>
          <w:rFonts w:ascii="Times New Roman" w:hAnsi="Times New Roman" w:cs="Times New Roman"/>
          <w:sz w:val="24"/>
          <w:szCs w:val="24"/>
        </w:rPr>
        <w:t>2015</w:t>
      </w:r>
      <w:r w:rsidR="0076088A" w:rsidRPr="00951625">
        <w:rPr>
          <w:rFonts w:ascii="Times New Roman" w:hAnsi="Times New Roman" w:cs="Times New Roman"/>
          <w:sz w:val="24"/>
          <w:szCs w:val="24"/>
        </w:rPr>
        <w:t>;</w:t>
      </w:r>
      <w:r w:rsidR="00C40AFC" w:rsidRPr="00951625">
        <w:rPr>
          <w:rFonts w:ascii="Times New Roman" w:hAnsi="Times New Roman" w:cs="Times New Roman"/>
          <w:sz w:val="24"/>
          <w:szCs w:val="24"/>
        </w:rPr>
        <w:t xml:space="preserve"> </w:t>
      </w:r>
      <w:proofErr w:type="spellStart"/>
      <w:r w:rsidR="00C40AFC" w:rsidRPr="00951625">
        <w:rPr>
          <w:rFonts w:ascii="Times New Roman" w:hAnsi="Times New Roman" w:cs="Times New Roman"/>
          <w:sz w:val="24"/>
          <w:szCs w:val="24"/>
        </w:rPr>
        <w:t>Vasconcelo</w:t>
      </w:r>
      <w:proofErr w:type="spellEnd"/>
      <w:r w:rsidR="0076088A" w:rsidRPr="00951625">
        <w:rPr>
          <w:rFonts w:ascii="Times New Roman" w:hAnsi="Times New Roman" w:cs="Times New Roman"/>
          <w:sz w:val="24"/>
          <w:szCs w:val="24"/>
        </w:rPr>
        <w:t xml:space="preserve">, </w:t>
      </w:r>
      <w:r w:rsidR="00C40AFC" w:rsidRPr="00951625">
        <w:rPr>
          <w:rFonts w:ascii="Times New Roman" w:hAnsi="Times New Roman" w:cs="Times New Roman"/>
          <w:sz w:val="24"/>
          <w:szCs w:val="24"/>
        </w:rPr>
        <w:t>2017)</w:t>
      </w:r>
      <w:r w:rsidRPr="00951625">
        <w:rPr>
          <w:rFonts w:ascii="Times New Roman" w:hAnsi="Times New Roman" w:cs="Times New Roman"/>
          <w:sz w:val="24"/>
          <w:szCs w:val="24"/>
        </w:rPr>
        <w:t>.</w:t>
      </w:r>
      <w:r w:rsidRPr="00951625">
        <w:t xml:space="preserve"> </w:t>
      </w:r>
      <w:r w:rsidRPr="00951625">
        <w:rPr>
          <w:rFonts w:ascii="Times New Roman" w:hAnsi="Times New Roman" w:cs="Times New Roman"/>
          <w:sz w:val="24"/>
          <w:szCs w:val="24"/>
        </w:rPr>
        <w:t xml:space="preserve">La sección final </w:t>
      </w:r>
      <w:r w:rsidR="0046651E">
        <w:rPr>
          <w:rFonts w:ascii="Times New Roman" w:hAnsi="Times New Roman" w:cs="Times New Roman"/>
          <w:sz w:val="24"/>
          <w:szCs w:val="24"/>
        </w:rPr>
        <w:t xml:space="preserve">consistió en una adaptación </w:t>
      </w:r>
      <w:r w:rsidR="005F610B" w:rsidRPr="00951625">
        <w:rPr>
          <w:rFonts w:ascii="Times New Roman" w:hAnsi="Times New Roman" w:cs="Times New Roman"/>
          <w:sz w:val="24"/>
          <w:szCs w:val="24"/>
        </w:rPr>
        <w:t>de</w:t>
      </w:r>
      <w:r w:rsidR="0046651E">
        <w:rPr>
          <w:rFonts w:ascii="Times New Roman" w:hAnsi="Times New Roman" w:cs="Times New Roman"/>
          <w:sz w:val="24"/>
          <w:szCs w:val="24"/>
        </w:rPr>
        <w:t xml:space="preserve"> </w:t>
      </w:r>
      <w:r w:rsidR="005F610B" w:rsidRPr="00951625">
        <w:rPr>
          <w:rFonts w:ascii="Times New Roman" w:hAnsi="Times New Roman" w:cs="Times New Roman"/>
          <w:sz w:val="24"/>
          <w:szCs w:val="24"/>
        </w:rPr>
        <w:t>l</w:t>
      </w:r>
      <w:r w:rsidR="0046651E">
        <w:rPr>
          <w:rFonts w:ascii="Times New Roman" w:hAnsi="Times New Roman" w:cs="Times New Roman"/>
          <w:sz w:val="24"/>
          <w:szCs w:val="24"/>
        </w:rPr>
        <w:t>a</w:t>
      </w:r>
      <w:r w:rsidR="005F610B" w:rsidRPr="00951625">
        <w:rPr>
          <w:rFonts w:ascii="Times New Roman" w:hAnsi="Times New Roman" w:cs="Times New Roman"/>
          <w:sz w:val="24"/>
          <w:szCs w:val="24"/>
        </w:rPr>
        <w:t xml:space="preserve"> </w:t>
      </w:r>
      <w:r w:rsidR="0046651E">
        <w:rPr>
          <w:rFonts w:ascii="Times New Roman" w:hAnsi="Times New Roman" w:cs="Times New Roman"/>
          <w:sz w:val="24"/>
          <w:szCs w:val="24"/>
        </w:rPr>
        <w:t>investigación</w:t>
      </w:r>
      <w:r w:rsidR="005F610B" w:rsidRPr="00951625">
        <w:rPr>
          <w:rFonts w:ascii="Times New Roman" w:hAnsi="Times New Roman" w:cs="Times New Roman"/>
          <w:sz w:val="24"/>
          <w:szCs w:val="24"/>
        </w:rPr>
        <w:t xml:space="preserve"> de Díaz-Vilela, Díaz-Cabrera, Isla-Díaz, Hernández-</w:t>
      </w:r>
      <w:proofErr w:type="spellStart"/>
      <w:r w:rsidR="005F610B" w:rsidRPr="00951625">
        <w:rPr>
          <w:rFonts w:ascii="Times New Roman" w:hAnsi="Times New Roman" w:cs="Times New Roman"/>
          <w:sz w:val="24"/>
          <w:szCs w:val="24"/>
        </w:rPr>
        <w:t>Fernaud</w:t>
      </w:r>
      <w:proofErr w:type="spellEnd"/>
      <w:r w:rsidR="005F610B" w:rsidRPr="00951625">
        <w:rPr>
          <w:rFonts w:ascii="Times New Roman" w:hAnsi="Times New Roman" w:cs="Times New Roman"/>
          <w:sz w:val="24"/>
          <w:szCs w:val="24"/>
        </w:rPr>
        <w:t xml:space="preserve"> y Rosales-Fernández (2012)</w:t>
      </w:r>
      <w:r w:rsidR="0046651E">
        <w:rPr>
          <w:rFonts w:ascii="Times New Roman" w:hAnsi="Times New Roman" w:cs="Times New Roman"/>
          <w:sz w:val="24"/>
          <w:szCs w:val="24"/>
        </w:rPr>
        <w:t>, mediante la cual se exploró lo referido a</w:t>
      </w:r>
      <w:r w:rsidRPr="00951625">
        <w:rPr>
          <w:rFonts w:ascii="Times New Roman" w:hAnsi="Times New Roman" w:cs="Times New Roman"/>
          <w:sz w:val="24"/>
          <w:szCs w:val="24"/>
        </w:rPr>
        <w:t>l desempeño organizacional</w:t>
      </w:r>
      <w:r w:rsidR="0046651E">
        <w:rPr>
          <w:rFonts w:ascii="Times New Roman" w:hAnsi="Times New Roman" w:cs="Times New Roman"/>
          <w:sz w:val="24"/>
          <w:szCs w:val="24"/>
        </w:rPr>
        <w:t xml:space="preserve"> a través de otra</w:t>
      </w:r>
      <w:r w:rsidRPr="00951625">
        <w:rPr>
          <w:rFonts w:ascii="Times New Roman" w:hAnsi="Times New Roman" w:cs="Times New Roman"/>
          <w:sz w:val="24"/>
          <w:szCs w:val="24"/>
        </w:rPr>
        <w:t xml:space="preserve"> escala Likert </w:t>
      </w:r>
      <w:r w:rsidR="00941667" w:rsidRPr="00951625">
        <w:rPr>
          <w:rFonts w:ascii="Times New Roman" w:hAnsi="Times New Roman" w:cs="Times New Roman"/>
          <w:sz w:val="24"/>
          <w:szCs w:val="24"/>
        </w:rPr>
        <w:t xml:space="preserve">de cinco puntos </w:t>
      </w:r>
      <w:r w:rsidRPr="00951625">
        <w:rPr>
          <w:rFonts w:ascii="Times New Roman" w:hAnsi="Times New Roman" w:cs="Times New Roman"/>
          <w:sz w:val="24"/>
          <w:szCs w:val="24"/>
        </w:rPr>
        <w:t xml:space="preserve">(1 = </w:t>
      </w:r>
      <w:r w:rsidR="0046651E">
        <w:rPr>
          <w:rFonts w:ascii="Times New Roman" w:hAnsi="Times New Roman" w:cs="Times New Roman"/>
          <w:i/>
          <w:sz w:val="24"/>
          <w:szCs w:val="24"/>
        </w:rPr>
        <w:t>t</w:t>
      </w:r>
      <w:r w:rsidRPr="0046651E">
        <w:rPr>
          <w:rFonts w:ascii="Times New Roman" w:hAnsi="Times New Roman" w:cs="Times New Roman"/>
          <w:i/>
          <w:sz w:val="24"/>
          <w:szCs w:val="24"/>
        </w:rPr>
        <w:t>otalmente en desacuerdo</w:t>
      </w:r>
      <w:r w:rsidR="0046651E">
        <w:rPr>
          <w:rFonts w:ascii="Times New Roman" w:hAnsi="Times New Roman" w:cs="Times New Roman"/>
          <w:sz w:val="24"/>
          <w:szCs w:val="24"/>
        </w:rPr>
        <w:t>;</w:t>
      </w:r>
      <w:r w:rsidRPr="00951625">
        <w:rPr>
          <w:rFonts w:ascii="Times New Roman" w:hAnsi="Times New Roman" w:cs="Times New Roman"/>
          <w:sz w:val="24"/>
          <w:szCs w:val="24"/>
        </w:rPr>
        <w:t xml:space="preserve"> 5 = </w:t>
      </w:r>
      <w:r w:rsidR="0046651E" w:rsidRPr="0046651E">
        <w:rPr>
          <w:rFonts w:ascii="Times New Roman" w:hAnsi="Times New Roman" w:cs="Times New Roman"/>
          <w:i/>
          <w:sz w:val="24"/>
          <w:szCs w:val="24"/>
        </w:rPr>
        <w:t>t</w:t>
      </w:r>
      <w:r w:rsidRPr="0046651E">
        <w:rPr>
          <w:rFonts w:ascii="Times New Roman" w:hAnsi="Times New Roman" w:cs="Times New Roman"/>
          <w:i/>
          <w:sz w:val="24"/>
          <w:szCs w:val="24"/>
        </w:rPr>
        <w:t>otalmente de acuerdo</w:t>
      </w:r>
      <w:r w:rsidRPr="00951625">
        <w:rPr>
          <w:rFonts w:ascii="Times New Roman" w:hAnsi="Times New Roman" w:cs="Times New Roman"/>
          <w:sz w:val="24"/>
          <w:szCs w:val="24"/>
        </w:rPr>
        <w:t>)</w:t>
      </w:r>
      <w:r w:rsidR="0046651E">
        <w:rPr>
          <w:rFonts w:ascii="Times New Roman" w:hAnsi="Times New Roman" w:cs="Times New Roman"/>
          <w:sz w:val="24"/>
          <w:szCs w:val="24"/>
        </w:rPr>
        <w:t xml:space="preserve">; esta </w:t>
      </w:r>
      <w:r w:rsidRPr="00951625">
        <w:rPr>
          <w:rFonts w:ascii="Times New Roman" w:hAnsi="Times New Roman" w:cs="Times New Roman"/>
          <w:sz w:val="24"/>
          <w:szCs w:val="24"/>
        </w:rPr>
        <w:t>contempló 27 reactivos.</w:t>
      </w:r>
    </w:p>
    <w:p w14:paraId="28126F20" w14:textId="0D4507DE" w:rsidR="0046651E" w:rsidRDefault="0046651E" w:rsidP="00F7529C">
      <w:pPr>
        <w:spacing w:after="0" w:line="360" w:lineRule="auto"/>
        <w:ind w:firstLine="708"/>
        <w:jc w:val="both"/>
        <w:rPr>
          <w:rFonts w:ascii="Times New Roman" w:hAnsi="Times New Roman" w:cs="Times New Roman"/>
          <w:sz w:val="24"/>
          <w:szCs w:val="24"/>
        </w:rPr>
      </w:pPr>
    </w:p>
    <w:p w14:paraId="2C4B7CAF" w14:textId="386D9E4E" w:rsidR="00F7529C" w:rsidRDefault="00F7529C" w:rsidP="00F7529C">
      <w:pPr>
        <w:spacing w:after="0" w:line="360" w:lineRule="auto"/>
        <w:ind w:firstLine="708"/>
        <w:jc w:val="both"/>
        <w:rPr>
          <w:rFonts w:ascii="Times New Roman" w:hAnsi="Times New Roman" w:cs="Times New Roman"/>
          <w:sz w:val="24"/>
          <w:szCs w:val="24"/>
        </w:rPr>
      </w:pPr>
    </w:p>
    <w:p w14:paraId="605EF591" w14:textId="77777777" w:rsidR="005B261C" w:rsidRPr="00951625" w:rsidRDefault="005B261C" w:rsidP="00F7529C">
      <w:pPr>
        <w:spacing w:after="0" w:line="360" w:lineRule="auto"/>
        <w:ind w:firstLine="708"/>
        <w:jc w:val="both"/>
        <w:rPr>
          <w:rFonts w:ascii="Times New Roman" w:hAnsi="Times New Roman" w:cs="Times New Roman"/>
          <w:sz w:val="24"/>
          <w:szCs w:val="24"/>
        </w:rPr>
      </w:pPr>
    </w:p>
    <w:p w14:paraId="71197FFD" w14:textId="772623AE" w:rsidR="00A11121" w:rsidRPr="00951625" w:rsidRDefault="006731EC" w:rsidP="00F7529C">
      <w:pPr>
        <w:spacing w:after="0" w:line="360" w:lineRule="auto"/>
        <w:jc w:val="center"/>
        <w:rPr>
          <w:rFonts w:ascii="Times New Roman" w:hAnsi="Times New Roman" w:cs="Times New Roman"/>
          <w:b/>
          <w:bCs/>
          <w:sz w:val="32"/>
          <w:szCs w:val="32"/>
        </w:rPr>
      </w:pPr>
      <w:r w:rsidRPr="00951625">
        <w:rPr>
          <w:rFonts w:ascii="Times New Roman" w:hAnsi="Times New Roman" w:cs="Times New Roman"/>
          <w:b/>
          <w:bCs/>
          <w:sz w:val="32"/>
          <w:szCs w:val="32"/>
        </w:rPr>
        <w:lastRenderedPageBreak/>
        <w:t>Resultados</w:t>
      </w:r>
    </w:p>
    <w:p w14:paraId="342CA6D0" w14:textId="77777777" w:rsidR="0046651E" w:rsidRDefault="0046651E" w:rsidP="00F752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w:t>
      </w:r>
      <w:r w:rsidR="00D90FEE" w:rsidRPr="00951625">
        <w:rPr>
          <w:rFonts w:ascii="Times New Roman" w:hAnsi="Times New Roman" w:cs="Times New Roman"/>
          <w:sz w:val="24"/>
          <w:szCs w:val="24"/>
        </w:rPr>
        <w:t xml:space="preserve"> la </w:t>
      </w:r>
      <w:r w:rsidR="00CE56FB" w:rsidRPr="00951625">
        <w:rPr>
          <w:rFonts w:ascii="Times New Roman" w:hAnsi="Times New Roman" w:cs="Times New Roman"/>
          <w:sz w:val="24"/>
          <w:szCs w:val="24"/>
        </w:rPr>
        <w:t>t</w:t>
      </w:r>
      <w:r w:rsidR="00D90FEE" w:rsidRPr="00951625">
        <w:rPr>
          <w:rFonts w:ascii="Times New Roman" w:hAnsi="Times New Roman" w:cs="Times New Roman"/>
          <w:sz w:val="24"/>
          <w:szCs w:val="24"/>
        </w:rPr>
        <w:t>abla</w:t>
      </w:r>
      <w:r w:rsidR="00F54B6E" w:rsidRPr="00951625">
        <w:rPr>
          <w:rFonts w:ascii="Times New Roman" w:hAnsi="Times New Roman" w:cs="Times New Roman"/>
          <w:sz w:val="24"/>
          <w:szCs w:val="24"/>
        </w:rPr>
        <w:t xml:space="preserve"> 3</w:t>
      </w:r>
      <w:r w:rsidR="00D90FEE" w:rsidRPr="00951625">
        <w:rPr>
          <w:rFonts w:ascii="Times New Roman" w:hAnsi="Times New Roman" w:cs="Times New Roman"/>
          <w:sz w:val="24"/>
          <w:szCs w:val="24"/>
        </w:rPr>
        <w:t xml:space="preserve"> se muestran los resultados estadísticos de las variables sociodemográficas de la encuesta aplicada. Se contó con la participación de </w:t>
      </w:r>
      <w:r w:rsidR="005C76F7" w:rsidRPr="00951625">
        <w:rPr>
          <w:rFonts w:ascii="Times New Roman" w:hAnsi="Times New Roman" w:cs="Times New Roman"/>
          <w:sz w:val="24"/>
          <w:szCs w:val="24"/>
        </w:rPr>
        <w:t>125</w:t>
      </w:r>
      <w:r w:rsidR="00D90FEE" w:rsidRPr="00951625">
        <w:rPr>
          <w:rFonts w:ascii="Times New Roman" w:hAnsi="Times New Roman" w:cs="Times New Roman"/>
          <w:sz w:val="24"/>
          <w:szCs w:val="24"/>
        </w:rPr>
        <w:t xml:space="preserve"> encuestados (3</w:t>
      </w:r>
      <w:r w:rsidR="005C76F7" w:rsidRPr="00951625">
        <w:rPr>
          <w:rFonts w:ascii="Times New Roman" w:hAnsi="Times New Roman" w:cs="Times New Roman"/>
          <w:sz w:val="24"/>
          <w:szCs w:val="24"/>
        </w:rPr>
        <w:t>5</w:t>
      </w:r>
      <w:r w:rsidR="00D90FEE" w:rsidRPr="00951625">
        <w:rPr>
          <w:rFonts w:ascii="Times New Roman" w:hAnsi="Times New Roman" w:cs="Times New Roman"/>
          <w:sz w:val="24"/>
          <w:szCs w:val="24"/>
        </w:rPr>
        <w:t>.</w:t>
      </w:r>
      <w:r w:rsidR="005C76F7" w:rsidRPr="00951625">
        <w:rPr>
          <w:rFonts w:ascii="Times New Roman" w:hAnsi="Times New Roman" w:cs="Times New Roman"/>
          <w:sz w:val="24"/>
          <w:szCs w:val="24"/>
        </w:rPr>
        <w:t>2</w:t>
      </w:r>
      <w:r>
        <w:rPr>
          <w:rFonts w:ascii="Times New Roman" w:hAnsi="Times New Roman" w:cs="Times New Roman"/>
          <w:sz w:val="24"/>
          <w:szCs w:val="24"/>
        </w:rPr>
        <w:t xml:space="preserve"> </w:t>
      </w:r>
      <w:r w:rsidR="00D90FEE" w:rsidRPr="00951625">
        <w:rPr>
          <w:rFonts w:ascii="Times New Roman" w:hAnsi="Times New Roman" w:cs="Times New Roman"/>
          <w:sz w:val="24"/>
          <w:szCs w:val="24"/>
        </w:rPr>
        <w:t>% hombres y 6</w:t>
      </w:r>
      <w:r w:rsidR="005C76F7" w:rsidRPr="00951625">
        <w:rPr>
          <w:rFonts w:ascii="Times New Roman" w:hAnsi="Times New Roman" w:cs="Times New Roman"/>
          <w:sz w:val="24"/>
          <w:szCs w:val="24"/>
        </w:rPr>
        <w:t>4</w:t>
      </w:r>
      <w:r w:rsidR="00D90FEE" w:rsidRPr="00951625">
        <w:rPr>
          <w:rFonts w:ascii="Times New Roman" w:hAnsi="Times New Roman" w:cs="Times New Roman"/>
          <w:sz w:val="24"/>
          <w:szCs w:val="24"/>
        </w:rPr>
        <w:t>.</w:t>
      </w:r>
      <w:r w:rsidR="005C76F7" w:rsidRPr="00951625">
        <w:rPr>
          <w:rFonts w:ascii="Times New Roman" w:hAnsi="Times New Roman" w:cs="Times New Roman"/>
          <w:sz w:val="24"/>
          <w:szCs w:val="24"/>
        </w:rPr>
        <w:t>8</w:t>
      </w:r>
      <w:r>
        <w:rPr>
          <w:rFonts w:ascii="Times New Roman" w:hAnsi="Times New Roman" w:cs="Times New Roman"/>
          <w:sz w:val="24"/>
          <w:szCs w:val="24"/>
        </w:rPr>
        <w:t xml:space="preserve"> % mujeres). En cuanto al </w:t>
      </w:r>
      <w:r w:rsidR="00D90FEE" w:rsidRPr="00951625">
        <w:rPr>
          <w:rFonts w:ascii="Times New Roman" w:hAnsi="Times New Roman" w:cs="Times New Roman"/>
          <w:sz w:val="24"/>
          <w:szCs w:val="24"/>
        </w:rPr>
        <w:t>estado civil</w:t>
      </w:r>
      <w:r>
        <w:rPr>
          <w:rFonts w:ascii="Times New Roman" w:hAnsi="Times New Roman" w:cs="Times New Roman"/>
          <w:sz w:val="24"/>
          <w:szCs w:val="24"/>
        </w:rPr>
        <w:t>,</w:t>
      </w:r>
      <w:r w:rsidR="00D90FEE" w:rsidRPr="00951625">
        <w:rPr>
          <w:rFonts w:ascii="Times New Roman" w:hAnsi="Times New Roman" w:cs="Times New Roman"/>
          <w:sz w:val="24"/>
          <w:szCs w:val="24"/>
        </w:rPr>
        <w:t xml:space="preserve"> 2</w:t>
      </w:r>
      <w:r w:rsidR="005C76F7" w:rsidRPr="00951625">
        <w:rPr>
          <w:rFonts w:ascii="Times New Roman" w:hAnsi="Times New Roman" w:cs="Times New Roman"/>
          <w:sz w:val="24"/>
          <w:szCs w:val="24"/>
        </w:rPr>
        <w:t>8</w:t>
      </w:r>
      <w:r w:rsidR="00D90FEE" w:rsidRPr="00951625">
        <w:rPr>
          <w:rFonts w:ascii="Times New Roman" w:hAnsi="Times New Roman" w:cs="Times New Roman"/>
          <w:sz w:val="24"/>
          <w:szCs w:val="24"/>
        </w:rPr>
        <w:t>.</w:t>
      </w:r>
      <w:r w:rsidR="005C76F7" w:rsidRPr="00951625">
        <w:rPr>
          <w:rFonts w:ascii="Times New Roman" w:hAnsi="Times New Roman" w:cs="Times New Roman"/>
          <w:sz w:val="24"/>
          <w:szCs w:val="24"/>
        </w:rPr>
        <w:t>8</w:t>
      </w:r>
      <w:r>
        <w:rPr>
          <w:rFonts w:ascii="Times New Roman" w:hAnsi="Times New Roman" w:cs="Times New Roman"/>
          <w:sz w:val="24"/>
          <w:szCs w:val="24"/>
        </w:rPr>
        <w:t xml:space="preserve"> </w:t>
      </w:r>
      <w:r w:rsidR="00D90FEE" w:rsidRPr="00951625">
        <w:rPr>
          <w:rFonts w:ascii="Times New Roman" w:hAnsi="Times New Roman" w:cs="Times New Roman"/>
          <w:sz w:val="24"/>
          <w:szCs w:val="24"/>
        </w:rPr>
        <w:t xml:space="preserve">% </w:t>
      </w:r>
      <w:r>
        <w:rPr>
          <w:rFonts w:ascii="Times New Roman" w:hAnsi="Times New Roman" w:cs="Times New Roman"/>
          <w:sz w:val="24"/>
          <w:szCs w:val="24"/>
        </w:rPr>
        <w:t xml:space="preserve">eran </w:t>
      </w:r>
      <w:r w:rsidR="00D90FEE" w:rsidRPr="00951625">
        <w:rPr>
          <w:rFonts w:ascii="Times New Roman" w:hAnsi="Times New Roman" w:cs="Times New Roman"/>
          <w:sz w:val="24"/>
          <w:szCs w:val="24"/>
        </w:rPr>
        <w:t>soltero</w:t>
      </w:r>
      <w:r>
        <w:rPr>
          <w:rFonts w:ascii="Times New Roman" w:hAnsi="Times New Roman" w:cs="Times New Roman"/>
          <w:sz w:val="24"/>
          <w:szCs w:val="24"/>
        </w:rPr>
        <w:t>s</w:t>
      </w:r>
      <w:r w:rsidR="00D90FEE" w:rsidRPr="00951625">
        <w:rPr>
          <w:rFonts w:ascii="Times New Roman" w:hAnsi="Times New Roman" w:cs="Times New Roman"/>
          <w:sz w:val="24"/>
          <w:szCs w:val="24"/>
        </w:rPr>
        <w:t xml:space="preserve">, </w:t>
      </w:r>
      <w:r w:rsidR="005C76F7" w:rsidRPr="00951625">
        <w:rPr>
          <w:rFonts w:ascii="Times New Roman" w:hAnsi="Times New Roman" w:cs="Times New Roman"/>
          <w:sz w:val="24"/>
          <w:szCs w:val="24"/>
        </w:rPr>
        <w:t>53</w:t>
      </w:r>
      <w:r w:rsidR="00D90FEE" w:rsidRPr="00951625">
        <w:rPr>
          <w:rFonts w:ascii="Times New Roman" w:hAnsi="Times New Roman" w:cs="Times New Roman"/>
          <w:sz w:val="24"/>
          <w:szCs w:val="24"/>
        </w:rPr>
        <w:t>.</w:t>
      </w:r>
      <w:r w:rsidR="005C76F7" w:rsidRPr="00951625">
        <w:rPr>
          <w:rFonts w:ascii="Times New Roman" w:hAnsi="Times New Roman" w:cs="Times New Roman"/>
          <w:sz w:val="24"/>
          <w:szCs w:val="24"/>
        </w:rPr>
        <w:t>6</w:t>
      </w:r>
      <w:r>
        <w:rPr>
          <w:rFonts w:ascii="Times New Roman" w:hAnsi="Times New Roman" w:cs="Times New Roman"/>
          <w:sz w:val="24"/>
          <w:szCs w:val="24"/>
        </w:rPr>
        <w:t xml:space="preserve"> </w:t>
      </w:r>
      <w:r w:rsidR="00D90FEE" w:rsidRPr="00951625">
        <w:rPr>
          <w:rFonts w:ascii="Times New Roman" w:hAnsi="Times New Roman" w:cs="Times New Roman"/>
          <w:sz w:val="24"/>
          <w:szCs w:val="24"/>
        </w:rPr>
        <w:t>% casado</w:t>
      </w:r>
      <w:r>
        <w:rPr>
          <w:rFonts w:ascii="Times New Roman" w:hAnsi="Times New Roman" w:cs="Times New Roman"/>
          <w:sz w:val="24"/>
          <w:szCs w:val="24"/>
        </w:rPr>
        <w:t>s</w:t>
      </w:r>
      <w:r w:rsidR="00D90FEE" w:rsidRPr="00951625">
        <w:rPr>
          <w:rFonts w:ascii="Times New Roman" w:hAnsi="Times New Roman" w:cs="Times New Roman"/>
          <w:sz w:val="24"/>
          <w:szCs w:val="24"/>
        </w:rPr>
        <w:t xml:space="preserve">, </w:t>
      </w:r>
      <w:r w:rsidR="005C76F7" w:rsidRPr="00951625">
        <w:rPr>
          <w:rFonts w:ascii="Times New Roman" w:hAnsi="Times New Roman" w:cs="Times New Roman"/>
          <w:sz w:val="24"/>
          <w:szCs w:val="24"/>
        </w:rPr>
        <w:t>8</w:t>
      </w:r>
      <w:r w:rsidR="00D90FEE" w:rsidRPr="00951625">
        <w:rPr>
          <w:rFonts w:ascii="Times New Roman" w:hAnsi="Times New Roman" w:cs="Times New Roman"/>
          <w:sz w:val="24"/>
          <w:szCs w:val="24"/>
        </w:rPr>
        <w:t>.</w:t>
      </w:r>
      <w:r w:rsidR="005C76F7" w:rsidRPr="00951625">
        <w:rPr>
          <w:rFonts w:ascii="Times New Roman" w:hAnsi="Times New Roman" w:cs="Times New Roman"/>
          <w:sz w:val="24"/>
          <w:szCs w:val="24"/>
        </w:rPr>
        <w:t>8</w:t>
      </w:r>
      <w:r>
        <w:rPr>
          <w:rFonts w:ascii="Times New Roman" w:hAnsi="Times New Roman" w:cs="Times New Roman"/>
          <w:sz w:val="24"/>
          <w:szCs w:val="24"/>
        </w:rPr>
        <w:t xml:space="preserve"> </w:t>
      </w:r>
      <w:r w:rsidR="00D90FEE" w:rsidRPr="00951625">
        <w:rPr>
          <w:rFonts w:ascii="Times New Roman" w:hAnsi="Times New Roman" w:cs="Times New Roman"/>
          <w:sz w:val="24"/>
          <w:szCs w:val="24"/>
        </w:rPr>
        <w:t xml:space="preserve">% </w:t>
      </w:r>
      <w:r>
        <w:rPr>
          <w:rFonts w:ascii="Times New Roman" w:hAnsi="Times New Roman" w:cs="Times New Roman"/>
          <w:sz w:val="24"/>
          <w:szCs w:val="24"/>
        </w:rPr>
        <w:t xml:space="preserve">en </w:t>
      </w:r>
      <w:r w:rsidR="00D90FEE" w:rsidRPr="00951625">
        <w:rPr>
          <w:rFonts w:ascii="Times New Roman" w:hAnsi="Times New Roman" w:cs="Times New Roman"/>
          <w:sz w:val="24"/>
          <w:szCs w:val="24"/>
        </w:rPr>
        <w:t>unión libre, 2.</w:t>
      </w:r>
      <w:r w:rsidR="005C76F7" w:rsidRPr="00951625">
        <w:rPr>
          <w:rFonts w:ascii="Times New Roman" w:hAnsi="Times New Roman" w:cs="Times New Roman"/>
          <w:sz w:val="24"/>
          <w:szCs w:val="24"/>
        </w:rPr>
        <w:t>4</w:t>
      </w:r>
      <w:r>
        <w:rPr>
          <w:rFonts w:ascii="Times New Roman" w:hAnsi="Times New Roman" w:cs="Times New Roman"/>
          <w:sz w:val="24"/>
          <w:szCs w:val="24"/>
        </w:rPr>
        <w:t xml:space="preserve"> </w:t>
      </w:r>
      <w:r w:rsidR="00D90FEE" w:rsidRPr="00951625">
        <w:rPr>
          <w:rFonts w:ascii="Times New Roman" w:hAnsi="Times New Roman" w:cs="Times New Roman"/>
          <w:sz w:val="24"/>
          <w:szCs w:val="24"/>
        </w:rPr>
        <w:t>% viudo</w:t>
      </w:r>
      <w:r>
        <w:rPr>
          <w:rFonts w:ascii="Times New Roman" w:hAnsi="Times New Roman" w:cs="Times New Roman"/>
          <w:sz w:val="24"/>
          <w:szCs w:val="24"/>
        </w:rPr>
        <w:t>s</w:t>
      </w:r>
      <w:r w:rsidR="00D90FEE" w:rsidRPr="00951625">
        <w:rPr>
          <w:rFonts w:ascii="Times New Roman" w:hAnsi="Times New Roman" w:cs="Times New Roman"/>
          <w:sz w:val="24"/>
          <w:szCs w:val="24"/>
        </w:rPr>
        <w:t xml:space="preserve">, y </w:t>
      </w:r>
      <w:r w:rsidR="005C76F7" w:rsidRPr="00951625">
        <w:rPr>
          <w:rFonts w:ascii="Times New Roman" w:hAnsi="Times New Roman" w:cs="Times New Roman"/>
          <w:sz w:val="24"/>
          <w:szCs w:val="24"/>
        </w:rPr>
        <w:t>6</w:t>
      </w:r>
      <w:r w:rsidR="00D90FEE" w:rsidRPr="00951625">
        <w:rPr>
          <w:rFonts w:ascii="Times New Roman" w:hAnsi="Times New Roman" w:cs="Times New Roman"/>
          <w:sz w:val="24"/>
          <w:szCs w:val="24"/>
        </w:rPr>
        <w:t>.</w:t>
      </w:r>
      <w:r w:rsidR="005C76F7" w:rsidRPr="00951625">
        <w:rPr>
          <w:rFonts w:ascii="Times New Roman" w:hAnsi="Times New Roman" w:cs="Times New Roman"/>
          <w:sz w:val="24"/>
          <w:szCs w:val="24"/>
        </w:rPr>
        <w:t>4</w:t>
      </w:r>
      <w:r>
        <w:rPr>
          <w:rFonts w:ascii="Times New Roman" w:hAnsi="Times New Roman" w:cs="Times New Roman"/>
          <w:sz w:val="24"/>
          <w:szCs w:val="24"/>
        </w:rPr>
        <w:t xml:space="preserve"> </w:t>
      </w:r>
      <w:r w:rsidR="00D90FEE" w:rsidRPr="00951625">
        <w:rPr>
          <w:rFonts w:ascii="Times New Roman" w:hAnsi="Times New Roman" w:cs="Times New Roman"/>
          <w:sz w:val="24"/>
          <w:szCs w:val="24"/>
        </w:rPr>
        <w:t>% divorciado</w:t>
      </w:r>
      <w:r>
        <w:rPr>
          <w:rFonts w:ascii="Times New Roman" w:hAnsi="Times New Roman" w:cs="Times New Roman"/>
          <w:sz w:val="24"/>
          <w:szCs w:val="24"/>
        </w:rPr>
        <w:t>s</w:t>
      </w:r>
      <w:r w:rsidR="00D90FEE" w:rsidRPr="00951625">
        <w:rPr>
          <w:rFonts w:ascii="Times New Roman" w:hAnsi="Times New Roman" w:cs="Times New Roman"/>
          <w:sz w:val="24"/>
          <w:szCs w:val="24"/>
        </w:rPr>
        <w:t xml:space="preserve">. En lo referente al tipo de puesto ocupado, </w:t>
      </w:r>
      <w:r w:rsidR="005C76F7" w:rsidRPr="00951625">
        <w:rPr>
          <w:rFonts w:ascii="Times New Roman" w:hAnsi="Times New Roman" w:cs="Times New Roman"/>
          <w:sz w:val="24"/>
          <w:szCs w:val="24"/>
        </w:rPr>
        <w:t>3</w:t>
      </w:r>
      <w:r w:rsidR="00D90FEE" w:rsidRPr="00951625">
        <w:rPr>
          <w:rFonts w:ascii="Times New Roman" w:hAnsi="Times New Roman" w:cs="Times New Roman"/>
          <w:sz w:val="24"/>
          <w:szCs w:val="24"/>
        </w:rPr>
        <w:t>.</w:t>
      </w:r>
      <w:r w:rsidR="005C76F7" w:rsidRPr="00951625">
        <w:rPr>
          <w:rFonts w:ascii="Times New Roman" w:hAnsi="Times New Roman" w:cs="Times New Roman"/>
          <w:sz w:val="24"/>
          <w:szCs w:val="24"/>
        </w:rPr>
        <w:t>2</w:t>
      </w:r>
      <w:r>
        <w:rPr>
          <w:rFonts w:ascii="Times New Roman" w:hAnsi="Times New Roman" w:cs="Times New Roman"/>
          <w:sz w:val="24"/>
          <w:szCs w:val="24"/>
        </w:rPr>
        <w:t xml:space="preserve"> </w:t>
      </w:r>
      <w:r w:rsidR="00D90FEE" w:rsidRPr="00951625">
        <w:rPr>
          <w:rFonts w:ascii="Times New Roman" w:hAnsi="Times New Roman" w:cs="Times New Roman"/>
          <w:sz w:val="24"/>
          <w:szCs w:val="24"/>
        </w:rPr>
        <w:t xml:space="preserve">% </w:t>
      </w:r>
      <w:r>
        <w:rPr>
          <w:rFonts w:ascii="Times New Roman" w:hAnsi="Times New Roman" w:cs="Times New Roman"/>
          <w:sz w:val="24"/>
          <w:szCs w:val="24"/>
        </w:rPr>
        <w:t>eran</w:t>
      </w:r>
      <w:r w:rsidR="00D90FEE" w:rsidRPr="00951625">
        <w:rPr>
          <w:rFonts w:ascii="Times New Roman" w:hAnsi="Times New Roman" w:cs="Times New Roman"/>
          <w:sz w:val="24"/>
          <w:szCs w:val="24"/>
        </w:rPr>
        <w:t xml:space="preserve"> directivos, </w:t>
      </w:r>
      <w:r w:rsidR="005C76F7" w:rsidRPr="00951625">
        <w:rPr>
          <w:rFonts w:ascii="Times New Roman" w:hAnsi="Times New Roman" w:cs="Times New Roman"/>
          <w:sz w:val="24"/>
          <w:szCs w:val="24"/>
        </w:rPr>
        <w:t>7</w:t>
      </w:r>
      <w:r w:rsidR="00D90FEE" w:rsidRPr="00951625">
        <w:rPr>
          <w:rFonts w:ascii="Times New Roman" w:hAnsi="Times New Roman" w:cs="Times New Roman"/>
          <w:sz w:val="24"/>
          <w:szCs w:val="24"/>
        </w:rPr>
        <w:t>.</w:t>
      </w:r>
      <w:r w:rsidR="005C76F7" w:rsidRPr="00951625">
        <w:rPr>
          <w:rFonts w:ascii="Times New Roman" w:hAnsi="Times New Roman" w:cs="Times New Roman"/>
          <w:sz w:val="24"/>
          <w:szCs w:val="24"/>
        </w:rPr>
        <w:t>2</w:t>
      </w:r>
      <w:r>
        <w:rPr>
          <w:rFonts w:ascii="Times New Roman" w:hAnsi="Times New Roman" w:cs="Times New Roman"/>
          <w:sz w:val="24"/>
          <w:szCs w:val="24"/>
        </w:rPr>
        <w:t xml:space="preserve"> </w:t>
      </w:r>
      <w:r w:rsidR="00D90FEE" w:rsidRPr="00951625">
        <w:rPr>
          <w:rFonts w:ascii="Times New Roman" w:hAnsi="Times New Roman" w:cs="Times New Roman"/>
          <w:sz w:val="24"/>
          <w:szCs w:val="24"/>
        </w:rPr>
        <w:t xml:space="preserve">% coordinadores de área, </w:t>
      </w:r>
      <w:r w:rsidR="005C76F7" w:rsidRPr="00951625">
        <w:rPr>
          <w:rFonts w:ascii="Times New Roman" w:hAnsi="Times New Roman" w:cs="Times New Roman"/>
          <w:sz w:val="24"/>
          <w:szCs w:val="24"/>
        </w:rPr>
        <w:t>5</w:t>
      </w:r>
      <w:r w:rsidR="00D90FEE" w:rsidRPr="00951625">
        <w:rPr>
          <w:rFonts w:ascii="Times New Roman" w:hAnsi="Times New Roman" w:cs="Times New Roman"/>
          <w:sz w:val="24"/>
          <w:szCs w:val="24"/>
        </w:rPr>
        <w:t>.</w:t>
      </w:r>
      <w:r w:rsidR="005C76F7" w:rsidRPr="00951625">
        <w:rPr>
          <w:rFonts w:ascii="Times New Roman" w:hAnsi="Times New Roman" w:cs="Times New Roman"/>
          <w:sz w:val="24"/>
          <w:szCs w:val="24"/>
        </w:rPr>
        <w:t>6</w:t>
      </w:r>
      <w:r>
        <w:rPr>
          <w:rFonts w:ascii="Times New Roman" w:hAnsi="Times New Roman" w:cs="Times New Roman"/>
          <w:sz w:val="24"/>
          <w:szCs w:val="24"/>
        </w:rPr>
        <w:t> </w:t>
      </w:r>
      <w:r w:rsidR="00D90FEE" w:rsidRPr="00951625">
        <w:rPr>
          <w:rFonts w:ascii="Times New Roman" w:hAnsi="Times New Roman" w:cs="Times New Roman"/>
          <w:sz w:val="24"/>
          <w:szCs w:val="24"/>
        </w:rPr>
        <w:t>% jefes de departamento, 3</w:t>
      </w:r>
      <w:r w:rsidR="005C76F7" w:rsidRPr="00951625">
        <w:rPr>
          <w:rFonts w:ascii="Times New Roman" w:hAnsi="Times New Roman" w:cs="Times New Roman"/>
          <w:sz w:val="24"/>
          <w:szCs w:val="24"/>
        </w:rPr>
        <w:t>4</w:t>
      </w:r>
      <w:r w:rsidR="00D90FEE" w:rsidRPr="00951625">
        <w:rPr>
          <w:rFonts w:ascii="Times New Roman" w:hAnsi="Times New Roman" w:cs="Times New Roman"/>
          <w:sz w:val="24"/>
          <w:szCs w:val="24"/>
        </w:rPr>
        <w:t>.</w:t>
      </w:r>
      <w:r w:rsidR="005C76F7" w:rsidRPr="00951625">
        <w:rPr>
          <w:rFonts w:ascii="Times New Roman" w:hAnsi="Times New Roman" w:cs="Times New Roman"/>
          <w:sz w:val="24"/>
          <w:szCs w:val="24"/>
        </w:rPr>
        <w:t>4</w:t>
      </w:r>
      <w:r>
        <w:rPr>
          <w:rFonts w:ascii="Times New Roman" w:hAnsi="Times New Roman" w:cs="Times New Roman"/>
          <w:sz w:val="24"/>
          <w:szCs w:val="24"/>
        </w:rPr>
        <w:t> </w:t>
      </w:r>
      <w:r w:rsidR="00D90FEE" w:rsidRPr="00951625">
        <w:rPr>
          <w:rFonts w:ascii="Times New Roman" w:hAnsi="Times New Roman" w:cs="Times New Roman"/>
          <w:sz w:val="24"/>
          <w:szCs w:val="24"/>
        </w:rPr>
        <w:t xml:space="preserve">% personal administrativo, </w:t>
      </w:r>
      <w:r w:rsidR="005C76F7" w:rsidRPr="00951625">
        <w:rPr>
          <w:rFonts w:ascii="Times New Roman" w:hAnsi="Times New Roman" w:cs="Times New Roman"/>
          <w:sz w:val="24"/>
          <w:szCs w:val="24"/>
        </w:rPr>
        <w:t>45</w:t>
      </w:r>
      <w:r w:rsidR="00D90FEE" w:rsidRPr="00951625">
        <w:rPr>
          <w:rFonts w:ascii="Times New Roman" w:hAnsi="Times New Roman" w:cs="Times New Roman"/>
          <w:sz w:val="24"/>
          <w:szCs w:val="24"/>
        </w:rPr>
        <w:t>.6</w:t>
      </w:r>
      <w:r>
        <w:rPr>
          <w:rFonts w:ascii="Times New Roman" w:hAnsi="Times New Roman" w:cs="Times New Roman"/>
          <w:sz w:val="24"/>
          <w:szCs w:val="24"/>
        </w:rPr>
        <w:t> </w:t>
      </w:r>
      <w:r w:rsidR="00D90FEE" w:rsidRPr="00951625">
        <w:rPr>
          <w:rFonts w:ascii="Times New Roman" w:hAnsi="Times New Roman" w:cs="Times New Roman"/>
          <w:sz w:val="24"/>
          <w:szCs w:val="24"/>
        </w:rPr>
        <w:t>% personal operativo y el restante 4.</w:t>
      </w:r>
      <w:r w:rsidR="005C76F7" w:rsidRPr="00951625">
        <w:rPr>
          <w:rFonts w:ascii="Times New Roman" w:hAnsi="Times New Roman" w:cs="Times New Roman"/>
          <w:sz w:val="24"/>
          <w:szCs w:val="24"/>
        </w:rPr>
        <w:t>0</w:t>
      </w:r>
      <w:r>
        <w:rPr>
          <w:rFonts w:ascii="Times New Roman" w:hAnsi="Times New Roman" w:cs="Times New Roman"/>
          <w:sz w:val="24"/>
          <w:szCs w:val="24"/>
        </w:rPr>
        <w:t> </w:t>
      </w:r>
      <w:r w:rsidR="00D90FEE" w:rsidRPr="00951625">
        <w:rPr>
          <w:rFonts w:ascii="Times New Roman" w:hAnsi="Times New Roman" w:cs="Times New Roman"/>
          <w:sz w:val="24"/>
          <w:szCs w:val="24"/>
        </w:rPr>
        <w:t>% desempeña</w:t>
      </w:r>
      <w:r>
        <w:rPr>
          <w:rFonts w:ascii="Times New Roman" w:hAnsi="Times New Roman" w:cs="Times New Roman"/>
          <w:sz w:val="24"/>
          <w:szCs w:val="24"/>
        </w:rPr>
        <w:t>ban</w:t>
      </w:r>
      <w:r w:rsidR="00D90FEE" w:rsidRPr="00951625">
        <w:rPr>
          <w:rFonts w:ascii="Times New Roman" w:hAnsi="Times New Roman" w:cs="Times New Roman"/>
          <w:sz w:val="24"/>
          <w:szCs w:val="24"/>
        </w:rPr>
        <w:t xml:space="preserve"> otra actividad dentro de la organización pública. </w:t>
      </w:r>
    </w:p>
    <w:p w14:paraId="017EA252" w14:textId="02F75BFC" w:rsidR="00D90FEE" w:rsidRDefault="00D90FEE"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 xml:space="preserve">En cuanto a la escolaridad, </w:t>
      </w:r>
      <w:r w:rsidR="005C76F7" w:rsidRPr="00951625">
        <w:rPr>
          <w:rFonts w:ascii="Times New Roman" w:hAnsi="Times New Roman" w:cs="Times New Roman"/>
          <w:sz w:val="24"/>
          <w:szCs w:val="24"/>
        </w:rPr>
        <w:t>16</w:t>
      </w:r>
      <w:r w:rsidRPr="00951625">
        <w:rPr>
          <w:rFonts w:ascii="Times New Roman" w:hAnsi="Times New Roman" w:cs="Times New Roman"/>
          <w:sz w:val="24"/>
          <w:szCs w:val="24"/>
        </w:rPr>
        <w:t>.</w:t>
      </w:r>
      <w:r w:rsidR="005C76F7" w:rsidRPr="00951625">
        <w:rPr>
          <w:rFonts w:ascii="Times New Roman" w:hAnsi="Times New Roman" w:cs="Times New Roman"/>
          <w:sz w:val="24"/>
          <w:szCs w:val="24"/>
        </w:rPr>
        <w:t>8</w:t>
      </w:r>
      <w:r w:rsidR="0046651E">
        <w:rPr>
          <w:rFonts w:ascii="Times New Roman" w:hAnsi="Times New Roman" w:cs="Times New Roman"/>
          <w:sz w:val="24"/>
          <w:szCs w:val="24"/>
        </w:rPr>
        <w:t xml:space="preserve"> </w:t>
      </w:r>
      <w:r w:rsidRPr="00951625">
        <w:rPr>
          <w:rFonts w:ascii="Times New Roman" w:hAnsi="Times New Roman" w:cs="Times New Roman"/>
          <w:sz w:val="24"/>
          <w:szCs w:val="24"/>
        </w:rPr>
        <w:t>% concluyó el nivel de posgrado, 5</w:t>
      </w:r>
      <w:r w:rsidR="005C76F7" w:rsidRPr="00951625">
        <w:rPr>
          <w:rFonts w:ascii="Times New Roman" w:hAnsi="Times New Roman" w:cs="Times New Roman"/>
          <w:sz w:val="24"/>
          <w:szCs w:val="24"/>
        </w:rPr>
        <w:t>6</w:t>
      </w:r>
      <w:r w:rsidRPr="00951625">
        <w:rPr>
          <w:rFonts w:ascii="Times New Roman" w:hAnsi="Times New Roman" w:cs="Times New Roman"/>
          <w:sz w:val="24"/>
          <w:szCs w:val="24"/>
        </w:rPr>
        <w:t>.</w:t>
      </w:r>
      <w:r w:rsidR="005C76F7" w:rsidRPr="00951625">
        <w:rPr>
          <w:rFonts w:ascii="Times New Roman" w:hAnsi="Times New Roman" w:cs="Times New Roman"/>
          <w:sz w:val="24"/>
          <w:szCs w:val="24"/>
        </w:rPr>
        <w:t>8</w:t>
      </w:r>
      <w:r w:rsidR="0046651E">
        <w:rPr>
          <w:rFonts w:ascii="Times New Roman" w:hAnsi="Times New Roman" w:cs="Times New Roman"/>
          <w:sz w:val="24"/>
          <w:szCs w:val="24"/>
        </w:rPr>
        <w:t> </w:t>
      </w:r>
      <w:r w:rsidRPr="00951625">
        <w:rPr>
          <w:rFonts w:ascii="Times New Roman" w:hAnsi="Times New Roman" w:cs="Times New Roman"/>
          <w:sz w:val="24"/>
          <w:szCs w:val="24"/>
        </w:rPr>
        <w:t>% licenciatura, 1</w:t>
      </w:r>
      <w:r w:rsidR="005C76F7" w:rsidRPr="00951625">
        <w:rPr>
          <w:rFonts w:ascii="Times New Roman" w:hAnsi="Times New Roman" w:cs="Times New Roman"/>
          <w:sz w:val="24"/>
          <w:szCs w:val="24"/>
        </w:rPr>
        <w:t>6</w:t>
      </w:r>
      <w:r w:rsidRPr="00951625">
        <w:rPr>
          <w:rFonts w:ascii="Times New Roman" w:hAnsi="Times New Roman" w:cs="Times New Roman"/>
          <w:sz w:val="24"/>
          <w:szCs w:val="24"/>
        </w:rPr>
        <w:t>.</w:t>
      </w:r>
      <w:r w:rsidR="005C76F7" w:rsidRPr="00951625">
        <w:rPr>
          <w:rFonts w:ascii="Times New Roman" w:hAnsi="Times New Roman" w:cs="Times New Roman"/>
          <w:sz w:val="24"/>
          <w:szCs w:val="24"/>
        </w:rPr>
        <w:t>0</w:t>
      </w:r>
      <w:r w:rsidR="0046651E">
        <w:rPr>
          <w:rFonts w:ascii="Times New Roman" w:hAnsi="Times New Roman" w:cs="Times New Roman"/>
          <w:sz w:val="24"/>
          <w:szCs w:val="24"/>
        </w:rPr>
        <w:t> </w:t>
      </w:r>
      <w:r w:rsidRPr="00951625">
        <w:rPr>
          <w:rFonts w:ascii="Times New Roman" w:hAnsi="Times New Roman" w:cs="Times New Roman"/>
          <w:sz w:val="24"/>
          <w:szCs w:val="24"/>
        </w:rPr>
        <w:t xml:space="preserve">% preparatoria, </w:t>
      </w:r>
      <w:r w:rsidR="005C76F7" w:rsidRPr="00951625">
        <w:rPr>
          <w:rFonts w:ascii="Times New Roman" w:hAnsi="Times New Roman" w:cs="Times New Roman"/>
          <w:sz w:val="24"/>
          <w:szCs w:val="24"/>
        </w:rPr>
        <w:t>4</w:t>
      </w:r>
      <w:r w:rsidRPr="00951625">
        <w:rPr>
          <w:rFonts w:ascii="Times New Roman" w:hAnsi="Times New Roman" w:cs="Times New Roman"/>
          <w:sz w:val="24"/>
          <w:szCs w:val="24"/>
        </w:rPr>
        <w:t>.</w:t>
      </w:r>
      <w:r w:rsidR="005C76F7" w:rsidRPr="00951625">
        <w:rPr>
          <w:rFonts w:ascii="Times New Roman" w:hAnsi="Times New Roman" w:cs="Times New Roman"/>
          <w:sz w:val="24"/>
          <w:szCs w:val="24"/>
        </w:rPr>
        <w:t>0</w:t>
      </w:r>
      <w:r w:rsidR="0046651E">
        <w:rPr>
          <w:rFonts w:ascii="Times New Roman" w:hAnsi="Times New Roman" w:cs="Times New Roman"/>
          <w:sz w:val="24"/>
          <w:szCs w:val="24"/>
        </w:rPr>
        <w:t> </w:t>
      </w:r>
      <w:r w:rsidRPr="00951625">
        <w:rPr>
          <w:rFonts w:ascii="Times New Roman" w:hAnsi="Times New Roman" w:cs="Times New Roman"/>
          <w:sz w:val="24"/>
          <w:szCs w:val="24"/>
        </w:rPr>
        <w:t xml:space="preserve">% secundaria, </w:t>
      </w:r>
      <w:r w:rsidR="005C76F7" w:rsidRPr="00951625">
        <w:rPr>
          <w:rFonts w:ascii="Times New Roman" w:hAnsi="Times New Roman" w:cs="Times New Roman"/>
          <w:sz w:val="24"/>
          <w:szCs w:val="24"/>
        </w:rPr>
        <w:t>0</w:t>
      </w:r>
      <w:r w:rsidRPr="00951625">
        <w:rPr>
          <w:rFonts w:ascii="Times New Roman" w:hAnsi="Times New Roman" w:cs="Times New Roman"/>
          <w:sz w:val="24"/>
          <w:szCs w:val="24"/>
        </w:rPr>
        <w:t>.</w:t>
      </w:r>
      <w:r w:rsidR="005C76F7" w:rsidRPr="00951625">
        <w:rPr>
          <w:rFonts w:ascii="Times New Roman" w:hAnsi="Times New Roman" w:cs="Times New Roman"/>
          <w:sz w:val="24"/>
          <w:szCs w:val="24"/>
        </w:rPr>
        <w:t>8</w:t>
      </w:r>
      <w:r w:rsidR="0046651E">
        <w:rPr>
          <w:rFonts w:ascii="Times New Roman" w:hAnsi="Times New Roman" w:cs="Times New Roman"/>
          <w:sz w:val="24"/>
          <w:szCs w:val="24"/>
        </w:rPr>
        <w:t> </w:t>
      </w:r>
      <w:r w:rsidRPr="00951625">
        <w:rPr>
          <w:rFonts w:ascii="Times New Roman" w:hAnsi="Times New Roman" w:cs="Times New Roman"/>
          <w:sz w:val="24"/>
          <w:szCs w:val="24"/>
        </w:rPr>
        <w:t xml:space="preserve">% primaria, y </w:t>
      </w:r>
      <w:r w:rsidR="005C76F7" w:rsidRPr="00951625">
        <w:rPr>
          <w:rFonts w:ascii="Times New Roman" w:hAnsi="Times New Roman" w:cs="Times New Roman"/>
          <w:sz w:val="24"/>
          <w:szCs w:val="24"/>
        </w:rPr>
        <w:t>5</w:t>
      </w:r>
      <w:r w:rsidRPr="00951625">
        <w:rPr>
          <w:rFonts w:ascii="Times New Roman" w:hAnsi="Times New Roman" w:cs="Times New Roman"/>
          <w:sz w:val="24"/>
          <w:szCs w:val="24"/>
        </w:rPr>
        <w:t>.</w:t>
      </w:r>
      <w:r w:rsidR="005C76F7" w:rsidRPr="00951625">
        <w:rPr>
          <w:rFonts w:ascii="Times New Roman" w:hAnsi="Times New Roman" w:cs="Times New Roman"/>
          <w:sz w:val="24"/>
          <w:szCs w:val="24"/>
        </w:rPr>
        <w:t>6</w:t>
      </w:r>
      <w:r w:rsidR="0046651E">
        <w:rPr>
          <w:rFonts w:ascii="Times New Roman" w:hAnsi="Times New Roman" w:cs="Times New Roman"/>
          <w:sz w:val="24"/>
          <w:szCs w:val="24"/>
        </w:rPr>
        <w:t xml:space="preserve"> </w:t>
      </w:r>
      <w:r w:rsidRPr="00951625">
        <w:rPr>
          <w:rFonts w:ascii="Times New Roman" w:hAnsi="Times New Roman" w:cs="Times New Roman"/>
          <w:sz w:val="24"/>
          <w:szCs w:val="24"/>
        </w:rPr>
        <w:t xml:space="preserve">% indicó </w:t>
      </w:r>
      <w:r w:rsidR="0046651E">
        <w:rPr>
          <w:rFonts w:ascii="Times New Roman" w:hAnsi="Times New Roman" w:cs="Times New Roman"/>
          <w:sz w:val="24"/>
          <w:szCs w:val="24"/>
        </w:rPr>
        <w:t xml:space="preserve">que contaba </w:t>
      </w:r>
      <w:r w:rsidRPr="00951625">
        <w:rPr>
          <w:rFonts w:ascii="Times New Roman" w:hAnsi="Times New Roman" w:cs="Times New Roman"/>
          <w:sz w:val="24"/>
          <w:szCs w:val="24"/>
        </w:rPr>
        <w:t>con una formación educativa distinta.</w:t>
      </w:r>
    </w:p>
    <w:p w14:paraId="4D013D65" w14:textId="1EA87E7B" w:rsidR="00C02660" w:rsidRDefault="00C02660"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Sobre la antigüedad en el cargo, 16.0</w:t>
      </w:r>
      <w:r w:rsidR="00392664">
        <w:rPr>
          <w:rFonts w:ascii="Times New Roman" w:hAnsi="Times New Roman" w:cs="Times New Roman"/>
          <w:sz w:val="24"/>
          <w:szCs w:val="24"/>
        </w:rPr>
        <w:t xml:space="preserve"> </w:t>
      </w:r>
      <w:r w:rsidRPr="00951625">
        <w:rPr>
          <w:rFonts w:ascii="Times New Roman" w:hAnsi="Times New Roman" w:cs="Times New Roman"/>
          <w:sz w:val="24"/>
          <w:szCs w:val="24"/>
        </w:rPr>
        <w:t xml:space="preserve">% se ubicó </w:t>
      </w:r>
      <w:r>
        <w:rPr>
          <w:rFonts w:ascii="Times New Roman" w:hAnsi="Times New Roman" w:cs="Times New Roman"/>
          <w:sz w:val="24"/>
          <w:szCs w:val="24"/>
        </w:rPr>
        <w:t>en el rango</w:t>
      </w:r>
      <w:r w:rsidRPr="00951625">
        <w:rPr>
          <w:rFonts w:ascii="Times New Roman" w:hAnsi="Times New Roman" w:cs="Times New Roman"/>
          <w:sz w:val="24"/>
          <w:szCs w:val="24"/>
        </w:rPr>
        <w:t xml:space="preserve"> 0</w:t>
      </w:r>
      <w:r>
        <w:rPr>
          <w:rFonts w:ascii="Times New Roman" w:hAnsi="Times New Roman" w:cs="Times New Roman"/>
          <w:sz w:val="24"/>
          <w:szCs w:val="24"/>
        </w:rPr>
        <w:t>-</w:t>
      </w:r>
      <w:r w:rsidRPr="00951625">
        <w:rPr>
          <w:rFonts w:ascii="Times New Roman" w:hAnsi="Times New Roman" w:cs="Times New Roman"/>
          <w:sz w:val="24"/>
          <w:szCs w:val="24"/>
        </w:rPr>
        <w:t>5 años, 32.8</w:t>
      </w:r>
      <w:r>
        <w:rPr>
          <w:rFonts w:ascii="Times New Roman" w:hAnsi="Times New Roman" w:cs="Times New Roman"/>
          <w:sz w:val="24"/>
          <w:szCs w:val="24"/>
        </w:rPr>
        <w:t xml:space="preserve"> </w:t>
      </w:r>
      <w:r w:rsidRPr="00951625">
        <w:rPr>
          <w:rFonts w:ascii="Times New Roman" w:hAnsi="Times New Roman" w:cs="Times New Roman"/>
          <w:sz w:val="24"/>
          <w:szCs w:val="24"/>
        </w:rPr>
        <w:t xml:space="preserve">% </w:t>
      </w:r>
      <w:r>
        <w:rPr>
          <w:rFonts w:ascii="Times New Roman" w:hAnsi="Times New Roman" w:cs="Times New Roman"/>
          <w:sz w:val="24"/>
          <w:szCs w:val="24"/>
        </w:rPr>
        <w:t xml:space="preserve">entre </w:t>
      </w:r>
      <w:r w:rsidRPr="00951625">
        <w:rPr>
          <w:rFonts w:ascii="Times New Roman" w:hAnsi="Times New Roman" w:cs="Times New Roman"/>
          <w:sz w:val="24"/>
          <w:szCs w:val="24"/>
        </w:rPr>
        <w:t>6</w:t>
      </w:r>
      <w:r>
        <w:rPr>
          <w:rFonts w:ascii="Times New Roman" w:hAnsi="Times New Roman" w:cs="Times New Roman"/>
          <w:sz w:val="24"/>
          <w:szCs w:val="24"/>
        </w:rPr>
        <w:t>-</w:t>
      </w:r>
      <w:r w:rsidRPr="00951625">
        <w:rPr>
          <w:rFonts w:ascii="Times New Roman" w:hAnsi="Times New Roman" w:cs="Times New Roman"/>
          <w:sz w:val="24"/>
          <w:szCs w:val="24"/>
        </w:rPr>
        <w:t>10 años, 12.0</w:t>
      </w:r>
      <w:r>
        <w:rPr>
          <w:rFonts w:ascii="Times New Roman" w:hAnsi="Times New Roman" w:cs="Times New Roman"/>
          <w:sz w:val="24"/>
          <w:szCs w:val="24"/>
        </w:rPr>
        <w:t xml:space="preserve"> </w:t>
      </w:r>
      <w:r w:rsidRPr="00951625">
        <w:rPr>
          <w:rFonts w:ascii="Times New Roman" w:hAnsi="Times New Roman" w:cs="Times New Roman"/>
          <w:sz w:val="24"/>
          <w:szCs w:val="24"/>
        </w:rPr>
        <w:t xml:space="preserve">% </w:t>
      </w:r>
      <w:r>
        <w:rPr>
          <w:rFonts w:ascii="Times New Roman" w:hAnsi="Times New Roman" w:cs="Times New Roman"/>
          <w:sz w:val="24"/>
          <w:szCs w:val="24"/>
        </w:rPr>
        <w:t>entre</w:t>
      </w:r>
      <w:r w:rsidRPr="00951625">
        <w:rPr>
          <w:rFonts w:ascii="Times New Roman" w:hAnsi="Times New Roman" w:cs="Times New Roman"/>
          <w:sz w:val="24"/>
          <w:szCs w:val="24"/>
        </w:rPr>
        <w:t xml:space="preserve"> 11</w:t>
      </w:r>
      <w:r>
        <w:rPr>
          <w:rFonts w:ascii="Times New Roman" w:hAnsi="Times New Roman" w:cs="Times New Roman"/>
          <w:sz w:val="24"/>
          <w:szCs w:val="24"/>
        </w:rPr>
        <w:t>-</w:t>
      </w:r>
      <w:r w:rsidRPr="00951625">
        <w:rPr>
          <w:rFonts w:ascii="Times New Roman" w:hAnsi="Times New Roman" w:cs="Times New Roman"/>
          <w:sz w:val="24"/>
          <w:szCs w:val="24"/>
        </w:rPr>
        <w:t>15 años, 20.0</w:t>
      </w:r>
      <w:r>
        <w:rPr>
          <w:rFonts w:ascii="Times New Roman" w:hAnsi="Times New Roman" w:cs="Times New Roman"/>
          <w:sz w:val="24"/>
          <w:szCs w:val="24"/>
        </w:rPr>
        <w:t xml:space="preserve"> </w:t>
      </w:r>
      <w:r w:rsidRPr="00951625">
        <w:rPr>
          <w:rFonts w:ascii="Times New Roman" w:hAnsi="Times New Roman" w:cs="Times New Roman"/>
          <w:sz w:val="24"/>
          <w:szCs w:val="24"/>
        </w:rPr>
        <w:t xml:space="preserve">% </w:t>
      </w:r>
      <w:r>
        <w:rPr>
          <w:rFonts w:ascii="Times New Roman" w:hAnsi="Times New Roman" w:cs="Times New Roman"/>
          <w:sz w:val="24"/>
          <w:szCs w:val="24"/>
        </w:rPr>
        <w:t>entre</w:t>
      </w:r>
      <w:r w:rsidRPr="00951625">
        <w:rPr>
          <w:rFonts w:ascii="Times New Roman" w:hAnsi="Times New Roman" w:cs="Times New Roman"/>
          <w:sz w:val="24"/>
          <w:szCs w:val="24"/>
        </w:rPr>
        <w:t xml:space="preserve"> 16</w:t>
      </w:r>
      <w:r>
        <w:rPr>
          <w:rFonts w:ascii="Times New Roman" w:hAnsi="Times New Roman" w:cs="Times New Roman"/>
          <w:sz w:val="24"/>
          <w:szCs w:val="24"/>
        </w:rPr>
        <w:t>-</w:t>
      </w:r>
      <w:r w:rsidRPr="00951625">
        <w:rPr>
          <w:rFonts w:ascii="Times New Roman" w:hAnsi="Times New Roman" w:cs="Times New Roman"/>
          <w:sz w:val="24"/>
          <w:szCs w:val="24"/>
        </w:rPr>
        <w:t>20 años, y 19.2</w:t>
      </w:r>
      <w:r>
        <w:rPr>
          <w:rFonts w:ascii="Times New Roman" w:hAnsi="Times New Roman" w:cs="Times New Roman"/>
          <w:sz w:val="24"/>
          <w:szCs w:val="24"/>
        </w:rPr>
        <w:t xml:space="preserve"> </w:t>
      </w:r>
      <w:r w:rsidRPr="00951625">
        <w:rPr>
          <w:rFonts w:ascii="Times New Roman" w:hAnsi="Times New Roman" w:cs="Times New Roman"/>
          <w:sz w:val="24"/>
          <w:szCs w:val="24"/>
        </w:rPr>
        <w:t xml:space="preserve">% señaló </w:t>
      </w:r>
      <w:r>
        <w:rPr>
          <w:rFonts w:ascii="Times New Roman" w:hAnsi="Times New Roman" w:cs="Times New Roman"/>
          <w:sz w:val="24"/>
          <w:szCs w:val="24"/>
        </w:rPr>
        <w:t xml:space="preserve">que tenía </w:t>
      </w:r>
      <w:r w:rsidRPr="00951625">
        <w:rPr>
          <w:rFonts w:ascii="Times New Roman" w:hAnsi="Times New Roman" w:cs="Times New Roman"/>
          <w:sz w:val="24"/>
          <w:szCs w:val="24"/>
        </w:rPr>
        <w:t xml:space="preserve">más de 20 años </w:t>
      </w:r>
      <w:r>
        <w:rPr>
          <w:rFonts w:ascii="Times New Roman" w:hAnsi="Times New Roman" w:cs="Times New Roman"/>
          <w:sz w:val="24"/>
          <w:szCs w:val="24"/>
        </w:rPr>
        <w:t>e</w:t>
      </w:r>
      <w:r w:rsidRPr="00951625">
        <w:rPr>
          <w:rFonts w:ascii="Times New Roman" w:hAnsi="Times New Roman" w:cs="Times New Roman"/>
          <w:sz w:val="24"/>
          <w:szCs w:val="24"/>
        </w:rPr>
        <w:t>n su cargo o puesto. Del tipo de contrato, 52.8</w:t>
      </w:r>
      <w:r>
        <w:rPr>
          <w:rFonts w:ascii="Times New Roman" w:hAnsi="Times New Roman" w:cs="Times New Roman"/>
          <w:sz w:val="24"/>
          <w:szCs w:val="24"/>
        </w:rPr>
        <w:t xml:space="preserve"> </w:t>
      </w:r>
      <w:r w:rsidRPr="00951625">
        <w:rPr>
          <w:rFonts w:ascii="Times New Roman" w:hAnsi="Times New Roman" w:cs="Times New Roman"/>
          <w:sz w:val="24"/>
          <w:szCs w:val="24"/>
        </w:rPr>
        <w:t>% son sindicalizados, 14.4</w:t>
      </w:r>
      <w:r>
        <w:rPr>
          <w:rFonts w:ascii="Times New Roman" w:hAnsi="Times New Roman" w:cs="Times New Roman"/>
          <w:sz w:val="24"/>
          <w:szCs w:val="24"/>
        </w:rPr>
        <w:t> </w:t>
      </w:r>
      <w:r w:rsidRPr="00951625">
        <w:rPr>
          <w:rFonts w:ascii="Times New Roman" w:hAnsi="Times New Roman" w:cs="Times New Roman"/>
          <w:sz w:val="24"/>
          <w:szCs w:val="24"/>
        </w:rPr>
        <w:t>% de confianza, 13.6</w:t>
      </w:r>
      <w:r>
        <w:rPr>
          <w:rFonts w:ascii="Times New Roman" w:hAnsi="Times New Roman" w:cs="Times New Roman"/>
          <w:sz w:val="24"/>
          <w:szCs w:val="24"/>
        </w:rPr>
        <w:t xml:space="preserve"> </w:t>
      </w:r>
      <w:r w:rsidRPr="00951625">
        <w:rPr>
          <w:rFonts w:ascii="Times New Roman" w:hAnsi="Times New Roman" w:cs="Times New Roman"/>
          <w:sz w:val="24"/>
          <w:szCs w:val="24"/>
        </w:rPr>
        <w:t>% por contrato, y 19.2</w:t>
      </w:r>
      <w:r>
        <w:rPr>
          <w:rFonts w:ascii="Times New Roman" w:hAnsi="Times New Roman" w:cs="Times New Roman"/>
          <w:sz w:val="24"/>
          <w:szCs w:val="24"/>
        </w:rPr>
        <w:t xml:space="preserve"> </w:t>
      </w:r>
      <w:r w:rsidRPr="00951625">
        <w:rPr>
          <w:rFonts w:ascii="Times New Roman" w:hAnsi="Times New Roman" w:cs="Times New Roman"/>
          <w:sz w:val="24"/>
          <w:szCs w:val="24"/>
        </w:rPr>
        <w:t>% cuenta</w:t>
      </w:r>
      <w:r w:rsidR="00392664">
        <w:rPr>
          <w:rFonts w:ascii="Times New Roman" w:hAnsi="Times New Roman" w:cs="Times New Roman"/>
          <w:sz w:val="24"/>
          <w:szCs w:val="24"/>
        </w:rPr>
        <w:t>n</w:t>
      </w:r>
      <w:r w:rsidRPr="00951625">
        <w:rPr>
          <w:rFonts w:ascii="Times New Roman" w:hAnsi="Times New Roman" w:cs="Times New Roman"/>
          <w:sz w:val="24"/>
          <w:szCs w:val="24"/>
        </w:rPr>
        <w:t xml:space="preserve"> con otro tipo de contratación. </w:t>
      </w:r>
    </w:p>
    <w:p w14:paraId="439D2229" w14:textId="66FAFF6B" w:rsidR="00C02660" w:rsidRDefault="00C02660"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Finalmente, en lo relativo al nivel de gobierno de la organización, 0.8</w:t>
      </w:r>
      <w:r>
        <w:rPr>
          <w:rFonts w:ascii="Times New Roman" w:hAnsi="Times New Roman" w:cs="Times New Roman"/>
          <w:sz w:val="24"/>
          <w:szCs w:val="24"/>
        </w:rPr>
        <w:t xml:space="preserve"> </w:t>
      </w:r>
      <w:r w:rsidRPr="00951625">
        <w:rPr>
          <w:rFonts w:ascii="Times New Roman" w:hAnsi="Times New Roman" w:cs="Times New Roman"/>
          <w:sz w:val="24"/>
          <w:szCs w:val="24"/>
        </w:rPr>
        <w:t xml:space="preserve">% </w:t>
      </w:r>
      <w:r>
        <w:rPr>
          <w:rFonts w:ascii="Times New Roman" w:hAnsi="Times New Roman" w:cs="Times New Roman"/>
          <w:sz w:val="24"/>
          <w:szCs w:val="24"/>
        </w:rPr>
        <w:t xml:space="preserve">señaló el </w:t>
      </w:r>
      <w:r w:rsidRPr="00951625">
        <w:rPr>
          <w:rFonts w:ascii="Times New Roman" w:hAnsi="Times New Roman" w:cs="Times New Roman"/>
          <w:sz w:val="24"/>
          <w:szCs w:val="24"/>
        </w:rPr>
        <w:t>gobierno municipal, 15.2</w:t>
      </w:r>
      <w:r>
        <w:rPr>
          <w:rFonts w:ascii="Times New Roman" w:hAnsi="Times New Roman" w:cs="Times New Roman"/>
          <w:sz w:val="24"/>
          <w:szCs w:val="24"/>
        </w:rPr>
        <w:t xml:space="preserve"> </w:t>
      </w:r>
      <w:r w:rsidRPr="00951625">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951625">
        <w:rPr>
          <w:rFonts w:ascii="Times New Roman" w:hAnsi="Times New Roman" w:cs="Times New Roman"/>
          <w:sz w:val="24"/>
          <w:szCs w:val="24"/>
        </w:rPr>
        <w:t>gobierno estatal, y 84.0</w:t>
      </w:r>
      <w:r>
        <w:rPr>
          <w:rFonts w:ascii="Times New Roman" w:hAnsi="Times New Roman" w:cs="Times New Roman"/>
          <w:sz w:val="24"/>
          <w:szCs w:val="24"/>
        </w:rPr>
        <w:t xml:space="preserve"> </w:t>
      </w:r>
      <w:r w:rsidRPr="00951625">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951625">
        <w:rPr>
          <w:rFonts w:ascii="Times New Roman" w:hAnsi="Times New Roman" w:cs="Times New Roman"/>
          <w:sz w:val="24"/>
          <w:szCs w:val="24"/>
        </w:rPr>
        <w:t>gobierno federal. Por último, las organizaciones encuestadas se ubicaron en cinco municipios de Tamaulipas</w:t>
      </w:r>
      <w:r>
        <w:rPr>
          <w:rFonts w:ascii="Times New Roman" w:hAnsi="Times New Roman" w:cs="Times New Roman"/>
          <w:sz w:val="24"/>
          <w:szCs w:val="24"/>
        </w:rPr>
        <w:t xml:space="preserve">: </w:t>
      </w:r>
      <w:r w:rsidRPr="00951625">
        <w:rPr>
          <w:rFonts w:ascii="Times New Roman" w:hAnsi="Times New Roman" w:cs="Times New Roman"/>
          <w:sz w:val="24"/>
          <w:szCs w:val="24"/>
        </w:rPr>
        <w:t>15.2</w:t>
      </w:r>
      <w:r>
        <w:rPr>
          <w:rFonts w:ascii="Times New Roman" w:hAnsi="Times New Roman" w:cs="Times New Roman"/>
          <w:sz w:val="24"/>
          <w:szCs w:val="24"/>
        </w:rPr>
        <w:t> </w:t>
      </w:r>
      <w:r w:rsidRPr="00951625">
        <w:rPr>
          <w:rFonts w:ascii="Times New Roman" w:hAnsi="Times New Roman" w:cs="Times New Roman"/>
          <w:sz w:val="24"/>
          <w:szCs w:val="24"/>
        </w:rPr>
        <w:t>% Cd. Victoria, 9.6</w:t>
      </w:r>
      <w:r>
        <w:rPr>
          <w:rFonts w:ascii="Times New Roman" w:hAnsi="Times New Roman" w:cs="Times New Roman"/>
          <w:sz w:val="24"/>
          <w:szCs w:val="24"/>
        </w:rPr>
        <w:t xml:space="preserve"> </w:t>
      </w:r>
      <w:r w:rsidRPr="00951625">
        <w:rPr>
          <w:rFonts w:ascii="Times New Roman" w:hAnsi="Times New Roman" w:cs="Times New Roman"/>
          <w:sz w:val="24"/>
          <w:szCs w:val="24"/>
        </w:rPr>
        <w:t>% Soto la Marina, 6.4</w:t>
      </w:r>
      <w:r>
        <w:rPr>
          <w:rFonts w:ascii="Times New Roman" w:hAnsi="Times New Roman" w:cs="Times New Roman"/>
          <w:sz w:val="24"/>
          <w:szCs w:val="24"/>
        </w:rPr>
        <w:t xml:space="preserve"> </w:t>
      </w:r>
      <w:r w:rsidRPr="00951625">
        <w:rPr>
          <w:rFonts w:ascii="Times New Roman" w:hAnsi="Times New Roman" w:cs="Times New Roman"/>
          <w:sz w:val="24"/>
          <w:szCs w:val="24"/>
        </w:rPr>
        <w:t>% Matamoros, 36.8</w:t>
      </w:r>
      <w:r>
        <w:rPr>
          <w:rFonts w:ascii="Times New Roman" w:hAnsi="Times New Roman" w:cs="Times New Roman"/>
          <w:sz w:val="24"/>
          <w:szCs w:val="24"/>
        </w:rPr>
        <w:t xml:space="preserve"> </w:t>
      </w:r>
      <w:r w:rsidRPr="00951625">
        <w:rPr>
          <w:rFonts w:ascii="Times New Roman" w:hAnsi="Times New Roman" w:cs="Times New Roman"/>
          <w:sz w:val="24"/>
          <w:szCs w:val="24"/>
        </w:rPr>
        <w:t>% Mante, y 32.0</w:t>
      </w:r>
      <w:r>
        <w:rPr>
          <w:rFonts w:ascii="Times New Roman" w:hAnsi="Times New Roman" w:cs="Times New Roman"/>
          <w:sz w:val="24"/>
          <w:szCs w:val="24"/>
        </w:rPr>
        <w:t xml:space="preserve"> </w:t>
      </w:r>
      <w:r w:rsidRPr="00951625">
        <w:rPr>
          <w:rFonts w:ascii="Times New Roman" w:hAnsi="Times New Roman" w:cs="Times New Roman"/>
          <w:sz w:val="24"/>
          <w:szCs w:val="24"/>
        </w:rPr>
        <w:t>% Reynosa.</w:t>
      </w:r>
    </w:p>
    <w:p w14:paraId="46258E67" w14:textId="0DFAAA9A" w:rsidR="00F7529C" w:rsidRDefault="00F7529C" w:rsidP="00F7529C">
      <w:pPr>
        <w:spacing w:after="0" w:line="360" w:lineRule="auto"/>
        <w:ind w:firstLine="708"/>
        <w:jc w:val="both"/>
        <w:rPr>
          <w:rFonts w:ascii="Times New Roman" w:hAnsi="Times New Roman" w:cs="Times New Roman"/>
          <w:sz w:val="24"/>
          <w:szCs w:val="24"/>
        </w:rPr>
      </w:pPr>
    </w:p>
    <w:p w14:paraId="646F9BAA" w14:textId="28B3B66B" w:rsidR="00F7529C" w:rsidRDefault="00F7529C" w:rsidP="00F7529C">
      <w:pPr>
        <w:spacing w:after="0" w:line="360" w:lineRule="auto"/>
        <w:ind w:firstLine="708"/>
        <w:jc w:val="both"/>
        <w:rPr>
          <w:rFonts w:ascii="Times New Roman" w:hAnsi="Times New Roman" w:cs="Times New Roman"/>
          <w:sz w:val="24"/>
          <w:szCs w:val="24"/>
        </w:rPr>
      </w:pPr>
    </w:p>
    <w:p w14:paraId="1169E703" w14:textId="26D02426" w:rsidR="00F7529C" w:rsidRDefault="00F7529C" w:rsidP="00F7529C">
      <w:pPr>
        <w:spacing w:after="0" w:line="360" w:lineRule="auto"/>
        <w:ind w:firstLine="708"/>
        <w:jc w:val="both"/>
        <w:rPr>
          <w:rFonts w:ascii="Times New Roman" w:hAnsi="Times New Roman" w:cs="Times New Roman"/>
          <w:sz w:val="24"/>
          <w:szCs w:val="24"/>
        </w:rPr>
      </w:pPr>
    </w:p>
    <w:p w14:paraId="1A079947" w14:textId="308FF99B" w:rsidR="00F7529C" w:rsidRDefault="00F7529C" w:rsidP="00F7529C">
      <w:pPr>
        <w:spacing w:after="0" w:line="360" w:lineRule="auto"/>
        <w:ind w:firstLine="708"/>
        <w:jc w:val="both"/>
        <w:rPr>
          <w:rFonts w:ascii="Times New Roman" w:hAnsi="Times New Roman" w:cs="Times New Roman"/>
          <w:sz w:val="24"/>
          <w:szCs w:val="24"/>
        </w:rPr>
      </w:pPr>
    </w:p>
    <w:p w14:paraId="1E678DB8" w14:textId="05B4A097" w:rsidR="00F7529C" w:rsidRDefault="00F7529C" w:rsidP="00F7529C">
      <w:pPr>
        <w:spacing w:after="0" w:line="360" w:lineRule="auto"/>
        <w:ind w:firstLine="708"/>
        <w:jc w:val="both"/>
        <w:rPr>
          <w:rFonts w:ascii="Times New Roman" w:hAnsi="Times New Roman" w:cs="Times New Roman"/>
          <w:sz w:val="24"/>
          <w:szCs w:val="24"/>
        </w:rPr>
      </w:pPr>
    </w:p>
    <w:p w14:paraId="7D818509" w14:textId="6CD9B5B5" w:rsidR="00F7529C" w:rsidRDefault="00F7529C" w:rsidP="00F7529C">
      <w:pPr>
        <w:spacing w:after="0" w:line="360" w:lineRule="auto"/>
        <w:ind w:firstLine="708"/>
        <w:jc w:val="both"/>
        <w:rPr>
          <w:rFonts w:ascii="Times New Roman" w:hAnsi="Times New Roman" w:cs="Times New Roman"/>
          <w:sz w:val="24"/>
          <w:szCs w:val="24"/>
        </w:rPr>
      </w:pPr>
    </w:p>
    <w:p w14:paraId="771CE24D" w14:textId="2A22A66D" w:rsidR="00F7529C" w:rsidRDefault="00F7529C" w:rsidP="00F7529C">
      <w:pPr>
        <w:spacing w:after="0" w:line="360" w:lineRule="auto"/>
        <w:ind w:firstLine="708"/>
        <w:jc w:val="both"/>
        <w:rPr>
          <w:rFonts w:ascii="Times New Roman" w:hAnsi="Times New Roman" w:cs="Times New Roman"/>
          <w:sz w:val="24"/>
          <w:szCs w:val="24"/>
        </w:rPr>
      </w:pPr>
    </w:p>
    <w:p w14:paraId="0E576038" w14:textId="4912F5CC" w:rsidR="00F7529C" w:rsidRDefault="00F7529C" w:rsidP="00F7529C">
      <w:pPr>
        <w:spacing w:after="0" w:line="360" w:lineRule="auto"/>
        <w:ind w:firstLine="708"/>
        <w:jc w:val="both"/>
        <w:rPr>
          <w:rFonts w:ascii="Times New Roman" w:hAnsi="Times New Roman" w:cs="Times New Roman"/>
          <w:sz w:val="24"/>
          <w:szCs w:val="24"/>
        </w:rPr>
      </w:pPr>
    </w:p>
    <w:p w14:paraId="776C6873" w14:textId="14EFFFB6" w:rsidR="00F7529C" w:rsidRDefault="00F7529C" w:rsidP="00F7529C">
      <w:pPr>
        <w:spacing w:after="0" w:line="360" w:lineRule="auto"/>
        <w:ind w:firstLine="708"/>
        <w:jc w:val="both"/>
        <w:rPr>
          <w:rFonts w:ascii="Times New Roman" w:hAnsi="Times New Roman" w:cs="Times New Roman"/>
          <w:sz w:val="24"/>
          <w:szCs w:val="24"/>
        </w:rPr>
      </w:pPr>
    </w:p>
    <w:p w14:paraId="5631AD60" w14:textId="4AD527EC" w:rsidR="00F7529C" w:rsidRDefault="00F7529C" w:rsidP="00F7529C">
      <w:pPr>
        <w:spacing w:after="0" w:line="360" w:lineRule="auto"/>
        <w:ind w:firstLine="708"/>
        <w:jc w:val="both"/>
        <w:rPr>
          <w:rFonts w:ascii="Times New Roman" w:hAnsi="Times New Roman" w:cs="Times New Roman"/>
          <w:sz w:val="24"/>
          <w:szCs w:val="24"/>
        </w:rPr>
      </w:pPr>
    </w:p>
    <w:p w14:paraId="6E695FB9" w14:textId="5B8A37FD" w:rsidR="00F7529C" w:rsidRDefault="00F7529C" w:rsidP="00F7529C">
      <w:pPr>
        <w:spacing w:after="0" w:line="360" w:lineRule="auto"/>
        <w:ind w:firstLine="708"/>
        <w:jc w:val="both"/>
        <w:rPr>
          <w:rFonts w:ascii="Times New Roman" w:hAnsi="Times New Roman" w:cs="Times New Roman"/>
          <w:sz w:val="24"/>
          <w:szCs w:val="24"/>
        </w:rPr>
      </w:pPr>
    </w:p>
    <w:p w14:paraId="6092C172" w14:textId="791418C3" w:rsidR="00F7529C" w:rsidRDefault="00F7529C" w:rsidP="00F7529C">
      <w:pPr>
        <w:spacing w:after="0" w:line="360" w:lineRule="auto"/>
        <w:ind w:firstLine="708"/>
        <w:jc w:val="both"/>
        <w:rPr>
          <w:rFonts w:ascii="Times New Roman" w:hAnsi="Times New Roman" w:cs="Times New Roman"/>
          <w:sz w:val="24"/>
          <w:szCs w:val="24"/>
        </w:rPr>
      </w:pPr>
    </w:p>
    <w:p w14:paraId="5F22B3F2" w14:textId="77777777" w:rsidR="00F7529C" w:rsidRDefault="00F7529C" w:rsidP="00F7529C">
      <w:pPr>
        <w:spacing w:after="0" w:line="360" w:lineRule="auto"/>
        <w:ind w:firstLine="708"/>
        <w:jc w:val="both"/>
        <w:rPr>
          <w:rFonts w:ascii="Times New Roman" w:hAnsi="Times New Roman" w:cs="Times New Roman"/>
          <w:sz w:val="24"/>
          <w:szCs w:val="24"/>
        </w:rPr>
      </w:pPr>
    </w:p>
    <w:p w14:paraId="68B869E0" w14:textId="3E3329FA" w:rsidR="00A11121" w:rsidRPr="00F7529C" w:rsidRDefault="00D90FEE" w:rsidP="00F7529C">
      <w:pPr>
        <w:spacing w:after="0" w:line="360" w:lineRule="auto"/>
        <w:jc w:val="center"/>
        <w:rPr>
          <w:rFonts w:ascii="Times New Roman" w:hAnsi="Times New Roman" w:cs="Times New Roman"/>
          <w:sz w:val="24"/>
          <w:szCs w:val="32"/>
        </w:rPr>
      </w:pPr>
      <w:r w:rsidRPr="00F7529C">
        <w:rPr>
          <w:rFonts w:ascii="Times New Roman" w:hAnsi="Times New Roman" w:cs="Times New Roman"/>
          <w:b/>
          <w:sz w:val="24"/>
          <w:szCs w:val="32"/>
        </w:rPr>
        <w:lastRenderedPageBreak/>
        <w:t>Tabla</w:t>
      </w:r>
      <w:r w:rsidR="00F54B6E" w:rsidRPr="00F7529C">
        <w:rPr>
          <w:rFonts w:ascii="Times New Roman" w:hAnsi="Times New Roman" w:cs="Times New Roman"/>
          <w:b/>
          <w:sz w:val="24"/>
          <w:szCs w:val="32"/>
        </w:rPr>
        <w:t xml:space="preserve"> 3</w:t>
      </w:r>
      <w:r w:rsidRPr="00F7529C">
        <w:rPr>
          <w:rFonts w:ascii="Times New Roman" w:hAnsi="Times New Roman" w:cs="Times New Roman"/>
          <w:b/>
          <w:sz w:val="24"/>
          <w:szCs w:val="32"/>
        </w:rPr>
        <w:t>.</w:t>
      </w:r>
      <w:r w:rsidRPr="00F7529C">
        <w:rPr>
          <w:rFonts w:ascii="Times New Roman" w:hAnsi="Times New Roman" w:cs="Times New Roman"/>
          <w:sz w:val="24"/>
          <w:szCs w:val="32"/>
        </w:rPr>
        <w:t xml:space="preserve"> </w:t>
      </w:r>
      <w:r w:rsidR="00081936" w:rsidRPr="00F7529C">
        <w:rPr>
          <w:rFonts w:ascii="Times New Roman" w:hAnsi="Times New Roman" w:cs="Times New Roman"/>
          <w:sz w:val="24"/>
          <w:szCs w:val="32"/>
        </w:rPr>
        <w:t>Frecuencia y porcentaje de las variables sociodemográficas</w:t>
      </w:r>
    </w:p>
    <w:tbl>
      <w:tblPr>
        <w:tblW w:w="6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0"/>
        <w:gridCol w:w="1200"/>
        <w:gridCol w:w="1200"/>
      </w:tblGrid>
      <w:tr w:rsidR="00682EA3" w:rsidRPr="00F7529C" w14:paraId="3582DD21" w14:textId="77777777" w:rsidTr="00F7529C">
        <w:trPr>
          <w:trHeight w:val="630"/>
          <w:jc w:val="center"/>
        </w:trPr>
        <w:tc>
          <w:tcPr>
            <w:tcW w:w="3640" w:type="dxa"/>
            <w:shd w:val="clear" w:color="auto" w:fill="auto"/>
            <w:vAlign w:val="center"/>
            <w:hideMark/>
          </w:tcPr>
          <w:p w14:paraId="4F249933"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Variable sociodemográfica</w:t>
            </w:r>
          </w:p>
        </w:tc>
        <w:tc>
          <w:tcPr>
            <w:tcW w:w="1200" w:type="dxa"/>
            <w:shd w:val="clear" w:color="auto" w:fill="auto"/>
            <w:vAlign w:val="center"/>
            <w:hideMark/>
          </w:tcPr>
          <w:p w14:paraId="4A162B0B"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Frecuencia</w:t>
            </w:r>
          </w:p>
        </w:tc>
        <w:tc>
          <w:tcPr>
            <w:tcW w:w="1200" w:type="dxa"/>
            <w:shd w:val="clear" w:color="auto" w:fill="auto"/>
            <w:vAlign w:val="center"/>
            <w:hideMark/>
          </w:tcPr>
          <w:p w14:paraId="4F7E25F4" w14:textId="31557DA6"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Porcentaje</w:t>
            </w:r>
            <w:r w:rsidR="00611B79" w:rsidRPr="00F7529C">
              <w:rPr>
                <w:rFonts w:ascii="Times New Roman" w:eastAsia="Times New Roman" w:hAnsi="Times New Roman" w:cs="Times New Roman"/>
                <w:color w:val="000000"/>
                <w:sz w:val="24"/>
                <w:szCs w:val="24"/>
                <w:lang w:eastAsia="es-MX"/>
              </w:rPr>
              <w:t xml:space="preserve"> (%)</w:t>
            </w:r>
          </w:p>
        </w:tc>
      </w:tr>
      <w:tr w:rsidR="00682EA3" w:rsidRPr="00F7529C" w14:paraId="3D2D5D1B" w14:textId="77777777" w:rsidTr="00F7529C">
        <w:trPr>
          <w:trHeight w:val="315"/>
          <w:jc w:val="center"/>
        </w:trPr>
        <w:tc>
          <w:tcPr>
            <w:tcW w:w="3640" w:type="dxa"/>
            <w:shd w:val="clear" w:color="auto" w:fill="auto"/>
            <w:noWrap/>
            <w:vAlign w:val="bottom"/>
            <w:hideMark/>
          </w:tcPr>
          <w:p w14:paraId="786A0C82"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Puesto/cargo</w:t>
            </w:r>
          </w:p>
        </w:tc>
        <w:tc>
          <w:tcPr>
            <w:tcW w:w="1200" w:type="dxa"/>
            <w:shd w:val="clear" w:color="auto" w:fill="auto"/>
            <w:noWrap/>
            <w:vAlign w:val="bottom"/>
            <w:hideMark/>
          </w:tcPr>
          <w:p w14:paraId="176EC90C"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w:t>
            </w:r>
          </w:p>
        </w:tc>
        <w:tc>
          <w:tcPr>
            <w:tcW w:w="1200" w:type="dxa"/>
            <w:shd w:val="clear" w:color="auto" w:fill="auto"/>
            <w:noWrap/>
            <w:vAlign w:val="bottom"/>
            <w:hideMark/>
          </w:tcPr>
          <w:p w14:paraId="1023818B"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w:t>
            </w:r>
          </w:p>
        </w:tc>
      </w:tr>
      <w:tr w:rsidR="00682EA3" w:rsidRPr="00F7529C" w14:paraId="11AB973E" w14:textId="77777777" w:rsidTr="00F7529C">
        <w:trPr>
          <w:trHeight w:val="315"/>
          <w:jc w:val="center"/>
        </w:trPr>
        <w:tc>
          <w:tcPr>
            <w:tcW w:w="3640" w:type="dxa"/>
            <w:shd w:val="clear" w:color="auto" w:fill="auto"/>
            <w:hideMark/>
          </w:tcPr>
          <w:p w14:paraId="1059A3B6"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Directivo</w:t>
            </w:r>
          </w:p>
        </w:tc>
        <w:tc>
          <w:tcPr>
            <w:tcW w:w="1200" w:type="dxa"/>
            <w:shd w:val="clear" w:color="auto" w:fill="auto"/>
            <w:noWrap/>
            <w:vAlign w:val="center"/>
            <w:hideMark/>
          </w:tcPr>
          <w:p w14:paraId="59EA3ADB"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w:t>
            </w:r>
          </w:p>
        </w:tc>
        <w:tc>
          <w:tcPr>
            <w:tcW w:w="1200" w:type="dxa"/>
            <w:shd w:val="clear" w:color="auto" w:fill="auto"/>
            <w:noWrap/>
            <w:vAlign w:val="center"/>
            <w:hideMark/>
          </w:tcPr>
          <w:p w14:paraId="09E0D72D"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3.2</w:t>
            </w:r>
          </w:p>
        </w:tc>
      </w:tr>
      <w:tr w:rsidR="00682EA3" w:rsidRPr="00F7529C" w14:paraId="78401C52" w14:textId="77777777" w:rsidTr="00F7529C">
        <w:trPr>
          <w:trHeight w:val="315"/>
          <w:jc w:val="center"/>
        </w:trPr>
        <w:tc>
          <w:tcPr>
            <w:tcW w:w="3640" w:type="dxa"/>
            <w:shd w:val="clear" w:color="auto" w:fill="auto"/>
            <w:hideMark/>
          </w:tcPr>
          <w:p w14:paraId="7ED5DA58"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Coordinador de área</w:t>
            </w:r>
          </w:p>
        </w:tc>
        <w:tc>
          <w:tcPr>
            <w:tcW w:w="1200" w:type="dxa"/>
            <w:shd w:val="clear" w:color="auto" w:fill="auto"/>
            <w:noWrap/>
            <w:vAlign w:val="center"/>
            <w:hideMark/>
          </w:tcPr>
          <w:p w14:paraId="6D266457"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9</w:t>
            </w:r>
          </w:p>
        </w:tc>
        <w:tc>
          <w:tcPr>
            <w:tcW w:w="1200" w:type="dxa"/>
            <w:shd w:val="clear" w:color="auto" w:fill="auto"/>
            <w:noWrap/>
            <w:vAlign w:val="center"/>
            <w:hideMark/>
          </w:tcPr>
          <w:p w14:paraId="74E45FE7"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7.2</w:t>
            </w:r>
          </w:p>
        </w:tc>
      </w:tr>
      <w:tr w:rsidR="00682EA3" w:rsidRPr="00F7529C" w14:paraId="7EBFB47B" w14:textId="77777777" w:rsidTr="00F7529C">
        <w:trPr>
          <w:trHeight w:val="315"/>
          <w:jc w:val="center"/>
        </w:trPr>
        <w:tc>
          <w:tcPr>
            <w:tcW w:w="3640" w:type="dxa"/>
            <w:shd w:val="clear" w:color="auto" w:fill="auto"/>
            <w:hideMark/>
          </w:tcPr>
          <w:p w14:paraId="4E8B7C49"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Jefe de departamento</w:t>
            </w:r>
          </w:p>
        </w:tc>
        <w:tc>
          <w:tcPr>
            <w:tcW w:w="1200" w:type="dxa"/>
            <w:shd w:val="clear" w:color="auto" w:fill="auto"/>
            <w:noWrap/>
            <w:vAlign w:val="center"/>
            <w:hideMark/>
          </w:tcPr>
          <w:p w14:paraId="582BD828"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7</w:t>
            </w:r>
          </w:p>
        </w:tc>
        <w:tc>
          <w:tcPr>
            <w:tcW w:w="1200" w:type="dxa"/>
            <w:shd w:val="clear" w:color="auto" w:fill="auto"/>
            <w:noWrap/>
            <w:vAlign w:val="center"/>
            <w:hideMark/>
          </w:tcPr>
          <w:p w14:paraId="251055FE"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5.6</w:t>
            </w:r>
          </w:p>
        </w:tc>
      </w:tr>
      <w:tr w:rsidR="00682EA3" w:rsidRPr="00F7529C" w14:paraId="1E03BB17" w14:textId="77777777" w:rsidTr="00F7529C">
        <w:trPr>
          <w:trHeight w:val="315"/>
          <w:jc w:val="center"/>
        </w:trPr>
        <w:tc>
          <w:tcPr>
            <w:tcW w:w="3640" w:type="dxa"/>
            <w:shd w:val="clear" w:color="auto" w:fill="auto"/>
            <w:hideMark/>
          </w:tcPr>
          <w:p w14:paraId="1B7BD044"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Personal administrativo</w:t>
            </w:r>
          </w:p>
        </w:tc>
        <w:tc>
          <w:tcPr>
            <w:tcW w:w="1200" w:type="dxa"/>
            <w:shd w:val="clear" w:color="auto" w:fill="auto"/>
            <w:noWrap/>
            <w:vAlign w:val="center"/>
            <w:hideMark/>
          </w:tcPr>
          <w:p w14:paraId="77F184A9"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43</w:t>
            </w:r>
          </w:p>
        </w:tc>
        <w:tc>
          <w:tcPr>
            <w:tcW w:w="1200" w:type="dxa"/>
            <w:shd w:val="clear" w:color="auto" w:fill="auto"/>
            <w:noWrap/>
            <w:vAlign w:val="center"/>
            <w:hideMark/>
          </w:tcPr>
          <w:p w14:paraId="077B3DEF"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34.4</w:t>
            </w:r>
          </w:p>
        </w:tc>
      </w:tr>
      <w:tr w:rsidR="00682EA3" w:rsidRPr="00F7529C" w14:paraId="67C99174" w14:textId="77777777" w:rsidTr="00F7529C">
        <w:trPr>
          <w:trHeight w:val="315"/>
          <w:jc w:val="center"/>
        </w:trPr>
        <w:tc>
          <w:tcPr>
            <w:tcW w:w="3640" w:type="dxa"/>
            <w:shd w:val="clear" w:color="auto" w:fill="auto"/>
            <w:hideMark/>
          </w:tcPr>
          <w:p w14:paraId="102D1CDA"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Personal operativo</w:t>
            </w:r>
          </w:p>
        </w:tc>
        <w:tc>
          <w:tcPr>
            <w:tcW w:w="1200" w:type="dxa"/>
            <w:shd w:val="clear" w:color="auto" w:fill="auto"/>
            <w:noWrap/>
            <w:vAlign w:val="center"/>
            <w:hideMark/>
          </w:tcPr>
          <w:p w14:paraId="2DB89337"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57</w:t>
            </w:r>
          </w:p>
        </w:tc>
        <w:tc>
          <w:tcPr>
            <w:tcW w:w="1200" w:type="dxa"/>
            <w:shd w:val="clear" w:color="auto" w:fill="auto"/>
            <w:noWrap/>
            <w:vAlign w:val="center"/>
            <w:hideMark/>
          </w:tcPr>
          <w:p w14:paraId="1CF46B6A"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45.6</w:t>
            </w:r>
          </w:p>
        </w:tc>
      </w:tr>
      <w:tr w:rsidR="00682EA3" w:rsidRPr="00F7529C" w14:paraId="7E1DE4A6" w14:textId="77777777" w:rsidTr="00F7529C">
        <w:trPr>
          <w:trHeight w:val="315"/>
          <w:jc w:val="center"/>
        </w:trPr>
        <w:tc>
          <w:tcPr>
            <w:tcW w:w="3640" w:type="dxa"/>
            <w:shd w:val="clear" w:color="auto" w:fill="auto"/>
            <w:hideMark/>
          </w:tcPr>
          <w:p w14:paraId="3ADE0813"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Otro</w:t>
            </w:r>
          </w:p>
        </w:tc>
        <w:tc>
          <w:tcPr>
            <w:tcW w:w="1200" w:type="dxa"/>
            <w:shd w:val="clear" w:color="auto" w:fill="auto"/>
            <w:noWrap/>
            <w:vAlign w:val="center"/>
            <w:hideMark/>
          </w:tcPr>
          <w:p w14:paraId="72E8A12F"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5</w:t>
            </w:r>
          </w:p>
        </w:tc>
        <w:tc>
          <w:tcPr>
            <w:tcW w:w="1200" w:type="dxa"/>
            <w:shd w:val="clear" w:color="auto" w:fill="auto"/>
            <w:noWrap/>
            <w:vAlign w:val="center"/>
            <w:hideMark/>
          </w:tcPr>
          <w:p w14:paraId="617C7192"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w:t>
            </w:r>
          </w:p>
        </w:tc>
      </w:tr>
      <w:tr w:rsidR="00682EA3" w:rsidRPr="00F7529C" w14:paraId="647FE5DD" w14:textId="77777777" w:rsidTr="00F7529C">
        <w:trPr>
          <w:trHeight w:val="315"/>
          <w:jc w:val="center"/>
        </w:trPr>
        <w:tc>
          <w:tcPr>
            <w:tcW w:w="3640" w:type="dxa"/>
            <w:shd w:val="clear" w:color="auto" w:fill="auto"/>
            <w:noWrap/>
            <w:vAlign w:val="bottom"/>
            <w:hideMark/>
          </w:tcPr>
          <w:p w14:paraId="5BD9A2BF"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Antigüedad en la organización</w:t>
            </w:r>
          </w:p>
        </w:tc>
        <w:tc>
          <w:tcPr>
            <w:tcW w:w="1200" w:type="dxa"/>
            <w:shd w:val="clear" w:color="auto" w:fill="auto"/>
            <w:noWrap/>
            <w:vAlign w:val="bottom"/>
            <w:hideMark/>
          </w:tcPr>
          <w:p w14:paraId="47456FB3"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w:t>
            </w:r>
          </w:p>
        </w:tc>
        <w:tc>
          <w:tcPr>
            <w:tcW w:w="1200" w:type="dxa"/>
            <w:shd w:val="clear" w:color="auto" w:fill="auto"/>
            <w:noWrap/>
            <w:vAlign w:val="bottom"/>
            <w:hideMark/>
          </w:tcPr>
          <w:p w14:paraId="4DDAF899"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w:t>
            </w:r>
          </w:p>
        </w:tc>
      </w:tr>
      <w:tr w:rsidR="00682EA3" w:rsidRPr="00F7529C" w14:paraId="1D2683C1" w14:textId="77777777" w:rsidTr="00F7529C">
        <w:trPr>
          <w:trHeight w:val="315"/>
          <w:jc w:val="center"/>
        </w:trPr>
        <w:tc>
          <w:tcPr>
            <w:tcW w:w="3640" w:type="dxa"/>
            <w:shd w:val="clear" w:color="auto" w:fill="auto"/>
            <w:hideMark/>
          </w:tcPr>
          <w:p w14:paraId="19A238C9"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De 0 a 5 años</w:t>
            </w:r>
          </w:p>
        </w:tc>
        <w:tc>
          <w:tcPr>
            <w:tcW w:w="1200" w:type="dxa"/>
            <w:shd w:val="clear" w:color="auto" w:fill="auto"/>
            <w:noWrap/>
            <w:vAlign w:val="center"/>
            <w:hideMark/>
          </w:tcPr>
          <w:p w14:paraId="7F694744"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20</w:t>
            </w:r>
          </w:p>
        </w:tc>
        <w:tc>
          <w:tcPr>
            <w:tcW w:w="1200" w:type="dxa"/>
            <w:shd w:val="clear" w:color="auto" w:fill="auto"/>
            <w:noWrap/>
            <w:vAlign w:val="center"/>
            <w:hideMark/>
          </w:tcPr>
          <w:p w14:paraId="04DFEA27"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16.0</w:t>
            </w:r>
          </w:p>
        </w:tc>
      </w:tr>
      <w:tr w:rsidR="00682EA3" w:rsidRPr="00F7529C" w14:paraId="03FC48B4" w14:textId="77777777" w:rsidTr="00F7529C">
        <w:trPr>
          <w:trHeight w:val="315"/>
          <w:jc w:val="center"/>
        </w:trPr>
        <w:tc>
          <w:tcPr>
            <w:tcW w:w="3640" w:type="dxa"/>
            <w:shd w:val="clear" w:color="auto" w:fill="auto"/>
            <w:hideMark/>
          </w:tcPr>
          <w:p w14:paraId="699955AF" w14:textId="57FA6D64"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De 6</w:t>
            </w:r>
            <w:r w:rsidR="00C02660" w:rsidRPr="00F7529C">
              <w:rPr>
                <w:rFonts w:ascii="Times New Roman" w:eastAsia="Times New Roman" w:hAnsi="Times New Roman" w:cs="Times New Roman"/>
                <w:color w:val="000000"/>
                <w:sz w:val="24"/>
                <w:szCs w:val="24"/>
                <w:lang w:eastAsia="es-MX"/>
              </w:rPr>
              <w:t xml:space="preserve"> </w:t>
            </w:r>
            <w:r w:rsidRPr="00F7529C">
              <w:rPr>
                <w:rFonts w:ascii="Times New Roman" w:eastAsia="Times New Roman" w:hAnsi="Times New Roman" w:cs="Times New Roman"/>
                <w:color w:val="000000"/>
                <w:sz w:val="24"/>
                <w:szCs w:val="24"/>
                <w:lang w:eastAsia="es-MX"/>
              </w:rPr>
              <w:t>a 10 años</w:t>
            </w:r>
          </w:p>
        </w:tc>
        <w:tc>
          <w:tcPr>
            <w:tcW w:w="1200" w:type="dxa"/>
            <w:shd w:val="clear" w:color="auto" w:fill="auto"/>
            <w:noWrap/>
            <w:vAlign w:val="center"/>
            <w:hideMark/>
          </w:tcPr>
          <w:p w14:paraId="3A78FADC"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41</w:t>
            </w:r>
          </w:p>
        </w:tc>
        <w:tc>
          <w:tcPr>
            <w:tcW w:w="1200" w:type="dxa"/>
            <w:shd w:val="clear" w:color="auto" w:fill="auto"/>
            <w:noWrap/>
            <w:vAlign w:val="center"/>
            <w:hideMark/>
          </w:tcPr>
          <w:p w14:paraId="4E3C8D0F"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32.8</w:t>
            </w:r>
          </w:p>
        </w:tc>
      </w:tr>
      <w:tr w:rsidR="00682EA3" w:rsidRPr="00F7529C" w14:paraId="74439F6B" w14:textId="77777777" w:rsidTr="00F7529C">
        <w:trPr>
          <w:trHeight w:val="315"/>
          <w:jc w:val="center"/>
        </w:trPr>
        <w:tc>
          <w:tcPr>
            <w:tcW w:w="3640" w:type="dxa"/>
            <w:shd w:val="clear" w:color="auto" w:fill="auto"/>
            <w:hideMark/>
          </w:tcPr>
          <w:p w14:paraId="007DC31D"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De 11 a 15 años</w:t>
            </w:r>
          </w:p>
        </w:tc>
        <w:tc>
          <w:tcPr>
            <w:tcW w:w="1200" w:type="dxa"/>
            <w:shd w:val="clear" w:color="auto" w:fill="auto"/>
            <w:noWrap/>
            <w:vAlign w:val="center"/>
            <w:hideMark/>
          </w:tcPr>
          <w:p w14:paraId="73B2D8F8"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15</w:t>
            </w:r>
          </w:p>
        </w:tc>
        <w:tc>
          <w:tcPr>
            <w:tcW w:w="1200" w:type="dxa"/>
            <w:shd w:val="clear" w:color="auto" w:fill="auto"/>
            <w:noWrap/>
            <w:vAlign w:val="center"/>
            <w:hideMark/>
          </w:tcPr>
          <w:p w14:paraId="2F3A8D18"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12.0</w:t>
            </w:r>
          </w:p>
        </w:tc>
      </w:tr>
      <w:tr w:rsidR="00682EA3" w:rsidRPr="00F7529C" w14:paraId="35319DAB" w14:textId="77777777" w:rsidTr="00F7529C">
        <w:trPr>
          <w:trHeight w:val="315"/>
          <w:jc w:val="center"/>
        </w:trPr>
        <w:tc>
          <w:tcPr>
            <w:tcW w:w="3640" w:type="dxa"/>
            <w:shd w:val="clear" w:color="auto" w:fill="auto"/>
            <w:hideMark/>
          </w:tcPr>
          <w:p w14:paraId="6147B392"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De 16 a 20 años</w:t>
            </w:r>
          </w:p>
        </w:tc>
        <w:tc>
          <w:tcPr>
            <w:tcW w:w="1200" w:type="dxa"/>
            <w:shd w:val="clear" w:color="auto" w:fill="auto"/>
            <w:noWrap/>
            <w:vAlign w:val="center"/>
            <w:hideMark/>
          </w:tcPr>
          <w:p w14:paraId="16C0D0DE"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25</w:t>
            </w:r>
          </w:p>
        </w:tc>
        <w:tc>
          <w:tcPr>
            <w:tcW w:w="1200" w:type="dxa"/>
            <w:shd w:val="clear" w:color="auto" w:fill="auto"/>
            <w:noWrap/>
            <w:vAlign w:val="center"/>
            <w:hideMark/>
          </w:tcPr>
          <w:p w14:paraId="7E198C8B"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20.0</w:t>
            </w:r>
          </w:p>
        </w:tc>
      </w:tr>
      <w:tr w:rsidR="00682EA3" w:rsidRPr="00F7529C" w14:paraId="33943650" w14:textId="77777777" w:rsidTr="00F7529C">
        <w:trPr>
          <w:trHeight w:val="315"/>
          <w:jc w:val="center"/>
        </w:trPr>
        <w:tc>
          <w:tcPr>
            <w:tcW w:w="3640" w:type="dxa"/>
            <w:shd w:val="clear" w:color="auto" w:fill="auto"/>
            <w:hideMark/>
          </w:tcPr>
          <w:p w14:paraId="4B7A759F"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Más de 20 años</w:t>
            </w:r>
          </w:p>
        </w:tc>
        <w:tc>
          <w:tcPr>
            <w:tcW w:w="1200" w:type="dxa"/>
            <w:shd w:val="clear" w:color="auto" w:fill="auto"/>
            <w:noWrap/>
            <w:vAlign w:val="center"/>
            <w:hideMark/>
          </w:tcPr>
          <w:p w14:paraId="33FF400F"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24</w:t>
            </w:r>
          </w:p>
        </w:tc>
        <w:tc>
          <w:tcPr>
            <w:tcW w:w="1200" w:type="dxa"/>
            <w:shd w:val="clear" w:color="auto" w:fill="auto"/>
            <w:noWrap/>
            <w:vAlign w:val="center"/>
            <w:hideMark/>
          </w:tcPr>
          <w:p w14:paraId="62495D7C"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19.2</w:t>
            </w:r>
          </w:p>
        </w:tc>
      </w:tr>
      <w:tr w:rsidR="00682EA3" w:rsidRPr="00F7529C" w14:paraId="09809947" w14:textId="77777777" w:rsidTr="00F7529C">
        <w:trPr>
          <w:trHeight w:val="315"/>
          <w:jc w:val="center"/>
        </w:trPr>
        <w:tc>
          <w:tcPr>
            <w:tcW w:w="3640" w:type="dxa"/>
            <w:shd w:val="clear" w:color="auto" w:fill="auto"/>
            <w:hideMark/>
          </w:tcPr>
          <w:p w14:paraId="57F473DA"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Escolaridad</w:t>
            </w:r>
          </w:p>
        </w:tc>
        <w:tc>
          <w:tcPr>
            <w:tcW w:w="1200" w:type="dxa"/>
            <w:shd w:val="clear" w:color="auto" w:fill="auto"/>
            <w:noWrap/>
            <w:vAlign w:val="bottom"/>
            <w:hideMark/>
          </w:tcPr>
          <w:p w14:paraId="580D5566"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w:t>
            </w:r>
          </w:p>
        </w:tc>
        <w:tc>
          <w:tcPr>
            <w:tcW w:w="1200" w:type="dxa"/>
            <w:shd w:val="clear" w:color="auto" w:fill="auto"/>
            <w:noWrap/>
            <w:vAlign w:val="bottom"/>
            <w:hideMark/>
          </w:tcPr>
          <w:p w14:paraId="129216C7"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w:t>
            </w:r>
          </w:p>
        </w:tc>
      </w:tr>
      <w:tr w:rsidR="00682EA3" w:rsidRPr="00F7529C" w14:paraId="58B59881" w14:textId="77777777" w:rsidTr="00F7529C">
        <w:trPr>
          <w:trHeight w:val="315"/>
          <w:jc w:val="center"/>
        </w:trPr>
        <w:tc>
          <w:tcPr>
            <w:tcW w:w="3640" w:type="dxa"/>
            <w:shd w:val="clear" w:color="auto" w:fill="auto"/>
            <w:hideMark/>
          </w:tcPr>
          <w:p w14:paraId="2584E920"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Primaria</w:t>
            </w:r>
          </w:p>
        </w:tc>
        <w:tc>
          <w:tcPr>
            <w:tcW w:w="1200" w:type="dxa"/>
            <w:shd w:val="clear" w:color="auto" w:fill="auto"/>
            <w:noWrap/>
            <w:vAlign w:val="center"/>
            <w:hideMark/>
          </w:tcPr>
          <w:p w14:paraId="76F02A2B"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w:t>
            </w:r>
          </w:p>
        </w:tc>
        <w:tc>
          <w:tcPr>
            <w:tcW w:w="1200" w:type="dxa"/>
            <w:shd w:val="clear" w:color="auto" w:fill="auto"/>
            <w:noWrap/>
            <w:vAlign w:val="center"/>
            <w:hideMark/>
          </w:tcPr>
          <w:p w14:paraId="768EA0A4"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w:t>
            </w:r>
          </w:p>
        </w:tc>
      </w:tr>
      <w:tr w:rsidR="00682EA3" w:rsidRPr="00F7529C" w14:paraId="5B9BA2DE" w14:textId="77777777" w:rsidTr="00F7529C">
        <w:trPr>
          <w:trHeight w:val="315"/>
          <w:jc w:val="center"/>
        </w:trPr>
        <w:tc>
          <w:tcPr>
            <w:tcW w:w="3640" w:type="dxa"/>
            <w:shd w:val="clear" w:color="auto" w:fill="auto"/>
            <w:hideMark/>
          </w:tcPr>
          <w:p w14:paraId="49A8807A"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Secundaria</w:t>
            </w:r>
          </w:p>
        </w:tc>
        <w:tc>
          <w:tcPr>
            <w:tcW w:w="1200" w:type="dxa"/>
            <w:shd w:val="clear" w:color="auto" w:fill="auto"/>
            <w:noWrap/>
            <w:vAlign w:val="center"/>
            <w:hideMark/>
          </w:tcPr>
          <w:p w14:paraId="6055AC93"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5</w:t>
            </w:r>
          </w:p>
        </w:tc>
        <w:tc>
          <w:tcPr>
            <w:tcW w:w="1200" w:type="dxa"/>
            <w:shd w:val="clear" w:color="auto" w:fill="auto"/>
            <w:noWrap/>
            <w:vAlign w:val="center"/>
            <w:hideMark/>
          </w:tcPr>
          <w:p w14:paraId="51CA5E97"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w:t>
            </w:r>
          </w:p>
        </w:tc>
      </w:tr>
      <w:tr w:rsidR="00682EA3" w:rsidRPr="00F7529C" w14:paraId="67884375" w14:textId="77777777" w:rsidTr="00F7529C">
        <w:trPr>
          <w:trHeight w:val="315"/>
          <w:jc w:val="center"/>
        </w:trPr>
        <w:tc>
          <w:tcPr>
            <w:tcW w:w="3640" w:type="dxa"/>
            <w:shd w:val="clear" w:color="auto" w:fill="auto"/>
            <w:hideMark/>
          </w:tcPr>
          <w:p w14:paraId="7CC3FA95"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Preparatoria</w:t>
            </w:r>
          </w:p>
        </w:tc>
        <w:tc>
          <w:tcPr>
            <w:tcW w:w="1200" w:type="dxa"/>
            <w:shd w:val="clear" w:color="auto" w:fill="auto"/>
            <w:noWrap/>
            <w:vAlign w:val="center"/>
            <w:hideMark/>
          </w:tcPr>
          <w:p w14:paraId="05712177"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20</w:t>
            </w:r>
          </w:p>
        </w:tc>
        <w:tc>
          <w:tcPr>
            <w:tcW w:w="1200" w:type="dxa"/>
            <w:shd w:val="clear" w:color="auto" w:fill="auto"/>
            <w:noWrap/>
            <w:vAlign w:val="center"/>
            <w:hideMark/>
          </w:tcPr>
          <w:p w14:paraId="601D851B"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16.0</w:t>
            </w:r>
          </w:p>
        </w:tc>
      </w:tr>
      <w:tr w:rsidR="00682EA3" w:rsidRPr="00F7529C" w14:paraId="19B59252" w14:textId="77777777" w:rsidTr="00F7529C">
        <w:trPr>
          <w:trHeight w:val="315"/>
          <w:jc w:val="center"/>
        </w:trPr>
        <w:tc>
          <w:tcPr>
            <w:tcW w:w="3640" w:type="dxa"/>
            <w:shd w:val="clear" w:color="auto" w:fill="auto"/>
            <w:hideMark/>
          </w:tcPr>
          <w:p w14:paraId="7190D9DC"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Licenciatura</w:t>
            </w:r>
          </w:p>
        </w:tc>
        <w:tc>
          <w:tcPr>
            <w:tcW w:w="1200" w:type="dxa"/>
            <w:shd w:val="clear" w:color="auto" w:fill="auto"/>
            <w:noWrap/>
            <w:vAlign w:val="center"/>
            <w:hideMark/>
          </w:tcPr>
          <w:p w14:paraId="5D02BE83"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71</w:t>
            </w:r>
          </w:p>
        </w:tc>
        <w:tc>
          <w:tcPr>
            <w:tcW w:w="1200" w:type="dxa"/>
            <w:shd w:val="clear" w:color="auto" w:fill="auto"/>
            <w:noWrap/>
            <w:vAlign w:val="center"/>
            <w:hideMark/>
          </w:tcPr>
          <w:p w14:paraId="4D538F84"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56.8</w:t>
            </w:r>
          </w:p>
        </w:tc>
      </w:tr>
      <w:tr w:rsidR="00682EA3" w:rsidRPr="00F7529C" w14:paraId="5894B240" w14:textId="77777777" w:rsidTr="00F7529C">
        <w:trPr>
          <w:trHeight w:val="315"/>
          <w:jc w:val="center"/>
        </w:trPr>
        <w:tc>
          <w:tcPr>
            <w:tcW w:w="3640" w:type="dxa"/>
            <w:shd w:val="clear" w:color="auto" w:fill="auto"/>
            <w:hideMark/>
          </w:tcPr>
          <w:p w14:paraId="65BB25AF"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Posgrado</w:t>
            </w:r>
          </w:p>
        </w:tc>
        <w:tc>
          <w:tcPr>
            <w:tcW w:w="1200" w:type="dxa"/>
            <w:shd w:val="clear" w:color="auto" w:fill="auto"/>
            <w:noWrap/>
            <w:vAlign w:val="center"/>
            <w:hideMark/>
          </w:tcPr>
          <w:p w14:paraId="57A198DE"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21</w:t>
            </w:r>
          </w:p>
        </w:tc>
        <w:tc>
          <w:tcPr>
            <w:tcW w:w="1200" w:type="dxa"/>
            <w:shd w:val="clear" w:color="auto" w:fill="auto"/>
            <w:noWrap/>
            <w:vAlign w:val="center"/>
            <w:hideMark/>
          </w:tcPr>
          <w:p w14:paraId="6D7264DF"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16.8</w:t>
            </w:r>
          </w:p>
        </w:tc>
      </w:tr>
      <w:tr w:rsidR="00682EA3" w:rsidRPr="00F7529C" w14:paraId="00FAA140" w14:textId="77777777" w:rsidTr="00F7529C">
        <w:trPr>
          <w:trHeight w:val="315"/>
          <w:jc w:val="center"/>
        </w:trPr>
        <w:tc>
          <w:tcPr>
            <w:tcW w:w="3640" w:type="dxa"/>
            <w:shd w:val="clear" w:color="auto" w:fill="auto"/>
            <w:hideMark/>
          </w:tcPr>
          <w:p w14:paraId="5B87292D"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Otro</w:t>
            </w:r>
          </w:p>
        </w:tc>
        <w:tc>
          <w:tcPr>
            <w:tcW w:w="1200" w:type="dxa"/>
            <w:shd w:val="clear" w:color="auto" w:fill="auto"/>
            <w:noWrap/>
            <w:vAlign w:val="center"/>
            <w:hideMark/>
          </w:tcPr>
          <w:p w14:paraId="6B437AB6"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7</w:t>
            </w:r>
          </w:p>
        </w:tc>
        <w:tc>
          <w:tcPr>
            <w:tcW w:w="1200" w:type="dxa"/>
            <w:shd w:val="clear" w:color="auto" w:fill="auto"/>
            <w:noWrap/>
            <w:vAlign w:val="center"/>
            <w:hideMark/>
          </w:tcPr>
          <w:p w14:paraId="16C79061"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5.6</w:t>
            </w:r>
          </w:p>
        </w:tc>
      </w:tr>
      <w:tr w:rsidR="00682EA3" w:rsidRPr="00F7529C" w14:paraId="6FBE905A" w14:textId="77777777" w:rsidTr="00F7529C">
        <w:trPr>
          <w:trHeight w:val="315"/>
          <w:jc w:val="center"/>
        </w:trPr>
        <w:tc>
          <w:tcPr>
            <w:tcW w:w="3640" w:type="dxa"/>
            <w:shd w:val="clear" w:color="auto" w:fill="auto"/>
            <w:hideMark/>
          </w:tcPr>
          <w:p w14:paraId="2A08B6B8"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Sexo</w:t>
            </w:r>
          </w:p>
        </w:tc>
        <w:tc>
          <w:tcPr>
            <w:tcW w:w="1200" w:type="dxa"/>
            <w:shd w:val="clear" w:color="auto" w:fill="auto"/>
            <w:noWrap/>
            <w:vAlign w:val="bottom"/>
            <w:hideMark/>
          </w:tcPr>
          <w:p w14:paraId="2B56799A"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w:t>
            </w:r>
          </w:p>
        </w:tc>
        <w:tc>
          <w:tcPr>
            <w:tcW w:w="1200" w:type="dxa"/>
            <w:shd w:val="clear" w:color="auto" w:fill="auto"/>
            <w:noWrap/>
            <w:vAlign w:val="bottom"/>
            <w:hideMark/>
          </w:tcPr>
          <w:p w14:paraId="2F83D63C"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w:t>
            </w:r>
          </w:p>
        </w:tc>
      </w:tr>
      <w:tr w:rsidR="00682EA3" w:rsidRPr="00F7529C" w14:paraId="3ADBD313" w14:textId="77777777" w:rsidTr="00F7529C">
        <w:trPr>
          <w:trHeight w:val="315"/>
          <w:jc w:val="center"/>
        </w:trPr>
        <w:tc>
          <w:tcPr>
            <w:tcW w:w="3640" w:type="dxa"/>
            <w:shd w:val="clear" w:color="auto" w:fill="auto"/>
            <w:hideMark/>
          </w:tcPr>
          <w:p w14:paraId="7CB4B900"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Hombre</w:t>
            </w:r>
          </w:p>
        </w:tc>
        <w:tc>
          <w:tcPr>
            <w:tcW w:w="1200" w:type="dxa"/>
            <w:shd w:val="clear" w:color="auto" w:fill="auto"/>
            <w:noWrap/>
            <w:vAlign w:val="center"/>
            <w:hideMark/>
          </w:tcPr>
          <w:p w14:paraId="3C2A379A"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44</w:t>
            </w:r>
          </w:p>
        </w:tc>
        <w:tc>
          <w:tcPr>
            <w:tcW w:w="1200" w:type="dxa"/>
            <w:shd w:val="clear" w:color="auto" w:fill="auto"/>
            <w:noWrap/>
            <w:vAlign w:val="center"/>
            <w:hideMark/>
          </w:tcPr>
          <w:p w14:paraId="3AA3D980"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35.2</w:t>
            </w:r>
          </w:p>
        </w:tc>
      </w:tr>
      <w:tr w:rsidR="00682EA3" w:rsidRPr="00F7529C" w14:paraId="162EC22D" w14:textId="77777777" w:rsidTr="00F7529C">
        <w:trPr>
          <w:trHeight w:val="315"/>
          <w:jc w:val="center"/>
        </w:trPr>
        <w:tc>
          <w:tcPr>
            <w:tcW w:w="3640" w:type="dxa"/>
            <w:shd w:val="clear" w:color="auto" w:fill="auto"/>
            <w:hideMark/>
          </w:tcPr>
          <w:p w14:paraId="1E3D55FF"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Mujer</w:t>
            </w:r>
          </w:p>
        </w:tc>
        <w:tc>
          <w:tcPr>
            <w:tcW w:w="1200" w:type="dxa"/>
            <w:shd w:val="clear" w:color="auto" w:fill="auto"/>
            <w:noWrap/>
            <w:vAlign w:val="center"/>
            <w:hideMark/>
          </w:tcPr>
          <w:p w14:paraId="3218E62A"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81</w:t>
            </w:r>
          </w:p>
        </w:tc>
        <w:tc>
          <w:tcPr>
            <w:tcW w:w="1200" w:type="dxa"/>
            <w:shd w:val="clear" w:color="auto" w:fill="auto"/>
            <w:noWrap/>
            <w:vAlign w:val="center"/>
            <w:hideMark/>
          </w:tcPr>
          <w:p w14:paraId="00429A86"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64.8</w:t>
            </w:r>
          </w:p>
        </w:tc>
      </w:tr>
      <w:tr w:rsidR="00682EA3" w:rsidRPr="00F7529C" w14:paraId="00D8EE58" w14:textId="77777777" w:rsidTr="00F7529C">
        <w:trPr>
          <w:trHeight w:val="315"/>
          <w:jc w:val="center"/>
        </w:trPr>
        <w:tc>
          <w:tcPr>
            <w:tcW w:w="3640" w:type="dxa"/>
            <w:shd w:val="clear" w:color="auto" w:fill="auto"/>
            <w:hideMark/>
          </w:tcPr>
          <w:p w14:paraId="1ADBF45F"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Estado civil</w:t>
            </w:r>
          </w:p>
        </w:tc>
        <w:tc>
          <w:tcPr>
            <w:tcW w:w="1200" w:type="dxa"/>
            <w:shd w:val="clear" w:color="auto" w:fill="auto"/>
            <w:noWrap/>
            <w:vAlign w:val="bottom"/>
            <w:hideMark/>
          </w:tcPr>
          <w:p w14:paraId="033A8EF4"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w:t>
            </w:r>
          </w:p>
        </w:tc>
        <w:tc>
          <w:tcPr>
            <w:tcW w:w="1200" w:type="dxa"/>
            <w:shd w:val="clear" w:color="auto" w:fill="auto"/>
            <w:noWrap/>
            <w:vAlign w:val="bottom"/>
            <w:hideMark/>
          </w:tcPr>
          <w:p w14:paraId="788AD34B"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w:t>
            </w:r>
          </w:p>
        </w:tc>
      </w:tr>
      <w:tr w:rsidR="00682EA3" w:rsidRPr="00F7529C" w14:paraId="065D8CB2" w14:textId="77777777" w:rsidTr="00F7529C">
        <w:trPr>
          <w:trHeight w:val="315"/>
          <w:jc w:val="center"/>
        </w:trPr>
        <w:tc>
          <w:tcPr>
            <w:tcW w:w="3640" w:type="dxa"/>
            <w:shd w:val="clear" w:color="auto" w:fill="auto"/>
            <w:hideMark/>
          </w:tcPr>
          <w:p w14:paraId="1D3C6762"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Soltero</w:t>
            </w:r>
          </w:p>
        </w:tc>
        <w:tc>
          <w:tcPr>
            <w:tcW w:w="1200" w:type="dxa"/>
            <w:shd w:val="clear" w:color="auto" w:fill="auto"/>
            <w:noWrap/>
            <w:vAlign w:val="center"/>
            <w:hideMark/>
          </w:tcPr>
          <w:p w14:paraId="3156E409"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36</w:t>
            </w:r>
          </w:p>
        </w:tc>
        <w:tc>
          <w:tcPr>
            <w:tcW w:w="1200" w:type="dxa"/>
            <w:shd w:val="clear" w:color="auto" w:fill="auto"/>
            <w:noWrap/>
            <w:vAlign w:val="center"/>
            <w:hideMark/>
          </w:tcPr>
          <w:p w14:paraId="6D76EC8B"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28.8</w:t>
            </w:r>
          </w:p>
        </w:tc>
      </w:tr>
      <w:tr w:rsidR="00682EA3" w:rsidRPr="00F7529C" w14:paraId="0ED89BB3" w14:textId="77777777" w:rsidTr="00F7529C">
        <w:trPr>
          <w:trHeight w:val="315"/>
          <w:jc w:val="center"/>
        </w:trPr>
        <w:tc>
          <w:tcPr>
            <w:tcW w:w="3640" w:type="dxa"/>
            <w:shd w:val="clear" w:color="auto" w:fill="auto"/>
            <w:hideMark/>
          </w:tcPr>
          <w:p w14:paraId="4DEB2BA8"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Casado</w:t>
            </w:r>
          </w:p>
        </w:tc>
        <w:tc>
          <w:tcPr>
            <w:tcW w:w="1200" w:type="dxa"/>
            <w:shd w:val="clear" w:color="auto" w:fill="auto"/>
            <w:noWrap/>
            <w:vAlign w:val="center"/>
            <w:hideMark/>
          </w:tcPr>
          <w:p w14:paraId="51F69F33"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67</w:t>
            </w:r>
          </w:p>
        </w:tc>
        <w:tc>
          <w:tcPr>
            <w:tcW w:w="1200" w:type="dxa"/>
            <w:shd w:val="clear" w:color="auto" w:fill="auto"/>
            <w:noWrap/>
            <w:vAlign w:val="center"/>
            <w:hideMark/>
          </w:tcPr>
          <w:p w14:paraId="7D465931"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53.6</w:t>
            </w:r>
          </w:p>
        </w:tc>
      </w:tr>
      <w:tr w:rsidR="00682EA3" w:rsidRPr="00F7529C" w14:paraId="2A529D47" w14:textId="77777777" w:rsidTr="00F7529C">
        <w:trPr>
          <w:trHeight w:val="315"/>
          <w:jc w:val="center"/>
        </w:trPr>
        <w:tc>
          <w:tcPr>
            <w:tcW w:w="3640" w:type="dxa"/>
            <w:shd w:val="clear" w:color="auto" w:fill="auto"/>
            <w:hideMark/>
          </w:tcPr>
          <w:p w14:paraId="26D9CEE9"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Unión libre</w:t>
            </w:r>
          </w:p>
        </w:tc>
        <w:tc>
          <w:tcPr>
            <w:tcW w:w="1200" w:type="dxa"/>
            <w:shd w:val="clear" w:color="auto" w:fill="auto"/>
            <w:noWrap/>
            <w:vAlign w:val="center"/>
            <w:hideMark/>
          </w:tcPr>
          <w:p w14:paraId="0CE392EB"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11</w:t>
            </w:r>
          </w:p>
        </w:tc>
        <w:tc>
          <w:tcPr>
            <w:tcW w:w="1200" w:type="dxa"/>
            <w:shd w:val="clear" w:color="auto" w:fill="auto"/>
            <w:noWrap/>
            <w:vAlign w:val="center"/>
            <w:hideMark/>
          </w:tcPr>
          <w:p w14:paraId="118805C9"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8.8</w:t>
            </w:r>
          </w:p>
        </w:tc>
      </w:tr>
      <w:tr w:rsidR="00682EA3" w:rsidRPr="00F7529C" w14:paraId="5ECE0EC1" w14:textId="77777777" w:rsidTr="00F7529C">
        <w:trPr>
          <w:trHeight w:val="315"/>
          <w:jc w:val="center"/>
        </w:trPr>
        <w:tc>
          <w:tcPr>
            <w:tcW w:w="3640" w:type="dxa"/>
            <w:shd w:val="clear" w:color="auto" w:fill="auto"/>
            <w:hideMark/>
          </w:tcPr>
          <w:p w14:paraId="3E687B8B"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Viudo</w:t>
            </w:r>
          </w:p>
        </w:tc>
        <w:tc>
          <w:tcPr>
            <w:tcW w:w="1200" w:type="dxa"/>
            <w:shd w:val="clear" w:color="auto" w:fill="auto"/>
            <w:noWrap/>
            <w:vAlign w:val="center"/>
            <w:hideMark/>
          </w:tcPr>
          <w:p w14:paraId="495859AA"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w:t>
            </w:r>
          </w:p>
        </w:tc>
        <w:tc>
          <w:tcPr>
            <w:tcW w:w="1200" w:type="dxa"/>
            <w:shd w:val="clear" w:color="auto" w:fill="auto"/>
            <w:noWrap/>
            <w:vAlign w:val="center"/>
            <w:hideMark/>
          </w:tcPr>
          <w:p w14:paraId="5D74A440"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2.4</w:t>
            </w:r>
          </w:p>
        </w:tc>
      </w:tr>
      <w:tr w:rsidR="00682EA3" w:rsidRPr="00F7529C" w14:paraId="17FF3E14" w14:textId="77777777" w:rsidTr="00F7529C">
        <w:trPr>
          <w:trHeight w:val="315"/>
          <w:jc w:val="center"/>
        </w:trPr>
        <w:tc>
          <w:tcPr>
            <w:tcW w:w="3640" w:type="dxa"/>
            <w:shd w:val="clear" w:color="auto" w:fill="auto"/>
            <w:hideMark/>
          </w:tcPr>
          <w:p w14:paraId="2218E459"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Divorciado</w:t>
            </w:r>
          </w:p>
        </w:tc>
        <w:tc>
          <w:tcPr>
            <w:tcW w:w="1200" w:type="dxa"/>
            <w:shd w:val="clear" w:color="auto" w:fill="auto"/>
            <w:noWrap/>
            <w:vAlign w:val="center"/>
            <w:hideMark/>
          </w:tcPr>
          <w:p w14:paraId="2FFCE2D4"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w:t>
            </w:r>
          </w:p>
        </w:tc>
        <w:tc>
          <w:tcPr>
            <w:tcW w:w="1200" w:type="dxa"/>
            <w:shd w:val="clear" w:color="auto" w:fill="auto"/>
            <w:noWrap/>
            <w:vAlign w:val="center"/>
            <w:hideMark/>
          </w:tcPr>
          <w:p w14:paraId="1396B736"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6.4</w:t>
            </w:r>
          </w:p>
        </w:tc>
      </w:tr>
      <w:tr w:rsidR="00682EA3" w:rsidRPr="00F7529C" w14:paraId="36B62BCF" w14:textId="77777777" w:rsidTr="00F7529C">
        <w:trPr>
          <w:trHeight w:val="315"/>
          <w:jc w:val="center"/>
        </w:trPr>
        <w:tc>
          <w:tcPr>
            <w:tcW w:w="3640" w:type="dxa"/>
            <w:shd w:val="clear" w:color="auto" w:fill="auto"/>
            <w:hideMark/>
          </w:tcPr>
          <w:p w14:paraId="35FD463B"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Tipo de contrato</w:t>
            </w:r>
          </w:p>
        </w:tc>
        <w:tc>
          <w:tcPr>
            <w:tcW w:w="1200" w:type="dxa"/>
            <w:shd w:val="clear" w:color="auto" w:fill="auto"/>
            <w:noWrap/>
            <w:vAlign w:val="bottom"/>
            <w:hideMark/>
          </w:tcPr>
          <w:p w14:paraId="507C0B6A"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w:t>
            </w:r>
          </w:p>
        </w:tc>
        <w:tc>
          <w:tcPr>
            <w:tcW w:w="1200" w:type="dxa"/>
            <w:shd w:val="clear" w:color="auto" w:fill="auto"/>
            <w:noWrap/>
            <w:vAlign w:val="bottom"/>
            <w:hideMark/>
          </w:tcPr>
          <w:p w14:paraId="41CED460"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w:t>
            </w:r>
          </w:p>
        </w:tc>
      </w:tr>
      <w:tr w:rsidR="00682EA3" w:rsidRPr="00F7529C" w14:paraId="003E0D28" w14:textId="77777777" w:rsidTr="00F7529C">
        <w:trPr>
          <w:trHeight w:val="315"/>
          <w:jc w:val="center"/>
        </w:trPr>
        <w:tc>
          <w:tcPr>
            <w:tcW w:w="3640" w:type="dxa"/>
            <w:shd w:val="clear" w:color="auto" w:fill="auto"/>
            <w:hideMark/>
          </w:tcPr>
          <w:p w14:paraId="05BB823D"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Sindicalizado</w:t>
            </w:r>
          </w:p>
        </w:tc>
        <w:tc>
          <w:tcPr>
            <w:tcW w:w="1200" w:type="dxa"/>
            <w:shd w:val="clear" w:color="auto" w:fill="auto"/>
            <w:noWrap/>
            <w:vAlign w:val="center"/>
            <w:hideMark/>
          </w:tcPr>
          <w:p w14:paraId="05801011"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66</w:t>
            </w:r>
          </w:p>
        </w:tc>
        <w:tc>
          <w:tcPr>
            <w:tcW w:w="1200" w:type="dxa"/>
            <w:shd w:val="clear" w:color="auto" w:fill="auto"/>
            <w:noWrap/>
            <w:vAlign w:val="center"/>
            <w:hideMark/>
          </w:tcPr>
          <w:p w14:paraId="1CF50E9B"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52.8</w:t>
            </w:r>
          </w:p>
        </w:tc>
      </w:tr>
      <w:tr w:rsidR="00682EA3" w:rsidRPr="00F7529C" w14:paraId="3ACC5517" w14:textId="77777777" w:rsidTr="00F7529C">
        <w:trPr>
          <w:trHeight w:val="315"/>
          <w:jc w:val="center"/>
        </w:trPr>
        <w:tc>
          <w:tcPr>
            <w:tcW w:w="3640" w:type="dxa"/>
            <w:shd w:val="clear" w:color="auto" w:fill="auto"/>
            <w:hideMark/>
          </w:tcPr>
          <w:p w14:paraId="678B5786"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Confianza</w:t>
            </w:r>
          </w:p>
        </w:tc>
        <w:tc>
          <w:tcPr>
            <w:tcW w:w="1200" w:type="dxa"/>
            <w:shd w:val="clear" w:color="auto" w:fill="auto"/>
            <w:noWrap/>
            <w:vAlign w:val="center"/>
            <w:hideMark/>
          </w:tcPr>
          <w:p w14:paraId="67A99F06"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18</w:t>
            </w:r>
          </w:p>
        </w:tc>
        <w:tc>
          <w:tcPr>
            <w:tcW w:w="1200" w:type="dxa"/>
            <w:shd w:val="clear" w:color="auto" w:fill="auto"/>
            <w:noWrap/>
            <w:vAlign w:val="center"/>
            <w:hideMark/>
          </w:tcPr>
          <w:p w14:paraId="71468E41"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14.4</w:t>
            </w:r>
          </w:p>
        </w:tc>
      </w:tr>
      <w:tr w:rsidR="00682EA3" w:rsidRPr="00F7529C" w14:paraId="422C209A" w14:textId="77777777" w:rsidTr="00F7529C">
        <w:trPr>
          <w:trHeight w:val="315"/>
          <w:jc w:val="center"/>
        </w:trPr>
        <w:tc>
          <w:tcPr>
            <w:tcW w:w="3640" w:type="dxa"/>
            <w:shd w:val="clear" w:color="auto" w:fill="auto"/>
            <w:hideMark/>
          </w:tcPr>
          <w:p w14:paraId="4BE92866"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Contrato</w:t>
            </w:r>
          </w:p>
        </w:tc>
        <w:tc>
          <w:tcPr>
            <w:tcW w:w="1200" w:type="dxa"/>
            <w:shd w:val="clear" w:color="auto" w:fill="auto"/>
            <w:noWrap/>
            <w:vAlign w:val="center"/>
            <w:hideMark/>
          </w:tcPr>
          <w:p w14:paraId="4ABFB11D"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17</w:t>
            </w:r>
          </w:p>
        </w:tc>
        <w:tc>
          <w:tcPr>
            <w:tcW w:w="1200" w:type="dxa"/>
            <w:shd w:val="clear" w:color="auto" w:fill="auto"/>
            <w:noWrap/>
            <w:vAlign w:val="center"/>
            <w:hideMark/>
          </w:tcPr>
          <w:p w14:paraId="36FA7A21"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13.6</w:t>
            </w:r>
          </w:p>
        </w:tc>
      </w:tr>
      <w:tr w:rsidR="00682EA3" w:rsidRPr="00F7529C" w14:paraId="6018156D" w14:textId="77777777" w:rsidTr="00F7529C">
        <w:trPr>
          <w:trHeight w:val="315"/>
          <w:jc w:val="center"/>
        </w:trPr>
        <w:tc>
          <w:tcPr>
            <w:tcW w:w="3640" w:type="dxa"/>
            <w:shd w:val="clear" w:color="auto" w:fill="auto"/>
            <w:hideMark/>
          </w:tcPr>
          <w:p w14:paraId="31EB7AE7"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Otro</w:t>
            </w:r>
          </w:p>
        </w:tc>
        <w:tc>
          <w:tcPr>
            <w:tcW w:w="1200" w:type="dxa"/>
            <w:shd w:val="clear" w:color="auto" w:fill="auto"/>
            <w:noWrap/>
            <w:vAlign w:val="center"/>
            <w:hideMark/>
          </w:tcPr>
          <w:p w14:paraId="31D6CA48"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24</w:t>
            </w:r>
          </w:p>
        </w:tc>
        <w:tc>
          <w:tcPr>
            <w:tcW w:w="1200" w:type="dxa"/>
            <w:shd w:val="clear" w:color="auto" w:fill="auto"/>
            <w:noWrap/>
            <w:vAlign w:val="center"/>
            <w:hideMark/>
          </w:tcPr>
          <w:p w14:paraId="181B083F"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19.2</w:t>
            </w:r>
          </w:p>
        </w:tc>
      </w:tr>
      <w:tr w:rsidR="00682EA3" w:rsidRPr="00F7529C" w14:paraId="55159D45" w14:textId="77777777" w:rsidTr="00F7529C">
        <w:trPr>
          <w:trHeight w:val="705"/>
          <w:jc w:val="center"/>
        </w:trPr>
        <w:tc>
          <w:tcPr>
            <w:tcW w:w="3640" w:type="dxa"/>
            <w:shd w:val="clear" w:color="auto" w:fill="auto"/>
            <w:hideMark/>
          </w:tcPr>
          <w:p w14:paraId="16FAEDD0"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Nivel de gobierno al que pertenece la organización</w:t>
            </w:r>
          </w:p>
        </w:tc>
        <w:tc>
          <w:tcPr>
            <w:tcW w:w="1200" w:type="dxa"/>
            <w:shd w:val="clear" w:color="auto" w:fill="auto"/>
            <w:noWrap/>
            <w:vAlign w:val="bottom"/>
            <w:hideMark/>
          </w:tcPr>
          <w:p w14:paraId="3381F7AA"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w:t>
            </w:r>
          </w:p>
        </w:tc>
        <w:tc>
          <w:tcPr>
            <w:tcW w:w="1200" w:type="dxa"/>
            <w:shd w:val="clear" w:color="auto" w:fill="auto"/>
            <w:noWrap/>
            <w:vAlign w:val="bottom"/>
            <w:hideMark/>
          </w:tcPr>
          <w:p w14:paraId="1C0709F4"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w:t>
            </w:r>
          </w:p>
        </w:tc>
      </w:tr>
      <w:tr w:rsidR="00682EA3" w:rsidRPr="00F7529C" w14:paraId="3AD6A073" w14:textId="77777777" w:rsidTr="00F7529C">
        <w:trPr>
          <w:trHeight w:val="315"/>
          <w:jc w:val="center"/>
        </w:trPr>
        <w:tc>
          <w:tcPr>
            <w:tcW w:w="3640" w:type="dxa"/>
            <w:shd w:val="clear" w:color="auto" w:fill="auto"/>
            <w:hideMark/>
          </w:tcPr>
          <w:p w14:paraId="393F52C8"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Gobierno municipal</w:t>
            </w:r>
          </w:p>
        </w:tc>
        <w:tc>
          <w:tcPr>
            <w:tcW w:w="1200" w:type="dxa"/>
            <w:shd w:val="clear" w:color="auto" w:fill="auto"/>
            <w:noWrap/>
            <w:vAlign w:val="center"/>
            <w:hideMark/>
          </w:tcPr>
          <w:p w14:paraId="4D57A004"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w:t>
            </w:r>
          </w:p>
        </w:tc>
        <w:tc>
          <w:tcPr>
            <w:tcW w:w="1200" w:type="dxa"/>
            <w:shd w:val="clear" w:color="auto" w:fill="auto"/>
            <w:noWrap/>
            <w:vAlign w:val="center"/>
            <w:hideMark/>
          </w:tcPr>
          <w:p w14:paraId="35A29FBB"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w:t>
            </w:r>
          </w:p>
        </w:tc>
      </w:tr>
      <w:tr w:rsidR="00682EA3" w:rsidRPr="00F7529C" w14:paraId="0352C7FD" w14:textId="77777777" w:rsidTr="00F7529C">
        <w:trPr>
          <w:trHeight w:val="315"/>
          <w:jc w:val="center"/>
        </w:trPr>
        <w:tc>
          <w:tcPr>
            <w:tcW w:w="3640" w:type="dxa"/>
            <w:shd w:val="clear" w:color="auto" w:fill="auto"/>
            <w:hideMark/>
          </w:tcPr>
          <w:p w14:paraId="56D63B9C"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Gobierno estatal</w:t>
            </w:r>
          </w:p>
        </w:tc>
        <w:tc>
          <w:tcPr>
            <w:tcW w:w="1200" w:type="dxa"/>
            <w:shd w:val="clear" w:color="auto" w:fill="auto"/>
            <w:noWrap/>
            <w:vAlign w:val="center"/>
            <w:hideMark/>
          </w:tcPr>
          <w:p w14:paraId="73B9B5B9"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19</w:t>
            </w:r>
          </w:p>
        </w:tc>
        <w:tc>
          <w:tcPr>
            <w:tcW w:w="1200" w:type="dxa"/>
            <w:shd w:val="clear" w:color="auto" w:fill="auto"/>
            <w:noWrap/>
            <w:vAlign w:val="center"/>
            <w:hideMark/>
          </w:tcPr>
          <w:p w14:paraId="367D632F"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15.2</w:t>
            </w:r>
          </w:p>
        </w:tc>
      </w:tr>
      <w:tr w:rsidR="00682EA3" w:rsidRPr="00F7529C" w14:paraId="3007AEE2" w14:textId="77777777" w:rsidTr="00F7529C">
        <w:trPr>
          <w:trHeight w:val="315"/>
          <w:jc w:val="center"/>
        </w:trPr>
        <w:tc>
          <w:tcPr>
            <w:tcW w:w="3640" w:type="dxa"/>
            <w:shd w:val="clear" w:color="auto" w:fill="auto"/>
            <w:hideMark/>
          </w:tcPr>
          <w:p w14:paraId="19CED415"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lastRenderedPageBreak/>
              <w:t>Gobierno federal</w:t>
            </w:r>
          </w:p>
        </w:tc>
        <w:tc>
          <w:tcPr>
            <w:tcW w:w="1200" w:type="dxa"/>
            <w:shd w:val="clear" w:color="auto" w:fill="auto"/>
            <w:noWrap/>
            <w:vAlign w:val="center"/>
            <w:hideMark/>
          </w:tcPr>
          <w:p w14:paraId="2EAAF2B0"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105</w:t>
            </w:r>
          </w:p>
        </w:tc>
        <w:tc>
          <w:tcPr>
            <w:tcW w:w="1200" w:type="dxa"/>
            <w:shd w:val="clear" w:color="auto" w:fill="auto"/>
            <w:noWrap/>
            <w:vAlign w:val="center"/>
            <w:hideMark/>
          </w:tcPr>
          <w:p w14:paraId="6F2D183C"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84.0</w:t>
            </w:r>
          </w:p>
        </w:tc>
      </w:tr>
      <w:tr w:rsidR="00682EA3" w:rsidRPr="00F7529C" w14:paraId="3B29F8A5" w14:textId="77777777" w:rsidTr="00F7529C">
        <w:trPr>
          <w:trHeight w:val="315"/>
          <w:jc w:val="center"/>
        </w:trPr>
        <w:tc>
          <w:tcPr>
            <w:tcW w:w="3640" w:type="dxa"/>
            <w:shd w:val="clear" w:color="auto" w:fill="auto"/>
            <w:vAlign w:val="center"/>
            <w:hideMark/>
          </w:tcPr>
          <w:p w14:paraId="31CCDBF6"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Ubicación de la organización</w:t>
            </w:r>
          </w:p>
        </w:tc>
        <w:tc>
          <w:tcPr>
            <w:tcW w:w="1200" w:type="dxa"/>
            <w:shd w:val="clear" w:color="auto" w:fill="auto"/>
            <w:noWrap/>
            <w:vAlign w:val="bottom"/>
            <w:hideMark/>
          </w:tcPr>
          <w:p w14:paraId="1B1F2743"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w:t>
            </w:r>
          </w:p>
        </w:tc>
        <w:tc>
          <w:tcPr>
            <w:tcW w:w="1200" w:type="dxa"/>
            <w:shd w:val="clear" w:color="auto" w:fill="auto"/>
            <w:noWrap/>
            <w:vAlign w:val="bottom"/>
            <w:hideMark/>
          </w:tcPr>
          <w:p w14:paraId="15320657"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w:t>
            </w:r>
          </w:p>
        </w:tc>
      </w:tr>
      <w:tr w:rsidR="00682EA3" w:rsidRPr="00F7529C" w14:paraId="5FFAF3A2" w14:textId="77777777" w:rsidTr="00F7529C">
        <w:trPr>
          <w:trHeight w:val="315"/>
          <w:jc w:val="center"/>
        </w:trPr>
        <w:tc>
          <w:tcPr>
            <w:tcW w:w="3640" w:type="dxa"/>
            <w:shd w:val="clear" w:color="auto" w:fill="auto"/>
            <w:hideMark/>
          </w:tcPr>
          <w:p w14:paraId="54349EE4"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Victoria</w:t>
            </w:r>
          </w:p>
        </w:tc>
        <w:tc>
          <w:tcPr>
            <w:tcW w:w="1200" w:type="dxa"/>
            <w:shd w:val="clear" w:color="auto" w:fill="auto"/>
            <w:noWrap/>
            <w:vAlign w:val="center"/>
            <w:hideMark/>
          </w:tcPr>
          <w:p w14:paraId="01C07F94"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19</w:t>
            </w:r>
          </w:p>
        </w:tc>
        <w:tc>
          <w:tcPr>
            <w:tcW w:w="1200" w:type="dxa"/>
            <w:shd w:val="clear" w:color="auto" w:fill="auto"/>
            <w:noWrap/>
            <w:vAlign w:val="center"/>
            <w:hideMark/>
          </w:tcPr>
          <w:p w14:paraId="50EAEFB6"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15.2</w:t>
            </w:r>
          </w:p>
        </w:tc>
      </w:tr>
      <w:tr w:rsidR="00682EA3" w:rsidRPr="00F7529C" w14:paraId="7540FC49" w14:textId="77777777" w:rsidTr="00F7529C">
        <w:trPr>
          <w:trHeight w:val="315"/>
          <w:jc w:val="center"/>
        </w:trPr>
        <w:tc>
          <w:tcPr>
            <w:tcW w:w="3640" w:type="dxa"/>
            <w:shd w:val="clear" w:color="auto" w:fill="auto"/>
            <w:hideMark/>
          </w:tcPr>
          <w:p w14:paraId="39616884"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Soto la Marina</w:t>
            </w:r>
          </w:p>
        </w:tc>
        <w:tc>
          <w:tcPr>
            <w:tcW w:w="1200" w:type="dxa"/>
            <w:shd w:val="clear" w:color="auto" w:fill="auto"/>
            <w:noWrap/>
            <w:vAlign w:val="center"/>
            <w:hideMark/>
          </w:tcPr>
          <w:p w14:paraId="68F3618C"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12</w:t>
            </w:r>
          </w:p>
        </w:tc>
        <w:tc>
          <w:tcPr>
            <w:tcW w:w="1200" w:type="dxa"/>
            <w:shd w:val="clear" w:color="auto" w:fill="auto"/>
            <w:noWrap/>
            <w:vAlign w:val="center"/>
            <w:hideMark/>
          </w:tcPr>
          <w:p w14:paraId="5BF230A4"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9.6</w:t>
            </w:r>
          </w:p>
        </w:tc>
      </w:tr>
      <w:tr w:rsidR="00682EA3" w:rsidRPr="00F7529C" w14:paraId="65A68FDC" w14:textId="77777777" w:rsidTr="00F7529C">
        <w:trPr>
          <w:trHeight w:val="315"/>
          <w:jc w:val="center"/>
        </w:trPr>
        <w:tc>
          <w:tcPr>
            <w:tcW w:w="3640" w:type="dxa"/>
            <w:shd w:val="clear" w:color="auto" w:fill="auto"/>
            <w:hideMark/>
          </w:tcPr>
          <w:p w14:paraId="591B6E42"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Matamoros</w:t>
            </w:r>
          </w:p>
        </w:tc>
        <w:tc>
          <w:tcPr>
            <w:tcW w:w="1200" w:type="dxa"/>
            <w:shd w:val="clear" w:color="auto" w:fill="auto"/>
            <w:noWrap/>
            <w:vAlign w:val="center"/>
            <w:hideMark/>
          </w:tcPr>
          <w:p w14:paraId="0C61CFFE"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w:t>
            </w:r>
          </w:p>
        </w:tc>
        <w:tc>
          <w:tcPr>
            <w:tcW w:w="1200" w:type="dxa"/>
            <w:shd w:val="clear" w:color="auto" w:fill="auto"/>
            <w:noWrap/>
            <w:vAlign w:val="center"/>
            <w:hideMark/>
          </w:tcPr>
          <w:p w14:paraId="1F74F9F9"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6.4</w:t>
            </w:r>
          </w:p>
        </w:tc>
      </w:tr>
      <w:tr w:rsidR="00682EA3" w:rsidRPr="00F7529C" w14:paraId="0186A1BC" w14:textId="77777777" w:rsidTr="00F7529C">
        <w:trPr>
          <w:trHeight w:val="315"/>
          <w:jc w:val="center"/>
        </w:trPr>
        <w:tc>
          <w:tcPr>
            <w:tcW w:w="3640" w:type="dxa"/>
            <w:shd w:val="clear" w:color="auto" w:fill="auto"/>
            <w:hideMark/>
          </w:tcPr>
          <w:p w14:paraId="41E9D2EC"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Mante</w:t>
            </w:r>
          </w:p>
        </w:tc>
        <w:tc>
          <w:tcPr>
            <w:tcW w:w="1200" w:type="dxa"/>
            <w:shd w:val="clear" w:color="auto" w:fill="auto"/>
            <w:noWrap/>
            <w:vAlign w:val="center"/>
            <w:hideMark/>
          </w:tcPr>
          <w:p w14:paraId="424D8612"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46</w:t>
            </w:r>
          </w:p>
        </w:tc>
        <w:tc>
          <w:tcPr>
            <w:tcW w:w="1200" w:type="dxa"/>
            <w:shd w:val="clear" w:color="auto" w:fill="auto"/>
            <w:noWrap/>
            <w:vAlign w:val="center"/>
            <w:hideMark/>
          </w:tcPr>
          <w:p w14:paraId="331D2E51"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36.8</w:t>
            </w:r>
          </w:p>
        </w:tc>
      </w:tr>
      <w:tr w:rsidR="00682EA3" w:rsidRPr="00F7529C" w14:paraId="6EA164FA" w14:textId="77777777" w:rsidTr="00F7529C">
        <w:trPr>
          <w:trHeight w:val="315"/>
          <w:jc w:val="center"/>
        </w:trPr>
        <w:tc>
          <w:tcPr>
            <w:tcW w:w="3640" w:type="dxa"/>
            <w:shd w:val="clear" w:color="auto" w:fill="auto"/>
            <w:hideMark/>
          </w:tcPr>
          <w:p w14:paraId="24F767A4" w14:textId="77777777" w:rsidR="00682EA3" w:rsidRPr="00F7529C" w:rsidRDefault="00682EA3" w:rsidP="00682EA3">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Reynosa</w:t>
            </w:r>
          </w:p>
        </w:tc>
        <w:tc>
          <w:tcPr>
            <w:tcW w:w="1200" w:type="dxa"/>
            <w:shd w:val="clear" w:color="auto" w:fill="auto"/>
            <w:noWrap/>
            <w:vAlign w:val="center"/>
            <w:hideMark/>
          </w:tcPr>
          <w:p w14:paraId="424FB6DA"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w:t>
            </w:r>
          </w:p>
        </w:tc>
        <w:tc>
          <w:tcPr>
            <w:tcW w:w="1200" w:type="dxa"/>
            <w:shd w:val="clear" w:color="auto" w:fill="auto"/>
            <w:noWrap/>
            <w:vAlign w:val="center"/>
            <w:hideMark/>
          </w:tcPr>
          <w:p w14:paraId="072697FC" w14:textId="77777777" w:rsidR="00682EA3" w:rsidRPr="00F7529C" w:rsidRDefault="00682EA3" w:rsidP="00682EA3">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32.0</w:t>
            </w:r>
          </w:p>
        </w:tc>
      </w:tr>
    </w:tbl>
    <w:p w14:paraId="14C4586A" w14:textId="1637B8A9" w:rsidR="00A11121" w:rsidRPr="00F7529C" w:rsidRDefault="006C166C" w:rsidP="00C02660">
      <w:pPr>
        <w:spacing w:line="360" w:lineRule="auto"/>
        <w:jc w:val="center"/>
        <w:rPr>
          <w:rFonts w:ascii="Times New Roman" w:hAnsi="Times New Roman" w:cs="Times New Roman"/>
          <w:sz w:val="24"/>
          <w:szCs w:val="32"/>
        </w:rPr>
      </w:pPr>
      <w:r w:rsidRPr="00F7529C">
        <w:rPr>
          <w:rFonts w:ascii="Times New Roman" w:hAnsi="Times New Roman" w:cs="Times New Roman"/>
          <w:sz w:val="24"/>
          <w:szCs w:val="32"/>
        </w:rPr>
        <w:t>Fuente: Elaboración propia</w:t>
      </w:r>
      <w:r w:rsidR="00C02660" w:rsidRPr="00F7529C">
        <w:rPr>
          <w:rFonts w:ascii="Times New Roman" w:hAnsi="Times New Roman" w:cs="Times New Roman"/>
          <w:sz w:val="24"/>
          <w:szCs w:val="32"/>
        </w:rPr>
        <w:t xml:space="preserve"> </w:t>
      </w:r>
    </w:p>
    <w:p w14:paraId="7E538455" w14:textId="77777777" w:rsidR="00C02660" w:rsidRPr="00951625" w:rsidRDefault="00C02660" w:rsidP="00F7529C">
      <w:pPr>
        <w:spacing w:after="0" w:line="360" w:lineRule="auto"/>
        <w:ind w:firstLine="708"/>
        <w:jc w:val="both"/>
        <w:rPr>
          <w:rFonts w:ascii="Times New Roman" w:hAnsi="Times New Roman" w:cs="Times New Roman"/>
          <w:sz w:val="24"/>
          <w:szCs w:val="24"/>
        </w:rPr>
      </w:pPr>
    </w:p>
    <w:p w14:paraId="3354CE9D" w14:textId="6508ADB5" w:rsidR="00A11121" w:rsidRPr="00951625" w:rsidRDefault="006B42FF" w:rsidP="00F7529C">
      <w:pPr>
        <w:spacing w:after="0" w:line="360" w:lineRule="auto"/>
        <w:jc w:val="center"/>
        <w:rPr>
          <w:rFonts w:ascii="Times New Roman" w:hAnsi="Times New Roman" w:cs="Times New Roman"/>
          <w:sz w:val="28"/>
          <w:szCs w:val="28"/>
        </w:rPr>
      </w:pPr>
      <w:r w:rsidRPr="00951625">
        <w:rPr>
          <w:rFonts w:ascii="Times New Roman" w:hAnsi="Times New Roman" w:cs="Times New Roman"/>
          <w:b/>
          <w:bCs/>
          <w:sz w:val="28"/>
          <w:szCs w:val="28"/>
        </w:rPr>
        <w:t xml:space="preserve">Categorización del </w:t>
      </w:r>
      <w:r w:rsidR="008D0701" w:rsidRPr="00951625">
        <w:rPr>
          <w:rFonts w:ascii="Times New Roman" w:hAnsi="Times New Roman" w:cs="Times New Roman"/>
          <w:b/>
          <w:bCs/>
          <w:sz w:val="28"/>
          <w:szCs w:val="28"/>
        </w:rPr>
        <w:t>capital estructural</w:t>
      </w:r>
      <w:r w:rsidRPr="00951625">
        <w:rPr>
          <w:rFonts w:ascii="Times New Roman" w:hAnsi="Times New Roman" w:cs="Times New Roman"/>
          <w:b/>
          <w:bCs/>
          <w:sz w:val="28"/>
          <w:szCs w:val="28"/>
        </w:rPr>
        <w:t xml:space="preserve"> en el sector </w:t>
      </w:r>
      <w:r w:rsidR="008D0701" w:rsidRPr="00951625">
        <w:rPr>
          <w:rFonts w:ascii="Times New Roman" w:hAnsi="Times New Roman" w:cs="Times New Roman"/>
          <w:b/>
          <w:bCs/>
          <w:sz w:val="28"/>
          <w:szCs w:val="28"/>
        </w:rPr>
        <w:t xml:space="preserve">público de </w:t>
      </w:r>
      <w:r w:rsidRPr="00951625">
        <w:rPr>
          <w:rFonts w:ascii="Times New Roman" w:hAnsi="Times New Roman" w:cs="Times New Roman"/>
          <w:b/>
          <w:bCs/>
          <w:sz w:val="28"/>
          <w:szCs w:val="28"/>
        </w:rPr>
        <w:t>salud</w:t>
      </w:r>
      <w:r w:rsidR="008D0701" w:rsidRPr="00951625">
        <w:rPr>
          <w:rFonts w:ascii="Times New Roman" w:hAnsi="Times New Roman" w:cs="Times New Roman"/>
          <w:b/>
          <w:bCs/>
          <w:sz w:val="28"/>
          <w:szCs w:val="28"/>
        </w:rPr>
        <w:t xml:space="preserve"> en Tamaulipas (México)</w:t>
      </w:r>
      <w:r w:rsidR="00C02660">
        <w:rPr>
          <w:rFonts w:ascii="Times New Roman" w:hAnsi="Times New Roman" w:cs="Times New Roman"/>
          <w:b/>
          <w:bCs/>
          <w:sz w:val="28"/>
          <w:szCs w:val="28"/>
        </w:rPr>
        <w:t xml:space="preserve"> </w:t>
      </w:r>
    </w:p>
    <w:p w14:paraId="7E2BEA89" w14:textId="5719F60B" w:rsidR="006B42FF" w:rsidRPr="00951625" w:rsidRDefault="006B42FF"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 xml:space="preserve">Se determinó una estructura de </w:t>
      </w:r>
      <w:r w:rsidR="00E40F1A" w:rsidRPr="00951625">
        <w:rPr>
          <w:rFonts w:ascii="Times New Roman" w:hAnsi="Times New Roman" w:cs="Times New Roman"/>
          <w:sz w:val="24"/>
          <w:szCs w:val="24"/>
        </w:rPr>
        <w:t>dos</w:t>
      </w:r>
      <w:r w:rsidRPr="00951625">
        <w:rPr>
          <w:rFonts w:ascii="Times New Roman" w:hAnsi="Times New Roman" w:cs="Times New Roman"/>
          <w:sz w:val="24"/>
          <w:szCs w:val="24"/>
        </w:rPr>
        <w:t xml:space="preserve"> factores para el </w:t>
      </w:r>
      <w:r w:rsidR="00E40F1A" w:rsidRPr="00951625">
        <w:rPr>
          <w:rFonts w:ascii="Times New Roman" w:hAnsi="Times New Roman" w:cs="Times New Roman"/>
          <w:sz w:val="24"/>
          <w:szCs w:val="24"/>
        </w:rPr>
        <w:t>capital estructural</w:t>
      </w:r>
      <w:r w:rsidRPr="00951625">
        <w:rPr>
          <w:rFonts w:ascii="Times New Roman" w:hAnsi="Times New Roman" w:cs="Times New Roman"/>
          <w:sz w:val="24"/>
          <w:szCs w:val="24"/>
        </w:rPr>
        <w:t xml:space="preserve"> con una varianza total explicada de 71.893</w:t>
      </w:r>
      <w:r w:rsidR="00C02660">
        <w:rPr>
          <w:rFonts w:ascii="Times New Roman" w:hAnsi="Times New Roman" w:cs="Times New Roman"/>
          <w:sz w:val="24"/>
          <w:szCs w:val="24"/>
        </w:rPr>
        <w:t xml:space="preserve"> </w:t>
      </w:r>
      <w:r w:rsidRPr="00951625">
        <w:rPr>
          <w:rFonts w:ascii="Times New Roman" w:hAnsi="Times New Roman" w:cs="Times New Roman"/>
          <w:sz w:val="24"/>
          <w:szCs w:val="24"/>
        </w:rPr>
        <w:t xml:space="preserve">% al aplicar la técnica de reducción de datos </w:t>
      </w:r>
      <w:r w:rsidR="00941021" w:rsidRPr="00951625">
        <w:rPr>
          <w:rFonts w:ascii="Times New Roman" w:hAnsi="Times New Roman" w:cs="Times New Roman"/>
          <w:sz w:val="24"/>
          <w:szCs w:val="24"/>
        </w:rPr>
        <w:t>(</w:t>
      </w:r>
      <w:r w:rsidRPr="00951625">
        <w:rPr>
          <w:rFonts w:ascii="Times New Roman" w:hAnsi="Times New Roman" w:cs="Times New Roman"/>
          <w:sz w:val="24"/>
          <w:szCs w:val="24"/>
        </w:rPr>
        <w:t>AFE</w:t>
      </w:r>
      <w:r w:rsidR="00941021" w:rsidRPr="00951625">
        <w:rPr>
          <w:rFonts w:ascii="Times New Roman" w:hAnsi="Times New Roman" w:cs="Times New Roman"/>
          <w:sz w:val="24"/>
          <w:szCs w:val="24"/>
        </w:rPr>
        <w:t>)</w:t>
      </w:r>
      <w:r w:rsidRPr="00951625">
        <w:rPr>
          <w:rFonts w:ascii="Times New Roman" w:hAnsi="Times New Roman" w:cs="Times New Roman"/>
          <w:sz w:val="24"/>
          <w:szCs w:val="24"/>
        </w:rPr>
        <w:t>. La valoración de implementar un AFE fue a partir de la media de adecuación muestral Kaiser-Meyer-</w:t>
      </w:r>
      <w:proofErr w:type="spellStart"/>
      <w:r w:rsidRPr="00951625">
        <w:rPr>
          <w:rFonts w:ascii="Times New Roman" w:hAnsi="Times New Roman" w:cs="Times New Roman"/>
          <w:sz w:val="24"/>
          <w:szCs w:val="24"/>
        </w:rPr>
        <w:t>Olkin</w:t>
      </w:r>
      <w:proofErr w:type="spellEnd"/>
      <w:r w:rsidRPr="00951625">
        <w:rPr>
          <w:rFonts w:ascii="Times New Roman" w:hAnsi="Times New Roman" w:cs="Times New Roman"/>
          <w:sz w:val="24"/>
          <w:szCs w:val="24"/>
        </w:rPr>
        <w:t xml:space="preserve"> (KMO), </w:t>
      </w:r>
      <w:r w:rsidR="00C02660">
        <w:rPr>
          <w:rFonts w:ascii="Times New Roman" w:hAnsi="Times New Roman" w:cs="Times New Roman"/>
          <w:sz w:val="24"/>
          <w:szCs w:val="24"/>
        </w:rPr>
        <w:t>que arrojó</w:t>
      </w:r>
      <w:r w:rsidRPr="00951625">
        <w:rPr>
          <w:rFonts w:ascii="Times New Roman" w:hAnsi="Times New Roman" w:cs="Times New Roman"/>
          <w:sz w:val="24"/>
          <w:szCs w:val="24"/>
        </w:rPr>
        <w:t xml:space="preserve"> un resultado satisfactorio de .884. Los 10 reactivos que componen el </w:t>
      </w:r>
      <w:r w:rsidR="00E40F1A" w:rsidRPr="00951625">
        <w:rPr>
          <w:rFonts w:ascii="Times New Roman" w:hAnsi="Times New Roman" w:cs="Times New Roman"/>
          <w:sz w:val="24"/>
          <w:szCs w:val="24"/>
        </w:rPr>
        <w:t>capital estructural</w:t>
      </w:r>
      <w:r w:rsidRPr="00951625">
        <w:rPr>
          <w:rFonts w:ascii="Times New Roman" w:hAnsi="Times New Roman" w:cs="Times New Roman"/>
          <w:sz w:val="24"/>
          <w:szCs w:val="24"/>
        </w:rPr>
        <w:t xml:space="preserve"> superaron la carga factorial mínima requerida de .</w:t>
      </w:r>
      <w:r w:rsidR="006F17EE" w:rsidRPr="00951625">
        <w:rPr>
          <w:rFonts w:ascii="Times New Roman" w:hAnsi="Times New Roman" w:cs="Times New Roman"/>
          <w:sz w:val="24"/>
          <w:szCs w:val="24"/>
        </w:rPr>
        <w:t>5</w:t>
      </w:r>
      <w:r w:rsidRPr="00951625">
        <w:rPr>
          <w:rFonts w:ascii="Times New Roman" w:hAnsi="Times New Roman" w:cs="Times New Roman"/>
          <w:sz w:val="24"/>
          <w:szCs w:val="24"/>
        </w:rPr>
        <w:t xml:space="preserve">0 para un tamaño de muestra de 125 encuestados </w:t>
      </w:r>
      <w:r w:rsidR="00941021" w:rsidRPr="00951625">
        <w:rPr>
          <w:rFonts w:ascii="Times New Roman" w:hAnsi="Times New Roman" w:cs="Times New Roman"/>
          <w:sz w:val="24"/>
          <w:szCs w:val="24"/>
        </w:rPr>
        <w:t>(</w:t>
      </w:r>
      <w:r w:rsidRPr="00951625">
        <w:rPr>
          <w:rFonts w:ascii="Times New Roman" w:hAnsi="Times New Roman" w:cs="Times New Roman"/>
          <w:sz w:val="24"/>
          <w:szCs w:val="24"/>
        </w:rPr>
        <w:t>.533</w:t>
      </w:r>
      <w:r w:rsidR="00941021" w:rsidRPr="00951625">
        <w:rPr>
          <w:rFonts w:ascii="Times New Roman" w:hAnsi="Times New Roman" w:cs="Times New Roman"/>
          <w:sz w:val="24"/>
          <w:szCs w:val="24"/>
        </w:rPr>
        <w:t xml:space="preserve"> ≥</w:t>
      </w:r>
      <w:r w:rsidRPr="00951625">
        <w:rPr>
          <w:rFonts w:ascii="Times New Roman" w:hAnsi="Times New Roman" w:cs="Times New Roman"/>
          <w:sz w:val="24"/>
          <w:szCs w:val="24"/>
        </w:rPr>
        <w:t xml:space="preserve"> </w:t>
      </w:r>
      <w:r w:rsidR="00941021" w:rsidRPr="00951625">
        <w:rPr>
          <w:rFonts w:ascii="Times New Roman" w:hAnsi="Times New Roman" w:cs="Times New Roman"/>
          <w:sz w:val="24"/>
          <w:szCs w:val="24"/>
        </w:rPr>
        <w:t>λ ≤</w:t>
      </w:r>
      <w:r w:rsidRPr="00951625">
        <w:rPr>
          <w:rFonts w:ascii="Times New Roman" w:hAnsi="Times New Roman" w:cs="Times New Roman"/>
          <w:sz w:val="24"/>
          <w:szCs w:val="24"/>
        </w:rPr>
        <w:t xml:space="preserve"> .873</w:t>
      </w:r>
      <w:r w:rsidR="00941021" w:rsidRPr="00951625">
        <w:rPr>
          <w:rFonts w:ascii="Times New Roman" w:hAnsi="Times New Roman" w:cs="Times New Roman"/>
          <w:sz w:val="24"/>
          <w:szCs w:val="24"/>
        </w:rPr>
        <w:t>)</w:t>
      </w:r>
      <w:r w:rsidRPr="00951625">
        <w:rPr>
          <w:rFonts w:ascii="Times New Roman" w:hAnsi="Times New Roman" w:cs="Times New Roman"/>
          <w:sz w:val="24"/>
          <w:szCs w:val="24"/>
        </w:rPr>
        <w:t xml:space="preserve"> (Chin, 1998; Field, 2013). Así pues, la </w:t>
      </w:r>
      <w:r w:rsidR="00CE56FB" w:rsidRPr="00951625">
        <w:rPr>
          <w:rFonts w:ascii="Times New Roman" w:hAnsi="Times New Roman" w:cs="Times New Roman"/>
          <w:sz w:val="24"/>
          <w:szCs w:val="24"/>
        </w:rPr>
        <w:t>t</w:t>
      </w:r>
      <w:r w:rsidRPr="00951625">
        <w:rPr>
          <w:rFonts w:ascii="Times New Roman" w:hAnsi="Times New Roman" w:cs="Times New Roman"/>
          <w:sz w:val="24"/>
          <w:szCs w:val="24"/>
        </w:rPr>
        <w:t>abla</w:t>
      </w:r>
      <w:r w:rsidR="00F54B6E" w:rsidRPr="00951625">
        <w:rPr>
          <w:rFonts w:ascii="Times New Roman" w:hAnsi="Times New Roman" w:cs="Times New Roman"/>
          <w:sz w:val="24"/>
          <w:szCs w:val="24"/>
        </w:rPr>
        <w:t xml:space="preserve"> 4</w:t>
      </w:r>
      <w:r w:rsidRPr="00951625">
        <w:rPr>
          <w:rFonts w:ascii="Times New Roman" w:hAnsi="Times New Roman" w:cs="Times New Roman"/>
          <w:sz w:val="24"/>
          <w:szCs w:val="24"/>
        </w:rPr>
        <w:t xml:space="preserve"> muestra con detalle el análisis efectuado referente a la estructura subyacente del </w:t>
      </w:r>
      <w:r w:rsidR="00E40F1A" w:rsidRPr="00951625">
        <w:rPr>
          <w:rFonts w:ascii="Times New Roman" w:hAnsi="Times New Roman" w:cs="Times New Roman"/>
          <w:sz w:val="24"/>
          <w:szCs w:val="24"/>
        </w:rPr>
        <w:t>capital estructural</w:t>
      </w:r>
      <w:r w:rsidR="00C02660">
        <w:rPr>
          <w:rFonts w:ascii="Times New Roman" w:hAnsi="Times New Roman" w:cs="Times New Roman"/>
          <w:sz w:val="24"/>
          <w:szCs w:val="24"/>
        </w:rPr>
        <w:t xml:space="preserve"> en el sector salud;</w:t>
      </w:r>
      <w:r w:rsidRPr="00951625">
        <w:rPr>
          <w:rFonts w:ascii="Times New Roman" w:hAnsi="Times New Roman" w:cs="Times New Roman"/>
          <w:sz w:val="24"/>
          <w:szCs w:val="24"/>
        </w:rPr>
        <w:t xml:space="preserve"> los </w:t>
      </w:r>
      <w:r w:rsidR="00E40F1A" w:rsidRPr="00951625">
        <w:rPr>
          <w:rFonts w:ascii="Times New Roman" w:hAnsi="Times New Roman" w:cs="Times New Roman"/>
          <w:sz w:val="24"/>
          <w:szCs w:val="24"/>
        </w:rPr>
        <w:t>dos</w:t>
      </w:r>
      <w:r w:rsidRPr="00951625">
        <w:rPr>
          <w:rFonts w:ascii="Times New Roman" w:hAnsi="Times New Roman" w:cs="Times New Roman"/>
          <w:sz w:val="24"/>
          <w:szCs w:val="24"/>
        </w:rPr>
        <w:t xml:space="preserve"> factores resultantes se etiquetaron </w:t>
      </w:r>
      <w:r w:rsidR="00C02660">
        <w:rPr>
          <w:rFonts w:ascii="Times New Roman" w:hAnsi="Times New Roman" w:cs="Times New Roman"/>
          <w:sz w:val="24"/>
          <w:szCs w:val="24"/>
        </w:rPr>
        <w:t>del siguiente modo</w:t>
      </w:r>
      <w:r w:rsidRPr="00951625">
        <w:rPr>
          <w:rFonts w:ascii="Times New Roman" w:hAnsi="Times New Roman" w:cs="Times New Roman"/>
          <w:sz w:val="24"/>
          <w:szCs w:val="24"/>
        </w:rPr>
        <w:t>:</w:t>
      </w:r>
    </w:p>
    <w:p w14:paraId="75D174D7" w14:textId="33E45587" w:rsidR="006B42FF" w:rsidRPr="00951625" w:rsidRDefault="00A2513E" w:rsidP="00F7529C">
      <w:pPr>
        <w:pStyle w:val="Prrafodelista"/>
        <w:numPr>
          <w:ilvl w:val="0"/>
          <w:numId w:val="1"/>
        </w:numPr>
        <w:spacing w:after="0" w:line="360" w:lineRule="auto"/>
        <w:jc w:val="both"/>
        <w:rPr>
          <w:rFonts w:ascii="Times New Roman" w:hAnsi="Times New Roman" w:cs="Times New Roman"/>
          <w:sz w:val="24"/>
          <w:szCs w:val="24"/>
        </w:rPr>
      </w:pPr>
      <w:r w:rsidRPr="00951625">
        <w:rPr>
          <w:rFonts w:ascii="Times New Roman" w:hAnsi="Times New Roman" w:cs="Times New Roman"/>
          <w:sz w:val="24"/>
          <w:szCs w:val="24"/>
        </w:rPr>
        <w:t>Innovación continua</w:t>
      </w:r>
      <w:r w:rsidR="006456DF">
        <w:rPr>
          <w:rFonts w:ascii="Times New Roman" w:hAnsi="Times New Roman" w:cs="Times New Roman"/>
          <w:sz w:val="24"/>
          <w:szCs w:val="24"/>
        </w:rPr>
        <w:t>:</w:t>
      </w:r>
      <w:r w:rsidR="00C02660">
        <w:rPr>
          <w:rFonts w:ascii="Times New Roman" w:hAnsi="Times New Roman" w:cs="Times New Roman"/>
          <w:sz w:val="24"/>
          <w:szCs w:val="24"/>
        </w:rPr>
        <w:t xml:space="preserve"> </w:t>
      </w:r>
      <w:r w:rsidR="006456DF">
        <w:rPr>
          <w:rFonts w:ascii="Times New Roman" w:hAnsi="Times New Roman" w:cs="Times New Roman"/>
          <w:sz w:val="24"/>
          <w:szCs w:val="24"/>
        </w:rPr>
        <w:t>C</w:t>
      </w:r>
      <w:r w:rsidR="00C02660">
        <w:rPr>
          <w:rFonts w:ascii="Times New Roman" w:hAnsi="Times New Roman" w:cs="Times New Roman"/>
          <w:sz w:val="24"/>
          <w:szCs w:val="24"/>
        </w:rPr>
        <w:t>ompuest</w:t>
      </w:r>
      <w:r w:rsidR="00770684">
        <w:rPr>
          <w:rFonts w:ascii="Times New Roman" w:hAnsi="Times New Roman" w:cs="Times New Roman"/>
          <w:sz w:val="24"/>
          <w:szCs w:val="24"/>
        </w:rPr>
        <w:t>a</w:t>
      </w:r>
      <w:r w:rsidR="00C02660">
        <w:rPr>
          <w:rFonts w:ascii="Times New Roman" w:hAnsi="Times New Roman" w:cs="Times New Roman"/>
          <w:sz w:val="24"/>
          <w:szCs w:val="24"/>
        </w:rPr>
        <w:t xml:space="preserve"> por 5 reactivos</w:t>
      </w:r>
      <w:r w:rsidR="006456DF">
        <w:rPr>
          <w:rFonts w:ascii="Times New Roman" w:hAnsi="Times New Roman" w:cs="Times New Roman"/>
          <w:sz w:val="24"/>
          <w:szCs w:val="24"/>
        </w:rPr>
        <w:t>,</w:t>
      </w:r>
      <w:r w:rsidR="00C02660">
        <w:rPr>
          <w:rFonts w:ascii="Times New Roman" w:hAnsi="Times New Roman" w:cs="Times New Roman"/>
          <w:sz w:val="24"/>
          <w:szCs w:val="24"/>
        </w:rPr>
        <w:t xml:space="preserve"> con un alf</w:t>
      </w:r>
      <w:r w:rsidR="006B42FF" w:rsidRPr="00951625">
        <w:rPr>
          <w:rFonts w:ascii="Times New Roman" w:hAnsi="Times New Roman" w:cs="Times New Roman"/>
          <w:sz w:val="24"/>
          <w:szCs w:val="24"/>
        </w:rPr>
        <w:t xml:space="preserve">a de Cronbach de .901. </w:t>
      </w:r>
      <w:r w:rsidR="006456DF">
        <w:rPr>
          <w:rFonts w:ascii="Times New Roman" w:hAnsi="Times New Roman" w:cs="Times New Roman"/>
          <w:sz w:val="24"/>
          <w:szCs w:val="24"/>
        </w:rPr>
        <w:t xml:space="preserve">Estuvo compuesto por las siguientes variables: </w:t>
      </w:r>
      <w:r w:rsidRPr="00951625">
        <w:rPr>
          <w:rFonts w:ascii="Times New Roman" w:hAnsi="Times New Roman" w:cs="Times New Roman"/>
          <w:sz w:val="24"/>
          <w:szCs w:val="24"/>
        </w:rPr>
        <w:t>desarrolla</w:t>
      </w:r>
      <w:r w:rsidR="0079109D" w:rsidRPr="00951625">
        <w:rPr>
          <w:rFonts w:ascii="Times New Roman" w:hAnsi="Times New Roman" w:cs="Times New Roman"/>
          <w:sz w:val="24"/>
          <w:szCs w:val="24"/>
        </w:rPr>
        <w:t>r</w:t>
      </w:r>
      <w:r w:rsidRPr="00951625">
        <w:rPr>
          <w:rFonts w:ascii="Times New Roman" w:hAnsi="Times New Roman" w:cs="Times New Roman"/>
          <w:sz w:val="24"/>
          <w:szCs w:val="24"/>
        </w:rPr>
        <w:t xml:space="preserve"> de forma continua proyectos de innovación (productos, tecnología, sistemas) </w:t>
      </w:r>
      <w:r w:rsidR="006B42FF" w:rsidRPr="00951625">
        <w:rPr>
          <w:rFonts w:ascii="Times New Roman" w:hAnsi="Times New Roman" w:cs="Times New Roman"/>
          <w:sz w:val="24"/>
          <w:szCs w:val="24"/>
        </w:rPr>
        <w:t>(λ</w:t>
      </w:r>
      <w:r w:rsidR="00770684">
        <w:rPr>
          <w:rFonts w:ascii="Times New Roman" w:hAnsi="Times New Roman" w:cs="Times New Roman"/>
          <w:sz w:val="24"/>
          <w:szCs w:val="24"/>
        </w:rPr>
        <w:t xml:space="preserve"> </w:t>
      </w:r>
      <w:r w:rsidR="006B42FF"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006B42FF" w:rsidRPr="00951625">
        <w:rPr>
          <w:rFonts w:ascii="Times New Roman" w:hAnsi="Times New Roman" w:cs="Times New Roman"/>
          <w:sz w:val="24"/>
          <w:szCs w:val="24"/>
        </w:rPr>
        <w:t>.8</w:t>
      </w:r>
      <w:r w:rsidRPr="00951625">
        <w:rPr>
          <w:rFonts w:ascii="Times New Roman" w:hAnsi="Times New Roman" w:cs="Times New Roman"/>
          <w:sz w:val="24"/>
          <w:szCs w:val="24"/>
        </w:rPr>
        <w:t>73</w:t>
      </w:r>
      <w:r w:rsidR="006B42FF" w:rsidRPr="00951625">
        <w:rPr>
          <w:rFonts w:ascii="Times New Roman" w:hAnsi="Times New Roman" w:cs="Times New Roman"/>
          <w:sz w:val="24"/>
          <w:szCs w:val="24"/>
        </w:rPr>
        <w:t xml:space="preserve">), </w:t>
      </w:r>
      <w:r w:rsidRPr="00951625">
        <w:rPr>
          <w:rFonts w:ascii="Times New Roman" w:hAnsi="Times New Roman" w:cs="Times New Roman"/>
          <w:sz w:val="24"/>
          <w:szCs w:val="24"/>
        </w:rPr>
        <w:t>otorga</w:t>
      </w:r>
      <w:r w:rsidR="0079109D" w:rsidRPr="00951625">
        <w:rPr>
          <w:rFonts w:ascii="Times New Roman" w:hAnsi="Times New Roman" w:cs="Times New Roman"/>
          <w:sz w:val="24"/>
          <w:szCs w:val="24"/>
        </w:rPr>
        <w:t>r</w:t>
      </w:r>
      <w:r w:rsidRPr="00951625">
        <w:rPr>
          <w:rFonts w:ascii="Times New Roman" w:hAnsi="Times New Roman" w:cs="Times New Roman"/>
          <w:sz w:val="24"/>
          <w:szCs w:val="24"/>
        </w:rPr>
        <w:t xml:space="preserve"> incentivos económicos para </w:t>
      </w:r>
      <w:r w:rsidR="006456DF">
        <w:rPr>
          <w:rFonts w:ascii="Times New Roman" w:hAnsi="Times New Roman" w:cs="Times New Roman"/>
          <w:sz w:val="24"/>
          <w:szCs w:val="24"/>
        </w:rPr>
        <w:t>l</w:t>
      </w:r>
      <w:r w:rsidRPr="00951625">
        <w:rPr>
          <w:rFonts w:ascii="Times New Roman" w:hAnsi="Times New Roman" w:cs="Times New Roman"/>
          <w:sz w:val="24"/>
          <w:szCs w:val="24"/>
        </w:rPr>
        <w:t>os empleados que generan nuevas ideas (λ</w:t>
      </w:r>
      <w:r w:rsidR="00770684">
        <w:rPr>
          <w:rFonts w:ascii="Times New Roman" w:hAnsi="Times New Roman" w:cs="Times New Roman"/>
          <w:sz w:val="24"/>
          <w:szCs w:val="24"/>
        </w:rPr>
        <w:t> </w:t>
      </w:r>
      <w:r w:rsidRPr="00951625">
        <w:rPr>
          <w:rFonts w:ascii="Times New Roman" w:hAnsi="Times New Roman" w:cs="Times New Roman"/>
          <w:sz w:val="24"/>
          <w:szCs w:val="24"/>
        </w:rPr>
        <w:t>=</w:t>
      </w:r>
      <w:r w:rsidR="00770684">
        <w:rPr>
          <w:rFonts w:ascii="Times New Roman" w:hAnsi="Times New Roman" w:cs="Times New Roman"/>
          <w:sz w:val="24"/>
          <w:szCs w:val="24"/>
        </w:rPr>
        <w:t> </w:t>
      </w:r>
      <w:r w:rsidRPr="00951625">
        <w:rPr>
          <w:rFonts w:ascii="Times New Roman" w:hAnsi="Times New Roman" w:cs="Times New Roman"/>
          <w:sz w:val="24"/>
          <w:szCs w:val="24"/>
        </w:rPr>
        <w:t>.863), destina</w:t>
      </w:r>
      <w:r w:rsidR="0079109D" w:rsidRPr="00951625">
        <w:rPr>
          <w:rFonts w:ascii="Times New Roman" w:hAnsi="Times New Roman" w:cs="Times New Roman"/>
          <w:sz w:val="24"/>
          <w:szCs w:val="24"/>
        </w:rPr>
        <w:t>r</w:t>
      </w:r>
      <w:r w:rsidRPr="00951625">
        <w:rPr>
          <w:rFonts w:ascii="Times New Roman" w:hAnsi="Times New Roman" w:cs="Times New Roman"/>
          <w:sz w:val="24"/>
          <w:szCs w:val="24"/>
        </w:rPr>
        <w:t xml:space="preserve"> recursos a proyectos de innovación (producto, procesos y sistemas) (λ</w:t>
      </w:r>
      <w:r w:rsidR="00770684">
        <w:rPr>
          <w:rFonts w:ascii="Times New Roman" w:hAnsi="Times New Roman" w:cs="Times New Roman"/>
          <w:sz w:val="24"/>
          <w:szCs w:val="24"/>
        </w:rPr>
        <w:t> </w:t>
      </w:r>
      <w:r w:rsidRPr="00951625">
        <w:rPr>
          <w:rFonts w:ascii="Times New Roman" w:hAnsi="Times New Roman" w:cs="Times New Roman"/>
          <w:sz w:val="24"/>
          <w:szCs w:val="24"/>
        </w:rPr>
        <w:t>=</w:t>
      </w:r>
      <w:r w:rsidR="00770684">
        <w:rPr>
          <w:rFonts w:ascii="Times New Roman" w:hAnsi="Times New Roman" w:cs="Times New Roman"/>
          <w:sz w:val="24"/>
          <w:szCs w:val="24"/>
        </w:rPr>
        <w:t> </w:t>
      </w:r>
      <w:r w:rsidRPr="00951625">
        <w:rPr>
          <w:rFonts w:ascii="Times New Roman" w:hAnsi="Times New Roman" w:cs="Times New Roman"/>
          <w:sz w:val="24"/>
          <w:szCs w:val="24"/>
        </w:rPr>
        <w:t>.823), c</w:t>
      </w:r>
      <w:r w:rsidR="0079109D" w:rsidRPr="00951625">
        <w:rPr>
          <w:rFonts w:ascii="Times New Roman" w:hAnsi="Times New Roman" w:cs="Times New Roman"/>
          <w:sz w:val="24"/>
          <w:szCs w:val="24"/>
        </w:rPr>
        <w:t>ontar</w:t>
      </w:r>
      <w:r w:rsidRPr="00951625">
        <w:rPr>
          <w:rFonts w:ascii="Times New Roman" w:hAnsi="Times New Roman" w:cs="Times New Roman"/>
          <w:sz w:val="24"/>
          <w:szCs w:val="24"/>
        </w:rPr>
        <w:t xml:space="preserve"> con estructuras, sistemas y procedimiento que soportan la innovación (λ</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.793), y desarrolla</w:t>
      </w:r>
      <w:r w:rsidR="0079109D" w:rsidRPr="00951625">
        <w:rPr>
          <w:rFonts w:ascii="Times New Roman" w:hAnsi="Times New Roman" w:cs="Times New Roman"/>
          <w:sz w:val="24"/>
          <w:szCs w:val="24"/>
        </w:rPr>
        <w:t>r</w:t>
      </w:r>
      <w:r w:rsidRPr="00951625">
        <w:rPr>
          <w:rFonts w:ascii="Times New Roman" w:hAnsi="Times New Roman" w:cs="Times New Roman"/>
          <w:sz w:val="24"/>
          <w:szCs w:val="24"/>
        </w:rPr>
        <w:t xml:space="preserve"> de forma exitosa programas de sucesión de puestos (λ</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 xml:space="preserve">.589). </w:t>
      </w:r>
    </w:p>
    <w:p w14:paraId="7F7C4BAC" w14:textId="27CFCEE2" w:rsidR="006B42FF" w:rsidRDefault="00A2513E" w:rsidP="00F7529C">
      <w:pPr>
        <w:pStyle w:val="Prrafodelista"/>
        <w:numPr>
          <w:ilvl w:val="0"/>
          <w:numId w:val="1"/>
        </w:numPr>
        <w:spacing w:after="0" w:line="360" w:lineRule="auto"/>
        <w:jc w:val="both"/>
        <w:rPr>
          <w:rFonts w:ascii="Times New Roman" w:hAnsi="Times New Roman" w:cs="Times New Roman"/>
          <w:sz w:val="24"/>
          <w:szCs w:val="24"/>
        </w:rPr>
      </w:pPr>
      <w:r w:rsidRPr="00951625">
        <w:rPr>
          <w:rFonts w:ascii="Times New Roman" w:hAnsi="Times New Roman" w:cs="Times New Roman"/>
          <w:sz w:val="24"/>
          <w:szCs w:val="24"/>
        </w:rPr>
        <w:t>Estructura organizativa formal</w:t>
      </w:r>
      <w:r w:rsidR="006456DF">
        <w:rPr>
          <w:rFonts w:ascii="Times New Roman" w:hAnsi="Times New Roman" w:cs="Times New Roman"/>
          <w:sz w:val="24"/>
          <w:szCs w:val="24"/>
        </w:rPr>
        <w:t>:</w:t>
      </w:r>
      <w:r w:rsidR="006B42FF" w:rsidRPr="00951625">
        <w:rPr>
          <w:rFonts w:ascii="Times New Roman" w:hAnsi="Times New Roman" w:cs="Times New Roman"/>
          <w:sz w:val="24"/>
          <w:szCs w:val="24"/>
        </w:rPr>
        <w:t xml:space="preserve"> </w:t>
      </w:r>
      <w:r w:rsidR="006456DF">
        <w:rPr>
          <w:rFonts w:ascii="Times New Roman" w:hAnsi="Times New Roman" w:cs="Times New Roman"/>
          <w:sz w:val="24"/>
          <w:szCs w:val="24"/>
        </w:rPr>
        <w:t>C</w:t>
      </w:r>
      <w:r w:rsidR="006B42FF" w:rsidRPr="00951625">
        <w:rPr>
          <w:rFonts w:ascii="Times New Roman" w:hAnsi="Times New Roman" w:cs="Times New Roman"/>
          <w:sz w:val="24"/>
          <w:szCs w:val="24"/>
        </w:rPr>
        <w:t>ompuest</w:t>
      </w:r>
      <w:r w:rsidR="00770684">
        <w:rPr>
          <w:rFonts w:ascii="Times New Roman" w:hAnsi="Times New Roman" w:cs="Times New Roman"/>
          <w:sz w:val="24"/>
          <w:szCs w:val="24"/>
        </w:rPr>
        <w:t>a</w:t>
      </w:r>
      <w:r w:rsidR="006B42FF" w:rsidRPr="00951625">
        <w:rPr>
          <w:rFonts w:ascii="Times New Roman" w:hAnsi="Times New Roman" w:cs="Times New Roman"/>
          <w:sz w:val="24"/>
          <w:szCs w:val="24"/>
        </w:rPr>
        <w:t xml:space="preserve"> </w:t>
      </w:r>
      <w:r w:rsidR="00770684">
        <w:rPr>
          <w:rFonts w:ascii="Times New Roman" w:hAnsi="Times New Roman" w:cs="Times New Roman"/>
          <w:sz w:val="24"/>
          <w:szCs w:val="24"/>
        </w:rPr>
        <w:t>por</w:t>
      </w:r>
      <w:r w:rsidR="006B42FF" w:rsidRPr="00951625">
        <w:rPr>
          <w:rFonts w:ascii="Times New Roman" w:hAnsi="Times New Roman" w:cs="Times New Roman"/>
          <w:sz w:val="24"/>
          <w:szCs w:val="24"/>
        </w:rPr>
        <w:t xml:space="preserve"> 5 reactivos</w:t>
      </w:r>
      <w:r w:rsidR="006456DF">
        <w:rPr>
          <w:rFonts w:ascii="Times New Roman" w:hAnsi="Times New Roman" w:cs="Times New Roman"/>
          <w:sz w:val="24"/>
          <w:szCs w:val="24"/>
        </w:rPr>
        <w:t>,</w:t>
      </w:r>
      <w:r w:rsidR="006B42FF" w:rsidRPr="00951625">
        <w:rPr>
          <w:rFonts w:ascii="Times New Roman" w:hAnsi="Times New Roman" w:cs="Times New Roman"/>
          <w:sz w:val="24"/>
          <w:szCs w:val="24"/>
        </w:rPr>
        <w:t xml:space="preserve"> </w:t>
      </w:r>
      <w:r w:rsidR="006456DF">
        <w:rPr>
          <w:rFonts w:ascii="Times New Roman" w:hAnsi="Times New Roman" w:cs="Times New Roman"/>
          <w:sz w:val="24"/>
          <w:szCs w:val="24"/>
        </w:rPr>
        <w:t>con un alf</w:t>
      </w:r>
      <w:r w:rsidR="006B42FF" w:rsidRPr="00951625">
        <w:rPr>
          <w:rFonts w:ascii="Times New Roman" w:hAnsi="Times New Roman" w:cs="Times New Roman"/>
          <w:sz w:val="24"/>
          <w:szCs w:val="24"/>
        </w:rPr>
        <w:t xml:space="preserve">a de Cronbach de .883. </w:t>
      </w:r>
      <w:r w:rsidR="006456DF">
        <w:rPr>
          <w:rFonts w:ascii="Times New Roman" w:hAnsi="Times New Roman" w:cs="Times New Roman"/>
          <w:sz w:val="24"/>
          <w:szCs w:val="24"/>
        </w:rPr>
        <w:t>Estuvo constituido por los siguientes factores</w:t>
      </w:r>
      <w:r w:rsidR="006B42FF" w:rsidRPr="00951625">
        <w:rPr>
          <w:rFonts w:ascii="Times New Roman" w:hAnsi="Times New Roman" w:cs="Times New Roman"/>
          <w:sz w:val="24"/>
          <w:szCs w:val="24"/>
        </w:rPr>
        <w:t xml:space="preserve">: </w:t>
      </w:r>
      <w:r w:rsidRPr="00951625">
        <w:rPr>
          <w:rFonts w:ascii="Times New Roman" w:hAnsi="Times New Roman" w:cs="Times New Roman"/>
          <w:sz w:val="24"/>
          <w:szCs w:val="24"/>
        </w:rPr>
        <w:t>c</w:t>
      </w:r>
      <w:r w:rsidR="0079109D" w:rsidRPr="00951625">
        <w:rPr>
          <w:rFonts w:ascii="Times New Roman" w:hAnsi="Times New Roman" w:cs="Times New Roman"/>
          <w:sz w:val="24"/>
          <w:szCs w:val="24"/>
        </w:rPr>
        <w:t xml:space="preserve">ontar </w:t>
      </w:r>
      <w:r w:rsidRPr="00951625">
        <w:rPr>
          <w:rFonts w:ascii="Times New Roman" w:hAnsi="Times New Roman" w:cs="Times New Roman"/>
          <w:sz w:val="24"/>
          <w:szCs w:val="24"/>
        </w:rPr>
        <w:t xml:space="preserve">con </w:t>
      </w:r>
      <w:r w:rsidR="0079109D" w:rsidRPr="00951625">
        <w:rPr>
          <w:rFonts w:ascii="Times New Roman" w:hAnsi="Times New Roman" w:cs="Times New Roman"/>
          <w:sz w:val="24"/>
          <w:szCs w:val="24"/>
        </w:rPr>
        <w:t>una</w:t>
      </w:r>
      <w:r w:rsidRPr="00951625">
        <w:rPr>
          <w:rFonts w:ascii="Times New Roman" w:hAnsi="Times New Roman" w:cs="Times New Roman"/>
          <w:sz w:val="24"/>
          <w:szCs w:val="24"/>
        </w:rPr>
        <w:t xml:space="preserve"> estructura organizacional definida </w:t>
      </w:r>
      <w:r w:rsidR="006B42FF" w:rsidRPr="00951625">
        <w:rPr>
          <w:rFonts w:ascii="Times New Roman" w:hAnsi="Times New Roman" w:cs="Times New Roman"/>
          <w:sz w:val="24"/>
          <w:szCs w:val="24"/>
        </w:rPr>
        <w:t>(λ</w:t>
      </w:r>
      <w:r w:rsidR="00770684">
        <w:rPr>
          <w:rFonts w:ascii="Times New Roman" w:hAnsi="Times New Roman" w:cs="Times New Roman"/>
          <w:sz w:val="24"/>
          <w:szCs w:val="24"/>
        </w:rPr>
        <w:t xml:space="preserve"> </w:t>
      </w:r>
      <w:r w:rsidR="006B42FF"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006B42FF" w:rsidRPr="00951625">
        <w:rPr>
          <w:rFonts w:ascii="Times New Roman" w:hAnsi="Times New Roman" w:cs="Times New Roman"/>
          <w:sz w:val="24"/>
          <w:szCs w:val="24"/>
        </w:rPr>
        <w:t>.</w:t>
      </w:r>
      <w:r w:rsidRPr="00951625">
        <w:rPr>
          <w:rFonts w:ascii="Times New Roman" w:hAnsi="Times New Roman" w:cs="Times New Roman"/>
          <w:sz w:val="24"/>
          <w:szCs w:val="24"/>
        </w:rPr>
        <w:t>855</w:t>
      </w:r>
      <w:r w:rsidR="006B42FF" w:rsidRPr="00951625">
        <w:rPr>
          <w:rFonts w:ascii="Times New Roman" w:hAnsi="Times New Roman" w:cs="Times New Roman"/>
          <w:sz w:val="24"/>
          <w:szCs w:val="24"/>
        </w:rPr>
        <w:t xml:space="preserve">), </w:t>
      </w:r>
      <w:r w:rsidRPr="00951625">
        <w:rPr>
          <w:rFonts w:ascii="Times New Roman" w:hAnsi="Times New Roman" w:cs="Times New Roman"/>
          <w:sz w:val="24"/>
          <w:szCs w:val="24"/>
        </w:rPr>
        <w:t>t</w:t>
      </w:r>
      <w:r w:rsidR="0079109D" w:rsidRPr="00951625">
        <w:rPr>
          <w:rFonts w:ascii="Times New Roman" w:hAnsi="Times New Roman" w:cs="Times New Roman"/>
          <w:sz w:val="24"/>
          <w:szCs w:val="24"/>
        </w:rPr>
        <w:t>ener</w:t>
      </w:r>
      <w:r w:rsidRPr="00951625">
        <w:rPr>
          <w:rFonts w:ascii="Times New Roman" w:hAnsi="Times New Roman" w:cs="Times New Roman"/>
          <w:sz w:val="24"/>
          <w:szCs w:val="24"/>
        </w:rPr>
        <w:t xml:space="preserve"> procedimientos documentados que ayudan a ejecutar acciones rutinarias (λ</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.848), t</w:t>
      </w:r>
      <w:r w:rsidR="0079109D" w:rsidRPr="00951625">
        <w:rPr>
          <w:rFonts w:ascii="Times New Roman" w:hAnsi="Times New Roman" w:cs="Times New Roman"/>
          <w:sz w:val="24"/>
          <w:szCs w:val="24"/>
        </w:rPr>
        <w:t>ener</w:t>
      </w:r>
      <w:r w:rsidRPr="00951625">
        <w:rPr>
          <w:rFonts w:ascii="Times New Roman" w:hAnsi="Times New Roman" w:cs="Times New Roman"/>
          <w:sz w:val="24"/>
          <w:szCs w:val="24"/>
        </w:rPr>
        <w:t xml:space="preserve"> procesos de reclutamiento y selección para contratar a los mejores candidatos (λ</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.771), actualiza</w:t>
      </w:r>
      <w:r w:rsidR="0079109D" w:rsidRPr="00951625">
        <w:rPr>
          <w:rFonts w:ascii="Times New Roman" w:hAnsi="Times New Roman" w:cs="Times New Roman"/>
          <w:sz w:val="24"/>
          <w:szCs w:val="24"/>
        </w:rPr>
        <w:t>r</w:t>
      </w:r>
      <w:r w:rsidRPr="00951625">
        <w:rPr>
          <w:rFonts w:ascii="Times New Roman" w:hAnsi="Times New Roman" w:cs="Times New Roman"/>
          <w:sz w:val="24"/>
          <w:szCs w:val="24"/>
        </w:rPr>
        <w:t xml:space="preserve"> de manera constante las </w:t>
      </w:r>
      <w:r w:rsidRPr="00951625">
        <w:rPr>
          <w:rFonts w:ascii="Times New Roman" w:hAnsi="Times New Roman" w:cs="Times New Roman"/>
          <w:sz w:val="24"/>
          <w:szCs w:val="24"/>
        </w:rPr>
        <w:lastRenderedPageBreak/>
        <w:t>políticas, procedimiento, bases de datos y sistemas (λ</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.758), y c</w:t>
      </w:r>
      <w:r w:rsidR="0079109D" w:rsidRPr="00951625">
        <w:rPr>
          <w:rFonts w:ascii="Times New Roman" w:hAnsi="Times New Roman" w:cs="Times New Roman"/>
          <w:sz w:val="24"/>
          <w:szCs w:val="24"/>
        </w:rPr>
        <w:t>ontar</w:t>
      </w:r>
      <w:r w:rsidRPr="00951625">
        <w:rPr>
          <w:rFonts w:ascii="Times New Roman" w:hAnsi="Times New Roman" w:cs="Times New Roman"/>
          <w:sz w:val="24"/>
          <w:szCs w:val="24"/>
        </w:rPr>
        <w:t xml:space="preserve"> con programas de entrenamiento para desarrollar y actualizar las competencias de los empleados constantemente (λ</w:t>
      </w:r>
      <w:r w:rsidR="00770684">
        <w:rPr>
          <w:rFonts w:ascii="Times New Roman" w:hAnsi="Times New Roman" w:cs="Times New Roman"/>
          <w:sz w:val="24"/>
          <w:szCs w:val="24"/>
        </w:rPr>
        <w:t> </w:t>
      </w:r>
      <w:r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.533).</w:t>
      </w:r>
    </w:p>
    <w:p w14:paraId="6A4071B1" w14:textId="77777777" w:rsidR="00F7529C" w:rsidRPr="00F7529C" w:rsidRDefault="00F7529C" w:rsidP="00F7529C">
      <w:pPr>
        <w:spacing w:after="0" w:line="360" w:lineRule="auto"/>
        <w:jc w:val="both"/>
        <w:rPr>
          <w:rFonts w:ascii="Times New Roman" w:hAnsi="Times New Roman" w:cs="Times New Roman"/>
          <w:sz w:val="24"/>
          <w:szCs w:val="24"/>
        </w:rPr>
      </w:pPr>
    </w:p>
    <w:p w14:paraId="76712227" w14:textId="27DFB902" w:rsidR="00A11121" w:rsidRPr="00F7529C" w:rsidRDefault="00A966C3" w:rsidP="00F7529C">
      <w:pPr>
        <w:spacing w:after="0" w:line="360" w:lineRule="auto"/>
        <w:jc w:val="center"/>
        <w:rPr>
          <w:rFonts w:ascii="Times New Roman" w:hAnsi="Times New Roman" w:cs="Times New Roman"/>
          <w:sz w:val="24"/>
          <w:szCs w:val="32"/>
        </w:rPr>
      </w:pPr>
      <w:r w:rsidRPr="00F7529C">
        <w:rPr>
          <w:rFonts w:ascii="Times New Roman" w:hAnsi="Times New Roman" w:cs="Times New Roman"/>
          <w:b/>
          <w:sz w:val="24"/>
          <w:szCs w:val="32"/>
        </w:rPr>
        <w:t>Tabla</w:t>
      </w:r>
      <w:r w:rsidR="00F54B6E" w:rsidRPr="00F7529C">
        <w:rPr>
          <w:rFonts w:ascii="Times New Roman" w:hAnsi="Times New Roman" w:cs="Times New Roman"/>
          <w:b/>
          <w:sz w:val="24"/>
          <w:szCs w:val="32"/>
        </w:rPr>
        <w:t xml:space="preserve"> 4</w:t>
      </w:r>
      <w:r w:rsidRPr="00F7529C">
        <w:rPr>
          <w:rFonts w:ascii="Times New Roman" w:hAnsi="Times New Roman" w:cs="Times New Roman"/>
          <w:b/>
          <w:sz w:val="24"/>
          <w:szCs w:val="32"/>
        </w:rPr>
        <w:t>.</w:t>
      </w:r>
      <w:r w:rsidRPr="00F7529C">
        <w:rPr>
          <w:rFonts w:ascii="Times New Roman" w:hAnsi="Times New Roman" w:cs="Times New Roman"/>
          <w:sz w:val="24"/>
          <w:szCs w:val="32"/>
        </w:rPr>
        <w:t xml:space="preserve"> Estructura subyacente del </w:t>
      </w:r>
      <w:r w:rsidR="008D0701" w:rsidRPr="00F7529C">
        <w:rPr>
          <w:rFonts w:ascii="Times New Roman" w:hAnsi="Times New Roman" w:cs="Times New Roman"/>
          <w:sz w:val="24"/>
          <w:szCs w:val="32"/>
        </w:rPr>
        <w:t>capital estructural</w:t>
      </w:r>
      <w:r w:rsidRPr="00F7529C">
        <w:rPr>
          <w:rFonts w:ascii="Times New Roman" w:hAnsi="Times New Roman" w:cs="Times New Roman"/>
          <w:sz w:val="24"/>
          <w:szCs w:val="32"/>
        </w:rPr>
        <w:t xml:space="preserve"> en el sector </w:t>
      </w:r>
      <w:r w:rsidR="008D0701" w:rsidRPr="00F7529C">
        <w:rPr>
          <w:rFonts w:ascii="Times New Roman" w:hAnsi="Times New Roman" w:cs="Times New Roman"/>
          <w:sz w:val="24"/>
          <w:szCs w:val="32"/>
        </w:rPr>
        <w:t xml:space="preserve">público de </w:t>
      </w:r>
      <w:r w:rsidRPr="00F7529C">
        <w:rPr>
          <w:rFonts w:ascii="Times New Roman" w:hAnsi="Times New Roman" w:cs="Times New Roman"/>
          <w:sz w:val="24"/>
          <w:szCs w:val="32"/>
        </w:rPr>
        <w:t>salud</w:t>
      </w:r>
      <w:r w:rsidR="008D0701" w:rsidRPr="00F7529C">
        <w:rPr>
          <w:rFonts w:ascii="Times New Roman" w:hAnsi="Times New Roman" w:cs="Times New Roman"/>
          <w:sz w:val="24"/>
          <w:szCs w:val="32"/>
        </w:rPr>
        <w:t xml:space="preserve"> en Tamaulipas (México)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8"/>
        <w:gridCol w:w="1550"/>
        <w:gridCol w:w="866"/>
        <w:gridCol w:w="698"/>
        <w:gridCol w:w="903"/>
        <w:gridCol w:w="715"/>
        <w:gridCol w:w="988"/>
        <w:gridCol w:w="1890"/>
      </w:tblGrid>
      <w:tr w:rsidR="00027AFA" w:rsidRPr="00F7529C" w14:paraId="011ACFB6" w14:textId="77777777" w:rsidTr="00F7529C">
        <w:trPr>
          <w:trHeight w:val="315"/>
        </w:trPr>
        <w:tc>
          <w:tcPr>
            <w:tcW w:w="0" w:type="auto"/>
            <w:vMerge w:val="restart"/>
            <w:shd w:val="clear" w:color="auto" w:fill="auto"/>
            <w:noWrap/>
            <w:vAlign w:val="center"/>
            <w:hideMark/>
          </w:tcPr>
          <w:p w14:paraId="1AAAA531"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Factor</w:t>
            </w:r>
          </w:p>
        </w:tc>
        <w:tc>
          <w:tcPr>
            <w:tcW w:w="0" w:type="auto"/>
            <w:vMerge w:val="restart"/>
            <w:shd w:val="clear" w:color="auto" w:fill="auto"/>
            <w:vAlign w:val="center"/>
            <w:hideMark/>
          </w:tcPr>
          <w:p w14:paraId="1F901169"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Descripción del reactivo</w:t>
            </w:r>
          </w:p>
        </w:tc>
        <w:tc>
          <w:tcPr>
            <w:tcW w:w="0" w:type="auto"/>
            <w:vMerge w:val="restart"/>
            <w:shd w:val="clear" w:color="auto" w:fill="auto"/>
            <w:vAlign w:val="center"/>
            <w:hideMark/>
          </w:tcPr>
          <w:p w14:paraId="74F89CFE"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Carga factorial (λ)</w:t>
            </w:r>
          </w:p>
        </w:tc>
        <w:tc>
          <w:tcPr>
            <w:tcW w:w="0" w:type="auto"/>
            <w:gridSpan w:val="3"/>
            <w:shd w:val="clear" w:color="auto" w:fill="auto"/>
            <w:noWrap/>
            <w:vAlign w:val="bottom"/>
            <w:hideMark/>
          </w:tcPr>
          <w:p w14:paraId="00ABB0CB"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Estadísticos descriptivos</w:t>
            </w:r>
          </w:p>
        </w:tc>
        <w:tc>
          <w:tcPr>
            <w:tcW w:w="0" w:type="auto"/>
            <w:vMerge w:val="restart"/>
            <w:shd w:val="clear" w:color="auto" w:fill="auto"/>
            <w:vAlign w:val="center"/>
            <w:hideMark/>
          </w:tcPr>
          <w:p w14:paraId="55A9FA3E" w14:textId="6DE6457C" w:rsidR="00027AFA" w:rsidRPr="00F7529C" w:rsidRDefault="006456DF"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Alf</w:t>
            </w:r>
            <w:r w:rsidR="00027AFA" w:rsidRPr="00F7529C">
              <w:rPr>
                <w:rFonts w:ascii="Times New Roman" w:eastAsia="Times New Roman" w:hAnsi="Times New Roman" w:cs="Times New Roman"/>
                <w:color w:val="000000"/>
                <w:sz w:val="24"/>
                <w:szCs w:val="24"/>
                <w:lang w:eastAsia="es-MX"/>
              </w:rPr>
              <w:t>a de Cronbach (α)</w:t>
            </w:r>
          </w:p>
        </w:tc>
        <w:tc>
          <w:tcPr>
            <w:tcW w:w="0" w:type="auto"/>
            <w:vMerge w:val="restart"/>
            <w:shd w:val="clear" w:color="auto" w:fill="auto"/>
            <w:vAlign w:val="center"/>
            <w:hideMark/>
          </w:tcPr>
          <w:p w14:paraId="74F1F397"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AFE</w:t>
            </w:r>
          </w:p>
        </w:tc>
      </w:tr>
      <w:tr w:rsidR="00027AFA" w:rsidRPr="00F7529C" w14:paraId="02F4DA40" w14:textId="77777777" w:rsidTr="00F7529C">
        <w:trPr>
          <w:trHeight w:val="315"/>
        </w:trPr>
        <w:tc>
          <w:tcPr>
            <w:tcW w:w="0" w:type="auto"/>
            <w:vMerge/>
            <w:vAlign w:val="center"/>
            <w:hideMark/>
          </w:tcPr>
          <w:p w14:paraId="7C9F234C"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001A24EF"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06078951"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vAlign w:val="center"/>
            <w:hideMark/>
          </w:tcPr>
          <w:p w14:paraId="6A2BAD82"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Media</w:t>
            </w:r>
          </w:p>
        </w:tc>
        <w:tc>
          <w:tcPr>
            <w:tcW w:w="0" w:type="auto"/>
            <w:shd w:val="clear" w:color="auto" w:fill="auto"/>
            <w:vAlign w:val="center"/>
            <w:hideMark/>
          </w:tcPr>
          <w:p w14:paraId="28AC4E92"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Mediana</w:t>
            </w:r>
          </w:p>
        </w:tc>
        <w:tc>
          <w:tcPr>
            <w:tcW w:w="0" w:type="auto"/>
            <w:shd w:val="clear" w:color="auto" w:fill="auto"/>
            <w:vAlign w:val="center"/>
            <w:hideMark/>
          </w:tcPr>
          <w:p w14:paraId="754F11C6"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proofErr w:type="spellStart"/>
            <w:r w:rsidRPr="00F7529C">
              <w:rPr>
                <w:rFonts w:ascii="Times New Roman" w:eastAsia="Times New Roman" w:hAnsi="Times New Roman" w:cs="Times New Roman"/>
                <w:color w:val="000000"/>
                <w:sz w:val="24"/>
                <w:szCs w:val="24"/>
                <w:lang w:eastAsia="es-MX"/>
              </w:rPr>
              <w:t>Desv</w:t>
            </w:r>
            <w:proofErr w:type="spellEnd"/>
            <w:r w:rsidRPr="00F7529C">
              <w:rPr>
                <w:rFonts w:ascii="Times New Roman" w:eastAsia="Times New Roman" w:hAnsi="Times New Roman" w:cs="Times New Roman"/>
                <w:color w:val="000000"/>
                <w:sz w:val="24"/>
                <w:szCs w:val="24"/>
                <w:lang w:eastAsia="es-MX"/>
              </w:rPr>
              <w:t xml:space="preserve">. </w:t>
            </w:r>
            <w:proofErr w:type="spellStart"/>
            <w:r w:rsidRPr="00F7529C">
              <w:rPr>
                <w:rFonts w:ascii="Times New Roman" w:eastAsia="Times New Roman" w:hAnsi="Times New Roman" w:cs="Times New Roman"/>
                <w:color w:val="000000"/>
                <w:sz w:val="24"/>
                <w:szCs w:val="24"/>
                <w:lang w:eastAsia="es-MX"/>
              </w:rPr>
              <w:t>típ</w:t>
            </w:r>
            <w:proofErr w:type="spellEnd"/>
            <w:r w:rsidRPr="00F7529C">
              <w:rPr>
                <w:rFonts w:ascii="Times New Roman" w:eastAsia="Times New Roman" w:hAnsi="Times New Roman" w:cs="Times New Roman"/>
                <w:color w:val="000000"/>
                <w:sz w:val="24"/>
                <w:szCs w:val="24"/>
                <w:lang w:eastAsia="es-MX"/>
              </w:rPr>
              <w:t>.</w:t>
            </w:r>
          </w:p>
        </w:tc>
        <w:tc>
          <w:tcPr>
            <w:tcW w:w="0" w:type="auto"/>
            <w:vMerge/>
            <w:vAlign w:val="center"/>
            <w:hideMark/>
          </w:tcPr>
          <w:p w14:paraId="7569D7DB"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788AE15E"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r>
      <w:tr w:rsidR="00027AFA" w:rsidRPr="00F7529C" w14:paraId="7B055D47" w14:textId="77777777" w:rsidTr="00F7529C">
        <w:trPr>
          <w:trHeight w:val="630"/>
        </w:trPr>
        <w:tc>
          <w:tcPr>
            <w:tcW w:w="0" w:type="auto"/>
            <w:vMerge w:val="restart"/>
            <w:shd w:val="clear" w:color="auto" w:fill="auto"/>
            <w:vAlign w:val="center"/>
            <w:hideMark/>
          </w:tcPr>
          <w:p w14:paraId="0665698C"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bookmarkStart w:id="2" w:name="_Hlk51500150"/>
            <w:r w:rsidRPr="00F7529C">
              <w:rPr>
                <w:rFonts w:ascii="Times New Roman" w:eastAsia="Times New Roman" w:hAnsi="Times New Roman" w:cs="Times New Roman"/>
                <w:color w:val="000000"/>
                <w:sz w:val="24"/>
                <w:szCs w:val="24"/>
                <w:lang w:eastAsia="es-MX"/>
              </w:rPr>
              <w:t>Innovación continua</w:t>
            </w:r>
            <w:bookmarkEnd w:id="2"/>
          </w:p>
        </w:tc>
        <w:tc>
          <w:tcPr>
            <w:tcW w:w="0" w:type="auto"/>
            <w:shd w:val="clear" w:color="auto" w:fill="auto"/>
            <w:hideMark/>
          </w:tcPr>
          <w:p w14:paraId="7B8EDE59" w14:textId="0B2275A1" w:rsidR="00027AFA" w:rsidRPr="00F7529C" w:rsidRDefault="00027AFA" w:rsidP="006456DF">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CE5. ...desarrolla de forma continua proyectos de innovación (productos, tecnología, sistemas)</w:t>
            </w:r>
            <w:r w:rsidR="006456DF"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32F4FFE6"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.873</w:t>
            </w:r>
          </w:p>
        </w:tc>
        <w:tc>
          <w:tcPr>
            <w:tcW w:w="0" w:type="auto"/>
            <w:shd w:val="clear" w:color="auto" w:fill="auto"/>
            <w:noWrap/>
            <w:vAlign w:val="center"/>
            <w:hideMark/>
          </w:tcPr>
          <w:p w14:paraId="7C09E3C2"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2.75</w:t>
            </w:r>
          </w:p>
        </w:tc>
        <w:tc>
          <w:tcPr>
            <w:tcW w:w="0" w:type="auto"/>
            <w:shd w:val="clear" w:color="auto" w:fill="auto"/>
            <w:noWrap/>
            <w:vAlign w:val="center"/>
            <w:hideMark/>
          </w:tcPr>
          <w:p w14:paraId="22737513"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3.00</w:t>
            </w:r>
          </w:p>
        </w:tc>
        <w:tc>
          <w:tcPr>
            <w:tcW w:w="0" w:type="auto"/>
            <w:shd w:val="clear" w:color="auto" w:fill="auto"/>
            <w:noWrap/>
            <w:vAlign w:val="center"/>
            <w:hideMark/>
          </w:tcPr>
          <w:p w14:paraId="425F2D73"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1.354</w:t>
            </w:r>
          </w:p>
        </w:tc>
        <w:tc>
          <w:tcPr>
            <w:tcW w:w="0" w:type="auto"/>
            <w:vMerge w:val="restart"/>
            <w:shd w:val="clear" w:color="auto" w:fill="auto"/>
            <w:noWrap/>
            <w:vAlign w:val="center"/>
            <w:hideMark/>
          </w:tcPr>
          <w:p w14:paraId="585F5C8F" w14:textId="02371AE6"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.901</w:t>
            </w:r>
          </w:p>
        </w:tc>
        <w:tc>
          <w:tcPr>
            <w:tcW w:w="0" w:type="auto"/>
            <w:vMerge w:val="restart"/>
            <w:shd w:val="clear" w:color="auto" w:fill="auto"/>
            <w:vAlign w:val="center"/>
            <w:hideMark/>
          </w:tcPr>
          <w:p w14:paraId="5D6EB43D" w14:textId="70B6BEB4"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KMO = .884</w:t>
            </w:r>
            <w:r w:rsidR="001B2FC2" w:rsidRPr="00F7529C">
              <w:rPr>
                <w:rFonts w:ascii="Times New Roman" w:eastAsia="Times New Roman" w:hAnsi="Times New Roman" w:cs="Times New Roman"/>
                <w:color w:val="000000"/>
                <w:sz w:val="24"/>
                <w:szCs w:val="24"/>
                <w:lang w:eastAsia="es-MX"/>
              </w:rPr>
              <w:t xml:space="preserve"> </w:t>
            </w:r>
            <w:r w:rsidRPr="00F7529C">
              <w:rPr>
                <w:rFonts w:ascii="Times New Roman" w:eastAsia="Times New Roman" w:hAnsi="Times New Roman" w:cs="Times New Roman"/>
                <w:color w:val="000000"/>
                <w:sz w:val="24"/>
                <w:szCs w:val="24"/>
                <w:lang w:eastAsia="es-MX"/>
              </w:rPr>
              <w:t>Prueba de esfericidad de Bartlett (x</w:t>
            </w:r>
            <w:r w:rsidRPr="00F7529C">
              <w:rPr>
                <w:rFonts w:ascii="Times New Roman" w:eastAsia="Times New Roman" w:hAnsi="Times New Roman" w:cs="Times New Roman"/>
                <w:color w:val="000000"/>
                <w:sz w:val="24"/>
                <w:szCs w:val="24"/>
                <w:vertAlign w:val="superscript"/>
                <w:lang w:eastAsia="es-MX"/>
              </w:rPr>
              <w:t>2</w:t>
            </w:r>
            <w:r w:rsidRPr="00F7529C">
              <w:rPr>
                <w:rFonts w:ascii="Times New Roman" w:eastAsia="Times New Roman" w:hAnsi="Times New Roman" w:cs="Times New Roman"/>
                <w:color w:val="000000"/>
                <w:sz w:val="24"/>
                <w:szCs w:val="24"/>
                <w:lang w:eastAsia="es-MX"/>
              </w:rPr>
              <w:t xml:space="preserve"> = 898.470032661737; </w:t>
            </w:r>
            <w:proofErr w:type="spellStart"/>
            <w:r w:rsidRPr="00F7529C">
              <w:rPr>
                <w:rFonts w:ascii="Times New Roman" w:eastAsia="Times New Roman" w:hAnsi="Times New Roman" w:cs="Times New Roman"/>
                <w:color w:val="000000"/>
                <w:sz w:val="24"/>
                <w:szCs w:val="24"/>
                <w:lang w:eastAsia="es-MX"/>
              </w:rPr>
              <w:t>gl</w:t>
            </w:r>
            <w:proofErr w:type="spellEnd"/>
            <w:r w:rsidRPr="00F7529C">
              <w:rPr>
                <w:rFonts w:ascii="Times New Roman" w:eastAsia="Times New Roman" w:hAnsi="Times New Roman" w:cs="Times New Roman"/>
                <w:color w:val="000000"/>
                <w:sz w:val="24"/>
                <w:szCs w:val="24"/>
                <w:lang w:eastAsia="es-MX"/>
              </w:rPr>
              <w:t xml:space="preserve"> = 45; Sig. = 0.000)</w:t>
            </w:r>
          </w:p>
        </w:tc>
      </w:tr>
      <w:tr w:rsidR="00027AFA" w:rsidRPr="00F7529C" w14:paraId="1FE789A6" w14:textId="77777777" w:rsidTr="00F7529C">
        <w:trPr>
          <w:trHeight w:val="630"/>
        </w:trPr>
        <w:tc>
          <w:tcPr>
            <w:tcW w:w="0" w:type="auto"/>
            <w:vMerge/>
            <w:vAlign w:val="center"/>
            <w:hideMark/>
          </w:tcPr>
          <w:p w14:paraId="17D853D2"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61146FD6" w14:textId="611C0616" w:rsidR="00027AFA" w:rsidRPr="00F7529C" w:rsidRDefault="00027AFA" w:rsidP="006456DF">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CE4. ...otorga incentivos económicos para los empleados que generan nuevas ideas</w:t>
            </w:r>
            <w:r w:rsidR="006456DF"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681348B2"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.863</w:t>
            </w:r>
          </w:p>
        </w:tc>
        <w:tc>
          <w:tcPr>
            <w:tcW w:w="0" w:type="auto"/>
            <w:shd w:val="clear" w:color="auto" w:fill="auto"/>
            <w:noWrap/>
            <w:vAlign w:val="center"/>
            <w:hideMark/>
          </w:tcPr>
          <w:p w14:paraId="46D8BA57"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2.53</w:t>
            </w:r>
          </w:p>
        </w:tc>
        <w:tc>
          <w:tcPr>
            <w:tcW w:w="0" w:type="auto"/>
            <w:shd w:val="clear" w:color="auto" w:fill="auto"/>
            <w:noWrap/>
            <w:vAlign w:val="center"/>
            <w:hideMark/>
          </w:tcPr>
          <w:p w14:paraId="0371881B"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2.00</w:t>
            </w:r>
          </w:p>
        </w:tc>
        <w:tc>
          <w:tcPr>
            <w:tcW w:w="0" w:type="auto"/>
            <w:shd w:val="clear" w:color="auto" w:fill="auto"/>
            <w:noWrap/>
            <w:vAlign w:val="center"/>
            <w:hideMark/>
          </w:tcPr>
          <w:p w14:paraId="357F27E2"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1.412</w:t>
            </w:r>
          </w:p>
        </w:tc>
        <w:tc>
          <w:tcPr>
            <w:tcW w:w="0" w:type="auto"/>
            <w:vMerge/>
            <w:vAlign w:val="center"/>
            <w:hideMark/>
          </w:tcPr>
          <w:p w14:paraId="6A29EC28"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65559950"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r>
      <w:tr w:rsidR="00027AFA" w:rsidRPr="00F7529C" w14:paraId="45384535" w14:textId="77777777" w:rsidTr="00F7529C">
        <w:trPr>
          <w:trHeight w:val="630"/>
        </w:trPr>
        <w:tc>
          <w:tcPr>
            <w:tcW w:w="0" w:type="auto"/>
            <w:vMerge/>
            <w:vAlign w:val="center"/>
            <w:hideMark/>
          </w:tcPr>
          <w:p w14:paraId="10987B40"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44BD06D7" w14:textId="61D5C60F" w:rsidR="00027AFA" w:rsidRPr="00F7529C" w:rsidRDefault="00027AFA" w:rsidP="006456DF">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CE6. ...destina recursos a proyectos de innovación (producto, procesos y sistemas)</w:t>
            </w:r>
            <w:r w:rsidR="006456DF"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22BC2F9D"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.823</w:t>
            </w:r>
          </w:p>
        </w:tc>
        <w:tc>
          <w:tcPr>
            <w:tcW w:w="0" w:type="auto"/>
            <w:shd w:val="clear" w:color="auto" w:fill="auto"/>
            <w:noWrap/>
            <w:vAlign w:val="center"/>
            <w:hideMark/>
          </w:tcPr>
          <w:p w14:paraId="287B54C8"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3.01</w:t>
            </w:r>
          </w:p>
        </w:tc>
        <w:tc>
          <w:tcPr>
            <w:tcW w:w="0" w:type="auto"/>
            <w:shd w:val="clear" w:color="auto" w:fill="auto"/>
            <w:noWrap/>
            <w:vAlign w:val="center"/>
            <w:hideMark/>
          </w:tcPr>
          <w:p w14:paraId="1E703FB8"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3.00</w:t>
            </w:r>
          </w:p>
        </w:tc>
        <w:tc>
          <w:tcPr>
            <w:tcW w:w="0" w:type="auto"/>
            <w:shd w:val="clear" w:color="auto" w:fill="auto"/>
            <w:noWrap/>
            <w:vAlign w:val="center"/>
            <w:hideMark/>
          </w:tcPr>
          <w:p w14:paraId="53493F1F"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1.400</w:t>
            </w:r>
          </w:p>
        </w:tc>
        <w:tc>
          <w:tcPr>
            <w:tcW w:w="0" w:type="auto"/>
            <w:vMerge/>
            <w:vAlign w:val="center"/>
            <w:hideMark/>
          </w:tcPr>
          <w:p w14:paraId="3C077AD4"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05FFE672"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r>
      <w:tr w:rsidR="00027AFA" w:rsidRPr="00F7529C" w14:paraId="1104792E" w14:textId="77777777" w:rsidTr="00F7529C">
        <w:trPr>
          <w:trHeight w:val="630"/>
        </w:trPr>
        <w:tc>
          <w:tcPr>
            <w:tcW w:w="0" w:type="auto"/>
            <w:vMerge/>
            <w:vAlign w:val="center"/>
            <w:hideMark/>
          </w:tcPr>
          <w:p w14:paraId="1AC3D906"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66697BB1" w14:textId="77570E8A" w:rsidR="00027AFA" w:rsidRPr="00F7529C" w:rsidRDefault="00027AFA" w:rsidP="006456DF">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CE10. …cuenta con estructuras, sistemas y procedimiento que soportan la innovación</w:t>
            </w:r>
            <w:r w:rsidR="006456DF"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77BB1E33"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.793</w:t>
            </w:r>
          </w:p>
        </w:tc>
        <w:tc>
          <w:tcPr>
            <w:tcW w:w="0" w:type="auto"/>
            <w:shd w:val="clear" w:color="auto" w:fill="auto"/>
            <w:noWrap/>
            <w:vAlign w:val="center"/>
            <w:hideMark/>
          </w:tcPr>
          <w:p w14:paraId="60826FC1"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2.62</w:t>
            </w:r>
          </w:p>
        </w:tc>
        <w:tc>
          <w:tcPr>
            <w:tcW w:w="0" w:type="auto"/>
            <w:shd w:val="clear" w:color="auto" w:fill="auto"/>
            <w:noWrap/>
            <w:vAlign w:val="center"/>
            <w:hideMark/>
          </w:tcPr>
          <w:p w14:paraId="0706283E"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3.00</w:t>
            </w:r>
          </w:p>
        </w:tc>
        <w:tc>
          <w:tcPr>
            <w:tcW w:w="0" w:type="auto"/>
            <w:shd w:val="clear" w:color="auto" w:fill="auto"/>
            <w:noWrap/>
            <w:vAlign w:val="center"/>
            <w:hideMark/>
          </w:tcPr>
          <w:p w14:paraId="12427FEF"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1.383</w:t>
            </w:r>
          </w:p>
        </w:tc>
        <w:tc>
          <w:tcPr>
            <w:tcW w:w="0" w:type="auto"/>
            <w:vMerge/>
            <w:vAlign w:val="center"/>
            <w:hideMark/>
          </w:tcPr>
          <w:p w14:paraId="1C32AA26"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5EB641BB"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r>
      <w:tr w:rsidR="00027AFA" w:rsidRPr="00F7529C" w14:paraId="70453AB0" w14:textId="77777777" w:rsidTr="00F7529C">
        <w:trPr>
          <w:trHeight w:val="315"/>
        </w:trPr>
        <w:tc>
          <w:tcPr>
            <w:tcW w:w="0" w:type="auto"/>
            <w:vMerge/>
            <w:vAlign w:val="center"/>
            <w:hideMark/>
          </w:tcPr>
          <w:p w14:paraId="73A98FCE"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4AFED795" w14:textId="32580F7D" w:rsidR="00027AFA" w:rsidRPr="00F7529C" w:rsidRDefault="00027AFA" w:rsidP="006456DF">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xml:space="preserve">CE3. ...desarrolla de forma exitosa programas de </w:t>
            </w:r>
            <w:r w:rsidRPr="00F7529C">
              <w:rPr>
                <w:rFonts w:ascii="Times New Roman" w:eastAsia="Times New Roman" w:hAnsi="Times New Roman" w:cs="Times New Roman"/>
                <w:color w:val="000000"/>
                <w:sz w:val="24"/>
                <w:szCs w:val="24"/>
                <w:lang w:eastAsia="es-MX"/>
              </w:rPr>
              <w:lastRenderedPageBreak/>
              <w:t>sucesión de puestos</w:t>
            </w:r>
            <w:r w:rsidR="006456DF"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2DA151D0"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lastRenderedPageBreak/>
              <w:t>.589</w:t>
            </w:r>
          </w:p>
        </w:tc>
        <w:tc>
          <w:tcPr>
            <w:tcW w:w="0" w:type="auto"/>
            <w:shd w:val="clear" w:color="auto" w:fill="auto"/>
            <w:noWrap/>
            <w:vAlign w:val="center"/>
            <w:hideMark/>
          </w:tcPr>
          <w:p w14:paraId="20CC5482"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2.96</w:t>
            </w:r>
          </w:p>
        </w:tc>
        <w:tc>
          <w:tcPr>
            <w:tcW w:w="0" w:type="auto"/>
            <w:shd w:val="clear" w:color="auto" w:fill="auto"/>
            <w:noWrap/>
            <w:vAlign w:val="center"/>
            <w:hideMark/>
          </w:tcPr>
          <w:p w14:paraId="59D2BEB1"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3.00</w:t>
            </w:r>
          </w:p>
        </w:tc>
        <w:tc>
          <w:tcPr>
            <w:tcW w:w="0" w:type="auto"/>
            <w:shd w:val="clear" w:color="auto" w:fill="auto"/>
            <w:noWrap/>
            <w:vAlign w:val="center"/>
            <w:hideMark/>
          </w:tcPr>
          <w:p w14:paraId="04EA6060"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1.439</w:t>
            </w:r>
          </w:p>
        </w:tc>
        <w:tc>
          <w:tcPr>
            <w:tcW w:w="0" w:type="auto"/>
            <w:vMerge/>
            <w:vAlign w:val="center"/>
            <w:hideMark/>
          </w:tcPr>
          <w:p w14:paraId="2E7FEEB6"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7CF5798E"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r>
      <w:tr w:rsidR="00027AFA" w:rsidRPr="00F7529C" w14:paraId="419528B8" w14:textId="77777777" w:rsidTr="00F7529C">
        <w:trPr>
          <w:trHeight w:val="630"/>
        </w:trPr>
        <w:tc>
          <w:tcPr>
            <w:tcW w:w="0" w:type="auto"/>
            <w:vMerge w:val="restart"/>
            <w:shd w:val="clear" w:color="auto" w:fill="auto"/>
            <w:vAlign w:val="center"/>
            <w:hideMark/>
          </w:tcPr>
          <w:p w14:paraId="2AE966C1"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Estructura organizativa formal</w:t>
            </w:r>
          </w:p>
        </w:tc>
        <w:tc>
          <w:tcPr>
            <w:tcW w:w="0" w:type="auto"/>
            <w:shd w:val="clear" w:color="auto" w:fill="auto"/>
            <w:hideMark/>
          </w:tcPr>
          <w:p w14:paraId="5717B47B" w14:textId="0F25D30B"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CE7. ... cuenta con su estructura organizacional definida (manuales de organización, de puestos, organigramas)</w:t>
            </w:r>
            <w:r w:rsidR="006456DF"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4373BFA1"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.855</w:t>
            </w:r>
          </w:p>
        </w:tc>
        <w:tc>
          <w:tcPr>
            <w:tcW w:w="0" w:type="auto"/>
            <w:shd w:val="clear" w:color="auto" w:fill="auto"/>
            <w:noWrap/>
            <w:vAlign w:val="center"/>
            <w:hideMark/>
          </w:tcPr>
          <w:p w14:paraId="4A8B6160"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3.69</w:t>
            </w:r>
          </w:p>
        </w:tc>
        <w:tc>
          <w:tcPr>
            <w:tcW w:w="0" w:type="auto"/>
            <w:shd w:val="clear" w:color="auto" w:fill="auto"/>
            <w:noWrap/>
            <w:vAlign w:val="center"/>
            <w:hideMark/>
          </w:tcPr>
          <w:p w14:paraId="60236A34"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49AE2DEC"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1.298</w:t>
            </w:r>
          </w:p>
        </w:tc>
        <w:tc>
          <w:tcPr>
            <w:tcW w:w="0" w:type="auto"/>
            <w:vMerge w:val="restart"/>
            <w:shd w:val="clear" w:color="auto" w:fill="auto"/>
            <w:noWrap/>
            <w:vAlign w:val="center"/>
            <w:hideMark/>
          </w:tcPr>
          <w:p w14:paraId="3A249931" w14:textId="170F8F19"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.883</w:t>
            </w:r>
          </w:p>
        </w:tc>
        <w:tc>
          <w:tcPr>
            <w:tcW w:w="0" w:type="auto"/>
            <w:vMerge/>
            <w:vAlign w:val="center"/>
            <w:hideMark/>
          </w:tcPr>
          <w:p w14:paraId="2915BA34"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r>
      <w:tr w:rsidR="00027AFA" w:rsidRPr="00F7529C" w14:paraId="5AE065E1" w14:textId="77777777" w:rsidTr="00F7529C">
        <w:trPr>
          <w:trHeight w:val="630"/>
        </w:trPr>
        <w:tc>
          <w:tcPr>
            <w:tcW w:w="0" w:type="auto"/>
            <w:vMerge/>
            <w:vAlign w:val="center"/>
            <w:hideMark/>
          </w:tcPr>
          <w:p w14:paraId="1247EDCB"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6C7A3B24" w14:textId="6D7B682A" w:rsidR="00027AFA" w:rsidRPr="00F7529C" w:rsidRDefault="00027AFA" w:rsidP="006456DF">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CE8. …tiene procedimientos documentados que ayudan a ejecutar acciones rutinarias</w:t>
            </w:r>
            <w:r w:rsidR="006456DF"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283BCF56"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.848</w:t>
            </w:r>
          </w:p>
        </w:tc>
        <w:tc>
          <w:tcPr>
            <w:tcW w:w="0" w:type="auto"/>
            <w:shd w:val="clear" w:color="auto" w:fill="auto"/>
            <w:noWrap/>
            <w:vAlign w:val="center"/>
            <w:hideMark/>
          </w:tcPr>
          <w:p w14:paraId="198DE871"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3.73</w:t>
            </w:r>
          </w:p>
        </w:tc>
        <w:tc>
          <w:tcPr>
            <w:tcW w:w="0" w:type="auto"/>
            <w:shd w:val="clear" w:color="auto" w:fill="auto"/>
            <w:noWrap/>
            <w:vAlign w:val="center"/>
            <w:hideMark/>
          </w:tcPr>
          <w:p w14:paraId="741AF47D"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49225D84"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1.285</w:t>
            </w:r>
          </w:p>
        </w:tc>
        <w:tc>
          <w:tcPr>
            <w:tcW w:w="0" w:type="auto"/>
            <w:vMerge/>
            <w:vAlign w:val="center"/>
            <w:hideMark/>
          </w:tcPr>
          <w:p w14:paraId="466A5F67"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79DAD312"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r>
      <w:tr w:rsidR="00027AFA" w:rsidRPr="00F7529C" w14:paraId="04114144" w14:textId="77777777" w:rsidTr="00F7529C">
        <w:trPr>
          <w:trHeight w:val="630"/>
        </w:trPr>
        <w:tc>
          <w:tcPr>
            <w:tcW w:w="0" w:type="auto"/>
            <w:vMerge/>
            <w:vAlign w:val="center"/>
            <w:hideMark/>
          </w:tcPr>
          <w:p w14:paraId="6DB14AD1"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45902B36" w14:textId="5A35B2E6"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xml:space="preserve">CE2. </w:t>
            </w:r>
            <w:r w:rsidR="006456DF" w:rsidRPr="00F7529C">
              <w:rPr>
                <w:rFonts w:ascii="Times New Roman" w:eastAsia="Times New Roman" w:hAnsi="Times New Roman" w:cs="Times New Roman"/>
                <w:color w:val="000000"/>
                <w:sz w:val="24"/>
                <w:szCs w:val="24"/>
                <w:lang w:eastAsia="es-MX"/>
              </w:rPr>
              <w:t>…</w:t>
            </w:r>
            <w:r w:rsidRPr="00F7529C">
              <w:rPr>
                <w:rFonts w:ascii="Times New Roman" w:eastAsia="Times New Roman" w:hAnsi="Times New Roman" w:cs="Times New Roman"/>
                <w:color w:val="000000"/>
                <w:sz w:val="24"/>
                <w:szCs w:val="24"/>
                <w:lang w:eastAsia="es-MX"/>
              </w:rPr>
              <w:t>tiene procesos de reclutamiento y selección para contratar a los mejores candidatos</w:t>
            </w:r>
            <w:r w:rsidR="006456DF"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46D6970D"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.771</w:t>
            </w:r>
          </w:p>
        </w:tc>
        <w:tc>
          <w:tcPr>
            <w:tcW w:w="0" w:type="auto"/>
            <w:shd w:val="clear" w:color="auto" w:fill="auto"/>
            <w:noWrap/>
            <w:vAlign w:val="center"/>
            <w:hideMark/>
          </w:tcPr>
          <w:p w14:paraId="316D9ECC"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3.38</w:t>
            </w:r>
          </w:p>
        </w:tc>
        <w:tc>
          <w:tcPr>
            <w:tcW w:w="0" w:type="auto"/>
            <w:shd w:val="clear" w:color="auto" w:fill="auto"/>
            <w:noWrap/>
            <w:vAlign w:val="center"/>
            <w:hideMark/>
          </w:tcPr>
          <w:p w14:paraId="5571C01D"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07E407BC"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1.269</w:t>
            </w:r>
          </w:p>
        </w:tc>
        <w:tc>
          <w:tcPr>
            <w:tcW w:w="0" w:type="auto"/>
            <w:vMerge/>
            <w:vAlign w:val="center"/>
            <w:hideMark/>
          </w:tcPr>
          <w:p w14:paraId="520959B0"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4BC29D16"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r>
      <w:tr w:rsidR="00027AFA" w:rsidRPr="00F7529C" w14:paraId="636E27A1" w14:textId="77777777" w:rsidTr="00F7529C">
        <w:trPr>
          <w:trHeight w:val="630"/>
        </w:trPr>
        <w:tc>
          <w:tcPr>
            <w:tcW w:w="0" w:type="auto"/>
            <w:vMerge/>
            <w:vAlign w:val="center"/>
            <w:hideMark/>
          </w:tcPr>
          <w:p w14:paraId="2501933D"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487A5437" w14:textId="59AD6EAA" w:rsidR="00027AFA" w:rsidRPr="00F7529C" w:rsidRDefault="00027AFA" w:rsidP="006456DF">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CE9. …actualiza de manera constante las políticas, procedimiento, bases de datos y sistemas</w:t>
            </w:r>
            <w:r w:rsidR="006456DF"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17FD9FA5"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.758</w:t>
            </w:r>
          </w:p>
        </w:tc>
        <w:tc>
          <w:tcPr>
            <w:tcW w:w="0" w:type="auto"/>
            <w:shd w:val="clear" w:color="auto" w:fill="auto"/>
            <w:noWrap/>
            <w:vAlign w:val="center"/>
            <w:hideMark/>
          </w:tcPr>
          <w:p w14:paraId="77E2325D"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3.56</w:t>
            </w:r>
          </w:p>
        </w:tc>
        <w:tc>
          <w:tcPr>
            <w:tcW w:w="0" w:type="auto"/>
            <w:shd w:val="clear" w:color="auto" w:fill="auto"/>
            <w:noWrap/>
            <w:vAlign w:val="center"/>
            <w:hideMark/>
          </w:tcPr>
          <w:p w14:paraId="3BB3072E"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5E27510B"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1.214</w:t>
            </w:r>
          </w:p>
        </w:tc>
        <w:tc>
          <w:tcPr>
            <w:tcW w:w="0" w:type="auto"/>
            <w:vMerge/>
            <w:vAlign w:val="center"/>
            <w:hideMark/>
          </w:tcPr>
          <w:p w14:paraId="255CEAF7"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78AEC2A5"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r>
      <w:tr w:rsidR="00027AFA" w:rsidRPr="00F7529C" w14:paraId="2ADF79C7" w14:textId="77777777" w:rsidTr="00F7529C">
        <w:trPr>
          <w:trHeight w:val="630"/>
        </w:trPr>
        <w:tc>
          <w:tcPr>
            <w:tcW w:w="0" w:type="auto"/>
            <w:vMerge/>
            <w:vAlign w:val="center"/>
            <w:hideMark/>
          </w:tcPr>
          <w:p w14:paraId="13F336B7"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7486BB2E" w14:textId="440749BA" w:rsidR="00027AFA" w:rsidRPr="00F7529C" w:rsidRDefault="00027AFA" w:rsidP="006456DF">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CE1. ...cuenta con programas de entrenamiento para desarrollar y actualizar las competencias de los empleados constantemente</w:t>
            </w:r>
            <w:r w:rsidR="006456DF"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6FC7D675"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.533</w:t>
            </w:r>
          </w:p>
        </w:tc>
        <w:tc>
          <w:tcPr>
            <w:tcW w:w="0" w:type="auto"/>
            <w:shd w:val="clear" w:color="auto" w:fill="auto"/>
            <w:noWrap/>
            <w:vAlign w:val="center"/>
            <w:hideMark/>
          </w:tcPr>
          <w:p w14:paraId="607B455B"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3.22</w:t>
            </w:r>
          </w:p>
        </w:tc>
        <w:tc>
          <w:tcPr>
            <w:tcW w:w="0" w:type="auto"/>
            <w:shd w:val="clear" w:color="auto" w:fill="auto"/>
            <w:noWrap/>
            <w:vAlign w:val="center"/>
            <w:hideMark/>
          </w:tcPr>
          <w:p w14:paraId="7420A1D3"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3.00</w:t>
            </w:r>
          </w:p>
        </w:tc>
        <w:tc>
          <w:tcPr>
            <w:tcW w:w="0" w:type="auto"/>
            <w:shd w:val="clear" w:color="auto" w:fill="auto"/>
            <w:noWrap/>
            <w:vAlign w:val="center"/>
            <w:hideMark/>
          </w:tcPr>
          <w:p w14:paraId="22ED1FD4" w14:textId="77777777" w:rsidR="00027AFA" w:rsidRPr="00F7529C" w:rsidRDefault="00027AFA" w:rsidP="00027AFA">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1.307</w:t>
            </w:r>
          </w:p>
        </w:tc>
        <w:tc>
          <w:tcPr>
            <w:tcW w:w="0" w:type="auto"/>
            <w:vMerge/>
            <w:vAlign w:val="center"/>
            <w:hideMark/>
          </w:tcPr>
          <w:p w14:paraId="7DEACB5F"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33890707" w14:textId="77777777" w:rsidR="00027AFA" w:rsidRPr="00F7529C" w:rsidRDefault="00027AFA" w:rsidP="00027AFA">
            <w:pPr>
              <w:spacing w:after="0" w:line="240" w:lineRule="auto"/>
              <w:rPr>
                <w:rFonts w:ascii="Times New Roman" w:eastAsia="Times New Roman" w:hAnsi="Times New Roman" w:cs="Times New Roman"/>
                <w:color w:val="000000"/>
                <w:sz w:val="24"/>
                <w:szCs w:val="24"/>
                <w:lang w:eastAsia="es-MX"/>
              </w:rPr>
            </w:pPr>
          </w:p>
        </w:tc>
      </w:tr>
    </w:tbl>
    <w:p w14:paraId="661CA417" w14:textId="43579235" w:rsidR="00A11121" w:rsidRPr="00F7529C" w:rsidRDefault="00A11121" w:rsidP="006456DF">
      <w:pPr>
        <w:spacing w:line="360" w:lineRule="auto"/>
        <w:jc w:val="center"/>
        <w:rPr>
          <w:rFonts w:ascii="Times New Roman" w:hAnsi="Times New Roman" w:cs="Times New Roman"/>
          <w:sz w:val="24"/>
          <w:szCs w:val="32"/>
        </w:rPr>
      </w:pPr>
      <w:r w:rsidRPr="00F7529C">
        <w:rPr>
          <w:rFonts w:ascii="Times New Roman" w:hAnsi="Times New Roman" w:cs="Times New Roman"/>
          <w:sz w:val="24"/>
          <w:szCs w:val="32"/>
        </w:rPr>
        <w:lastRenderedPageBreak/>
        <w:t>Fuente: Elaboración propia</w:t>
      </w:r>
    </w:p>
    <w:p w14:paraId="4D601E86" w14:textId="186BDC39" w:rsidR="00D90FEE" w:rsidRPr="00951625" w:rsidRDefault="00D90FEE" w:rsidP="00F7529C">
      <w:pPr>
        <w:spacing w:after="0" w:line="360" w:lineRule="auto"/>
        <w:jc w:val="center"/>
        <w:rPr>
          <w:rFonts w:ascii="Times New Roman" w:hAnsi="Times New Roman" w:cs="Times New Roman"/>
          <w:b/>
          <w:bCs/>
          <w:sz w:val="28"/>
          <w:szCs w:val="28"/>
        </w:rPr>
      </w:pPr>
      <w:r w:rsidRPr="00951625">
        <w:rPr>
          <w:rFonts w:ascii="Times New Roman" w:hAnsi="Times New Roman" w:cs="Times New Roman"/>
          <w:b/>
          <w:bCs/>
          <w:sz w:val="28"/>
          <w:szCs w:val="28"/>
        </w:rPr>
        <w:t xml:space="preserve">Categorización del desempeño </w:t>
      </w:r>
      <w:r w:rsidR="008D0701" w:rsidRPr="00951625">
        <w:rPr>
          <w:rFonts w:ascii="Times New Roman" w:hAnsi="Times New Roman" w:cs="Times New Roman"/>
          <w:b/>
          <w:bCs/>
          <w:sz w:val="28"/>
          <w:szCs w:val="28"/>
        </w:rPr>
        <w:t>organizacional</w:t>
      </w:r>
      <w:r w:rsidRPr="00951625">
        <w:rPr>
          <w:rFonts w:ascii="Times New Roman" w:hAnsi="Times New Roman" w:cs="Times New Roman"/>
          <w:b/>
          <w:bCs/>
          <w:sz w:val="28"/>
          <w:szCs w:val="28"/>
        </w:rPr>
        <w:t xml:space="preserve"> en el sector </w:t>
      </w:r>
      <w:r w:rsidR="008D0701" w:rsidRPr="00951625">
        <w:rPr>
          <w:rFonts w:ascii="Times New Roman" w:hAnsi="Times New Roman" w:cs="Times New Roman"/>
          <w:b/>
          <w:bCs/>
          <w:sz w:val="28"/>
          <w:szCs w:val="28"/>
        </w:rPr>
        <w:t xml:space="preserve">público de </w:t>
      </w:r>
      <w:r w:rsidRPr="00951625">
        <w:rPr>
          <w:rFonts w:ascii="Times New Roman" w:hAnsi="Times New Roman" w:cs="Times New Roman"/>
          <w:b/>
          <w:bCs/>
          <w:sz w:val="28"/>
          <w:szCs w:val="28"/>
        </w:rPr>
        <w:t>salud</w:t>
      </w:r>
      <w:r w:rsidR="008D0701" w:rsidRPr="00951625">
        <w:rPr>
          <w:rFonts w:ascii="Times New Roman" w:hAnsi="Times New Roman" w:cs="Times New Roman"/>
          <w:b/>
          <w:bCs/>
          <w:sz w:val="28"/>
          <w:szCs w:val="28"/>
        </w:rPr>
        <w:t xml:space="preserve"> en Tamaulipas (México)</w:t>
      </w:r>
    </w:p>
    <w:p w14:paraId="6438DAF0" w14:textId="50F72CF5" w:rsidR="006456DF" w:rsidRDefault="002B10B9"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 xml:space="preserve">Para los 27 reactivos que componen la sección del desempeño </w:t>
      </w:r>
      <w:r w:rsidR="008D0701" w:rsidRPr="00951625">
        <w:rPr>
          <w:rFonts w:ascii="Times New Roman" w:hAnsi="Times New Roman" w:cs="Times New Roman"/>
          <w:sz w:val="24"/>
          <w:szCs w:val="24"/>
        </w:rPr>
        <w:t>organizacional</w:t>
      </w:r>
      <w:r w:rsidRPr="00951625">
        <w:rPr>
          <w:rFonts w:ascii="Times New Roman" w:hAnsi="Times New Roman" w:cs="Times New Roman"/>
          <w:sz w:val="24"/>
          <w:szCs w:val="24"/>
        </w:rPr>
        <w:t xml:space="preserve"> fue necesario realizar </w:t>
      </w:r>
      <w:r w:rsidR="004C476A" w:rsidRPr="00951625">
        <w:rPr>
          <w:rFonts w:ascii="Times New Roman" w:hAnsi="Times New Roman" w:cs="Times New Roman"/>
          <w:sz w:val="24"/>
          <w:szCs w:val="24"/>
        </w:rPr>
        <w:t xml:space="preserve">tres corridas </w:t>
      </w:r>
      <w:r w:rsidR="00E4408D" w:rsidRPr="00951625">
        <w:rPr>
          <w:rFonts w:ascii="Times New Roman" w:hAnsi="Times New Roman" w:cs="Times New Roman"/>
          <w:sz w:val="24"/>
          <w:szCs w:val="24"/>
        </w:rPr>
        <w:t xml:space="preserve">de la matriz de componentes rotados </w:t>
      </w:r>
      <w:r w:rsidR="004C476A" w:rsidRPr="00951625">
        <w:rPr>
          <w:rFonts w:ascii="Times New Roman" w:hAnsi="Times New Roman" w:cs="Times New Roman"/>
          <w:sz w:val="24"/>
          <w:szCs w:val="24"/>
        </w:rPr>
        <w:t xml:space="preserve">al </w:t>
      </w:r>
      <w:r w:rsidR="00E4408D" w:rsidRPr="00951625">
        <w:rPr>
          <w:rFonts w:ascii="Times New Roman" w:hAnsi="Times New Roman" w:cs="Times New Roman"/>
          <w:sz w:val="24"/>
          <w:szCs w:val="24"/>
        </w:rPr>
        <w:t>emplear</w:t>
      </w:r>
      <w:r w:rsidR="004C476A" w:rsidRPr="00951625">
        <w:rPr>
          <w:rFonts w:ascii="Times New Roman" w:hAnsi="Times New Roman" w:cs="Times New Roman"/>
          <w:sz w:val="24"/>
          <w:szCs w:val="24"/>
        </w:rPr>
        <w:t xml:space="preserve"> el AFE. En la primera corrida</w:t>
      </w:r>
      <w:r w:rsidR="006456DF">
        <w:rPr>
          <w:rFonts w:ascii="Times New Roman" w:hAnsi="Times New Roman" w:cs="Times New Roman"/>
          <w:sz w:val="24"/>
          <w:szCs w:val="24"/>
        </w:rPr>
        <w:t>,</w:t>
      </w:r>
      <w:r w:rsidR="004C476A" w:rsidRPr="00951625">
        <w:rPr>
          <w:rFonts w:ascii="Times New Roman" w:hAnsi="Times New Roman" w:cs="Times New Roman"/>
          <w:sz w:val="24"/>
          <w:szCs w:val="24"/>
        </w:rPr>
        <w:t xml:space="preserve"> se excluyeron dos reactivos </w:t>
      </w:r>
      <w:r w:rsidR="00E4408D" w:rsidRPr="00951625">
        <w:rPr>
          <w:rFonts w:ascii="Times New Roman" w:hAnsi="Times New Roman" w:cs="Times New Roman"/>
          <w:sz w:val="24"/>
          <w:szCs w:val="24"/>
        </w:rPr>
        <w:t>por</w:t>
      </w:r>
      <w:r w:rsidR="006456DF">
        <w:rPr>
          <w:rFonts w:ascii="Times New Roman" w:hAnsi="Times New Roman" w:cs="Times New Roman"/>
          <w:sz w:val="24"/>
          <w:szCs w:val="24"/>
        </w:rPr>
        <w:t xml:space="preserve">que no obtuvieron </w:t>
      </w:r>
      <w:r w:rsidR="004C476A" w:rsidRPr="00951625">
        <w:rPr>
          <w:rFonts w:ascii="Times New Roman" w:hAnsi="Times New Roman" w:cs="Times New Roman"/>
          <w:sz w:val="24"/>
          <w:szCs w:val="24"/>
        </w:rPr>
        <w:t>la carga factorial mínima requerida</w:t>
      </w:r>
      <w:r w:rsidR="00420F88" w:rsidRPr="00951625">
        <w:rPr>
          <w:rFonts w:ascii="Times New Roman" w:hAnsi="Times New Roman" w:cs="Times New Roman"/>
          <w:sz w:val="24"/>
          <w:szCs w:val="24"/>
        </w:rPr>
        <w:t xml:space="preserve"> para un tamaño de muestra de 125 encuestados</w:t>
      </w:r>
      <w:r w:rsidR="007917F9" w:rsidRPr="00951625">
        <w:rPr>
          <w:rFonts w:ascii="Times New Roman" w:hAnsi="Times New Roman" w:cs="Times New Roman"/>
          <w:sz w:val="24"/>
          <w:szCs w:val="24"/>
        </w:rPr>
        <w:t xml:space="preserve"> (λ</w:t>
      </w:r>
      <w:r w:rsidR="00770684">
        <w:rPr>
          <w:rFonts w:ascii="Times New Roman" w:hAnsi="Times New Roman" w:cs="Times New Roman"/>
          <w:sz w:val="24"/>
          <w:szCs w:val="24"/>
        </w:rPr>
        <w:t> </w:t>
      </w:r>
      <w:r w:rsidR="007917F9" w:rsidRPr="00951625">
        <w:rPr>
          <w:rFonts w:ascii="Times New Roman" w:hAnsi="Times New Roman" w:cs="Times New Roman"/>
          <w:sz w:val="24"/>
          <w:szCs w:val="24"/>
        </w:rPr>
        <w:t>&gt;</w:t>
      </w:r>
      <w:r w:rsidR="00770684">
        <w:rPr>
          <w:rFonts w:ascii="Times New Roman" w:hAnsi="Times New Roman" w:cs="Times New Roman"/>
          <w:sz w:val="24"/>
          <w:szCs w:val="24"/>
        </w:rPr>
        <w:t> </w:t>
      </w:r>
      <w:r w:rsidR="007917F9" w:rsidRPr="00951625">
        <w:rPr>
          <w:rFonts w:ascii="Times New Roman" w:hAnsi="Times New Roman" w:cs="Times New Roman"/>
          <w:sz w:val="24"/>
          <w:szCs w:val="24"/>
        </w:rPr>
        <w:t>.500)</w:t>
      </w:r>
      <w:r w:rsidR="004C476A" w:rsidRPr="00951625">
        <w:rPr>
          <w:rFonts w:ascii="Times New Roman" w:hAnsi="Times New Roman" w:cs="Times New Roman"/>
          <w:sz w:val="24"/>
          <w:szCs w:val="24"/>
        </w:rPr>
        <w:t xml:space="preserve">: conseguir la cooperación y participación de los compañeros en la actividad diaria de la institución </w:t>
      </w:r>
      <w:bookmarkStart w:id="3" w:name="_Hlk50051264"/>
      <w:r w:rsidR="004C476A" w:rsidRPr="00951625">
        <w:rPr>
          <w:rFonts w:ascii="Times New Roman" w:hAnsi="Times New Roman" w:cs="Times New Roman"/>
          <w:sz w:val="24"/>
          <w:szCs w:val="24"/>
        </w:rPr>
        <w:t>(λ</w:t>
      </w:r>
      <w:r w:rsidR="00770684">
        <w:rPr>
          <w:rFonts w:ascii="Times New Roman" w:hAnsi="Times New Roman" w:cs="Times New Roman"/>
          <w:sz w:val="24"/>
          <w:szCs w:val="24"/>
        </w:rPr>
        <w:t> </w:t>
      </w:r>
      <w:r w:rsidR="004C476A" w:rsidRPr="00951625">
        <w:rPr>
          <w:rFonts w:ascii="Times New Roman" w:hAnsi="Times New Roman" w:cs="Times New Roman"/>
          <w:sz w:val="24"/>
          <w:szCs w:val="24"/>
        </w:rPr>
        <w:t>=</w:t>
      </w:r>
      <w:r w:rsidR="00770684">
        <w:rPr>
          <w:rFonts w:ascii="Times New Roman" w:hAnsi="Times New Roman" w:cs="Times New Roman"/>
          <w:sz w:val="24"/>
          <w:szCs w:val="24"/>
        </w:rPr>
        <w:t> </w:t>
      </w:r>
      <w:r w:rsidR="004C476A" w:rsidRPr="00951625">
        <w:rPr>
          <w:rFonts w:ascii="Times New Roman" w:hAnsi="Times New Roman" w:cs="Times New Roman"/>
          <w:sz w:val="24"/>
          <w:szCs w:val="24"/>
        </w:rPr>
        <w:t>.495)</w:t>
      </w:r>
      <w:bookmarkEnd w:id="3"/>
      <w:r w:rsidR="004C476A" w:rsidRPr="00951625">
        <w:rPr>
          <w:rFonts w:ascii="Times New Roman" w:hAnsi="Times New Roman" w:cs="Times New Roman"/>
          <w:sz w:val="24"/>
          <w:szCs w:val="24"/>
        </w:rPr>
        <w:t>, y esmerarse en favorecer a la institución (λ</w:t>
      </w:r>
      <w:r w:rsidR="00770684">
        <w:rPr>
          <w:rFonts w:ascii="Times New Roman" w:hAnsi="Times New Roman" w:cs="Times New Roman"/>
          <w:sz w:val="24"/>
          <w:szCs w:val="24"/>
        </w:rPr>
        <w:t> </w:t>
      </w:r>
      <w:r w:rsidR="004C476A" w:rsidRPr="00951625">
        <w:rPr>
          <w:rFonts w:ascii="Times New Roman" w:hAnsi="Times New Roman" w:cs="Times New Roman"/>
          <w:sz w:val="24"/>
          <w:szCs w:val="24"/>
        </w:rPr>
        <w:t>=</w:t>
      </w:r>
      <w:r w:rsidR="00770684">
        <w:rPr>
          <w:rFonts w:ascii="Times New Roman" w:hAnsi="Times New Roman" w:cs="Times New Roman"/>
          <w:sz w:val="24"/>
          <w:szCs w:val="24"/>
        </w:rPr>
        <w:t> </w:t>
      </w:r>
      <w:r w:rsidR="004C476A" w:rsidRPr="00951625">
        <w:rPr>
          <w:rFonts w:ascii="Times New Roman" w:hAnsi="Times New Roman" w:cs="Times New Roman"/>
          <w:sz w:val="24"/>
          <w:szCs w:val="24"/>
        </w:rPr>
        <w:t>.435). En la segunda corrida</w:t>
      </w:r>
      <w:r w:rsidR="006456DF">
        <w:rPr>
          <w:rFonts w:ascii="Times New Roman" w:hAnsi="Times New Roman" w:cs="Times New Roman"/>
          <w:sz w:val="24"/>
          <w:szCs w:val="24"/>
        </w:rPr>
        <w:t>,</w:t>
      </w:r>
      <w:r w:rsidR="004C476A" w:rsidRPr="00951625">
        <w:rPr>
          <w:rFonts w:ascii="Times New Roman" w:hAnsi="Times New Roman" w:cs="Times New Roman"/>
          <w:sz w:val="24"/>
          <w:szCs w:val="24"/>
        </w:rPr>
        <w:t xml:space="preserve"> se </w:t>
      </w:r>
      <w:r w:rsidR="00E4408D" w:rsidRPr="00951625">
        <w:rPr>
          <w:rFonts w:ascii="Times New Roman" w:hAnsi="Times New Roman" w:cs="Times New Roman"/>
          <w:sz w:val="24"/>
          <w:szCs w:val="24"/>
        </w:rPr>
        <w:t>descartaron</w:t>
      </w:r>
      <w:r w:rsidR="004C476A" w:rsidRPr="00951625">
        <w:rPr>
          <w:rFonts w:ascii="Times New Roman" w:hAnsi="Times New Roman" w:cs="Times New Roman"/>
          <w:sz w:val="24"/>
          <w:szCs w:val="24"/>
        </w:rPr>
        <w:t xml:space="preserve"> otros dos reactivos </w:t>
      </w:r>
      <w:r w:rsidR="00E4408D" w:rsidRPr="00951625">
        <w:rPr>
          <w:rFonts w:ascii="Times New Roman" w:hAnsi="Times New Roman" w:cs="Times New Roman"/>
          <w:sz w:val="24"/>
          <w:szCs w:val="24"/>
        </w:rPr>
        <w:t>por la misma razón</w:t>
      </w:r>
      <w:r w:rsidR="004C476A" w:rsidRPr="00951625">
        <w:rPr>
          <w:rFonts w:ascii="Times New Roman" w:hAnsi="Times New Roman" w:cs="Times New Roman"/>
          <w:sz w:val="24"/>
          <w:szCs w:val="24"/>
        </w:rPr>
        <w:t>: mantener una actitud positiva hacia la institución (λ</w:t>
      </w:r>
      <w:r w:rsidR="00770684">
        <w:rPr>
          <w:rFonts w:ascii="Times New Roman" w:hAnsi="Times New Roman" w:cs="Times New Roman"/>
          <w:sz w:val="24"/>
          <w:szCs w:val="24"/>
        </w:rPr>
        <w:t xml:space="preserve"> </w:t>
      </w:r>
      <w:r w:rsidR="004C476A"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004C476A" w:rsidRPr="00951625">
        <w:rPr>
          <w:rFonts w:ascii="Times New Roman" w:hAnsi="Times New Roman" w:cs="Times New Roman"/>
          <w:sz w:val="24"/>
          <w:szCs w:val="24"/>
        </w:rPr>
        <w:t>.491), y</w:t>
      </w:r>
      <w:r w:rsidR="004C476A" w:rsidRPr="00951625">
        <w:t xml:space="preserve"> </w:t>
      </w:r>
      <w:r w:rsidR="004C476A" w:rsidRPr="00951625">
        <w:rPr>
          <w:rFonts w:ascii="Times New Roman" w:hAnsi="Times New Roman" w:cs="Times New Roman"/>
          <w:sz w:val="24"/>
          <w:szCs w:val="24"/>
        </w:rPr>
        <w:t>mostrar una disposición para llevar a cabo tareas que no forman parte de su puesto de trabajo (λ</w:t>
      </w:r>
      <w:r w:rsidR="00770684">
        <w:rPr>
          <w:rFonts w:ascii="Times New Roman" w:hAnsi="Times New Roman" w:cs="Times New Roman"/>
          <w:sz w:val="24"/>
          <w:szCs w:val="24"/>
        </w:rPr>
        <w:t xml:space="preserve"> </w:t>
      </w:r>
      <w:r w:rsidR="004C476A"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004C476A" w:rsidRPr="00951625">
        <w:rPr>
          <w:rFonts w:ascii="Times New Roman" w:hAnsi="Times New Roman" w:cs="Times New Roman"/>
          <w:sz w:val="24"/>
          <w:szCs w:val="24"/>
        </w:rPr>
        <w:t>.404)</w:t>
      </w:r>
      <w:r w:rsidR="00E4408D" w:rsidRPr="00951625">
        <w:rPr>
          <w:rFonts w:ascii="Times New Roman" w:hAnsi="Times New Roman" w:cs="Times New Roman"/>
          <w:sz w:val="24"/>
          <w:szCs w:val="24"/>
        </w:rPr>
        <w:t xml:space="preserve">. En la tercer y </w:t>
      </w:r>
      <w:r w:rsidR="008D0701" w:rsidRPr="00951625">
        <w:rPr>
          <w:rFonts w:ascii="Times New Roman" w:hAnsi="Times New Roman" w:cs="Times New Roman"/>
          <w:sz w:val="24"/>
          <w:szCs w:val="24"/>
        </w:rPr>
        <w:t>última</w:t>
      </w:r>
      <w:r w:rsidR="00E4408D" w:rsidRPr="00951625">
        <w:rPr>
          <w:rFonts w:ascii="Times New Roman" w:hAnsi="Times New Roman" w:cs="Times New Roman"/>
          <w:sz w:val="24"/>
          <w:szCs w:val="24"/>
        </w:rPr>
        <w:t xml:space="preserve"> corrida, l</w:t>
      </w:r>
      <w:r w:rsidR="00D90FEE" w:rsidRPr="00951625">
        <w:rPr>
          <w:rFonts w:ascii="Times New Roman" w:hAnsi="Times New Roman" w:cs="Times New Roman"/>
          <w:sz w:val="24"/>
          <w:szCs w:val="24"/>
        </w:rPr>
        <w:t>os 2</w:t>
      </w:r>
      <w:r w:rsidR="00251463" w:rsidRPr="00951625">
        <w:rPr>
          <w:rFonts w:ascii="Times New Roman" w:hAnsi="Times New Roman" w:cs="Times New Roman"/>
          <w:sz w:val="24"/>
          <w:szCs w:val="24"/>
        </w:rPr>
        <w:t>3</w:t>
      </w:r>
      <w:r w:rsidR="00D90FEE" w:rsidRPr="00951625">
        <w:rPr>
          <w:rFonts w:ascii="Times New Roman" w:hAnsi="Times New Roman" w:cs="Times New Roman"/>
          <w:sz w:val="24"/>
          <w:szCs w:val="24"/>
        </w:rPr>
        <w:t xml:space="preserve"> reactivos </w:t>
      </w:r>
      <w:r w:rsidR="00251463" w:rsidRPr="00951625">
        <w:rPr>
          <w:rFonts w:ascii="Times New Roman" w:hAnsi="Times New Roman" w:cs="Times New Roman"/>
          <w:sz w:val="24"/>
          <w:szCs w:val="24"/>
        </w:rPr>
        <w:t>restantes</w:t>
      </w:r>
      <w:r w:rsidR="00D90FEE" w:rsidRPr="00951625">
        <w:rPr>
          <w:rFonts w:ascii="Times New Roman" w:hAnsi="Times New Roman" w:cs="Times New Roman"/>
          <w:sz w:val="24"/>
          <w:szCs w:val="24"/>
        </w:rPr>
        <w:t xml:space="preserve"> lograr</w:t>
      </w:r>
      <w:r w:rsidR="00E4408D" w:rsidRPr="00951625">
        <w:rPr>
          <w:rFonts w:ascii="Times New Roman" w:hAnsi="Times New Roman" w:cs="Times New Roman"/>
          <w:sz w:val="24"/>
          <w:szCs w:val="24"/>
        </w:rPr>
        <w:t>on obtener</w:t>
      </w:r>
      <w:r w:rsidR="00D90FEE" w:rsidRPr="00951625">
        <w:rPr>
          <w:rFonts w:ascii="Times New Roman" w:hAnsi="Times New Roman" w:cs="Times New Roman"/>
          <w:sz w:val="24"/>
          <w:szCs w:val="24"/>
        </w:rPr>
        <w:t xml:space="preserve"> una alta carga factorial</w:t>
      </w:r>
      <w:r w:rsidR="006456DF">
        <w:rPr>
          <w:rFonts w:ascii="Times New Roman" w:hAnsi="Times New Roman" w:cs="Times New Roman"/>
          <w:sz w:val="24"/>
          <w:szCs w:val="24"/>
        </w:rPr>
        <w:t>,</w:t>
      </w:r>
      <w:r w:rsidR="00D90FEE" w:rsidRPr="00951625">
        <w:rPr>
          <w:rFonts w:ascii="Times New Roman" w:hAnsi="Times New Roman" w:cs="Times New Roman"/>
          <w:sz w:val="24"/>
          <w:szCs w:val="24"/>
        </w:rPr>
        <w:t xml:space="preserve"> entre .5</w:t>
      </w:r>
      <w:r w:rsidR="008C4476" w:rsidRPr="00951625">
        <w:rPr>
          <w:rFonts w:ascii="Times New Roman" w:hAnsi="Times New Roman" w:cs="Times New Roman"/>
          <w:sz w:val="24"/>
          <w:szCs w:val="24"/>
        </w:rPr>
        <w:t>31</w:t>
      </w:r>
      <w:r w:rsidR="00D90FEE" w:rsidRPr="00951625">
        <w:rPr>
          <w:rFonts w:ascii="Times New Roman" w:hAnsi="Times New Roman" w:cs="Times New Roman"/>
          <w:sz w:val="24"/>
          <w:szCs w:val="24"/>
        </w:rPr>
        <w:t xml:space="preserve"> a .</w:t>
      </w:r>
      <w:r w:rsidR="008C4476" w:rsidRPr="00951625">
        <w:rPr>
          <w:rFonts w:ascii="Times New Roman" w:hAnsi="Times New Roman" w:cs="Times New Roman"/>
          <w:sz w:val="24"/>
          <w:szCs w:val="24"/>
        </w:rPr>
        <w:t>841</w:t>
      </w:r>
      <w:r w:rsidR="00D90FEE" w:rsidRPr="00951625">
        <w:rPr>
          <w:rFonts w:ascii="Times New Roman" w:hAnsi="Times New Roman" w:cs="Times New Roman"/>
          <w:sz w:val="24"/>
          <w:szCs w:val="24"/>
        </w:rPr>
        <w:t xml:space="preserve"> (Chin, 1998; Field, 2013). </w:t>
      </w:r>
    </w:p>
    <w:p w14:paraId="7B7FDD48" w14:textId="647B9DDE" w:rsidR="00D90FEE" w:rsidRPr="00951625" w:rsidRDefault="00941021"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S</w:t>
      </w:r>
      <w:r w:rsidR="004C476A" w:rsidRPr="00951625">
        <w:rPr>
          <w:rFonts w:ascii="Times New Roman" w:hAnsi="Times New Roman" w:cs="Times New Roman"/>
          <w:sz w:val="24"/>
          <w:szCs w:val="24"/>
        </w:rPr>
        <w:t>e deter</w:t>
      </w:r>
      <w:r w:rsidR="006456DF">
        <w:rPr>
          <w:rFonts w:ascii="Times New Roman" w:hAnsi="Times New Roman" w:cs="Times New Roman"/>
          <w:sz w:val="24"/>
          <w:szCs w:val="24"/>
        </w:rPr>
        <w:t>minó una estructura compuesta por</w:t>
      </w:r>
      <w:r w:rsidR="004C476A" w:rsidRPr="00951625">
        <w:rPr>
          <w:rFonts w:ascii="Times New Roman" w:hAnsi="Times New Roman" w:cs="Times New Roman"/>
          <w:sz w:val="24"/>
          <w:szCs w:val="24"/>
        </w:rPr>
        <w:t xml:space="preserve"> cuatro factores para el desempeño </w:t>
      </w:r>
      <w:r w:rsidR="00AF34C6" w:rsidRPr="00951625">
        <w:rPr>
          <w:rFonts w:ascii="Times New Roman" w:hAnsi="Times New Roman" w:cs="Times New Roman"/>
          <w:sz w:val="24"/>
          <w:szCs w:val="24"/>
        </w:rPr>
        <w:t>organizacional</w:t>
      </w:r>
      <w:r w:rsidR="004C476A" w:rsidRPr="00951625">
        <w:rPr>
          <w:rFonts w:ascii="Times New Roman" w:hAnsi="Times New Roman" w:cs="Times New Roman"/>
          <w:sz w:val="24"/>
          <w:szCs w:val="24"/>
        </w:rPr>
        <w:t xml:space="preserve"> con una varianza total explicada de 69.242</w:t>
      </w:r>
      <w:r w:rsidR="006456DF">
        <w:rPr>
          <w:rFonts w:ascii="Times New Roman" w:hAnsi="Times New Roman" w:cs="Times New Roman"/>
          <w:sz w:val="24"/>
          <w:szCs w:val="24"/>
        </w:rPr>
        <w:t xml:space="preserve"> </w:t>
      </w:r>
      <w:r w:rsidR="004C476A" w:rsidRPr="00951625">
        <w:rPr>
          <w:rFonts w:ascii="Times New Roman" w:hAnsi="Times New Roman" w:cs="Times New Roman"/>
          <w:sz w:val="24"/>
          <w:szCs w:val="24"/>
        </w:rPr>
        <w:t xml:space="preserve">% al aplicar la técnica de reducción de datos de AFE. </w:t>
      </w:r>
      <w:r w:rsidR="00420F88" w:rsidRPr="00951625">
        <w:rPr>
          <w:rFonts w:ascii="Times New Roman" w:hAnsi="Times New Roman" w:cs="Times New Roman"/>
          <w:sz w:val="24"/>
          <w:szCs w:val="24"/>
        </w:rPr>
        <w:t>L</w:t>
      </w:r>
      <w:r w:rsidR="004C476A" w:rsidRPr="00951625">
        <w:rPr>
          <w:rFonts w:ascii="Times New Roman" w:hAnsi="Times New Roman" w:cs="Times New Roman"/>
          <w:sz w:val="24"/>
          <w:szCs w:val="24"/>
        </w:rPr>
        <w:t>a media de adecuación muestral KMO</w:t>
      </w:r>
      <w:r w:rsidR="00420F88" w:rsidRPr="00951625">
        <w:rPr>
          <w:rFonts w:ascii="Times New Roman" w:hAnsi="Times New Roman" w:cs="Times New Roman"/>
          <w:sz w:val="24"/>
          <w:szCs w:val="24"/>
        </w:rPr>
        <w:t xml:space="preserve"> obtuvo</w:t>
      </w:r>
      <w:r w:rsidR="004C476A" w:rsidRPr="00951625">
        <w:rPr>
          <w:rFonts w:ascii="Times New Roman" w:hAnsi="Times New Roman" w:cs="Times New Roman"/>
          <w:sz w:val="24"/>
          <w:szCs w:val="24"/>
        </w:rPr>
        <w:t xml:space="preserve"> un resultado satisfactorio de .909. </w:t>
      </w:r>
      <w:r w:rsidR="003313A0" w:rsidRPr="00951625">
        <w:rPr>
          <w:rFonts w:ascii="Times New Roman" w:hAnsi="Times New Roman" w:cs="Times New Roman"/>
          <w:sz w:val="24"/>
          <w:szCs w:val="24"/>
        </w:rPr>
        <w:t>Los 23 reactivos que componen el desempeño organizacional superaron la carga factorial</w:t>
      </w:r>
      <w:r w:rsidR="008775EF" w:rsidRPr="00951625">
        <w:rPr>
          <w:rFonts w:ascii="Times New Roman" w:hAnsi="Times New Roman" w:cs="Times New Roman"/>
          <w:sz w:val="24"/>
          <w:szCs w:val="24"/>
        </w:rPr>
        <w:t xml:space="preserve"> </w:t>
      </w:r>
      <w:r w:rsidR="003313A0" w:rsidRPr="00951625">
        <w:rPr>
          <w:rFonts w:ascii="Times New Roman" w:hAnsi="Times New Roman" w:cs="Times New Roman"/>
          <w:sz w:val="24"/>
          <w:szCs w:val="24"/>
        </w:rPr>
        <w:t xml:space="preserve">requerida para un tamaño de muestra de 125 encuestados (.531 ≥ λ ≤ .810) (Chin, 1998; Field, 2013). </w:t>
      </w:r>
      <w:r w:rsidR="00E4408D" w:rsidRPr="00951625">
        <w:rPr>
          <w:rFonts w:ascii="Times New Roman" w:hAnsi="Times New Roman" w:cs="Times New Roman"/>
          <w:sz w:val="24"/>
          <w:szCs w:val="24"/>
        </w:rPr>
        <w:t>L</w:t>
      </w:r>
      <w:r w:rsidR="00D90FEE" w:rsidRPr="00951625">
        <w:rPr>
          <w:rFonts w:ascii="Times New Roman" w:hAnsi="Times New Roman" w:cs="Times New Roman"/>
          <w:sz w:val="24"/>
          <w:szCs w:val="24"/>
        </w:rPr>
        <w:t xml:space="preserve">a </w:t>
      </w:r>
      <w:r w:rsidR="00CE56FB" w:rsidRPr="00951625">
        <w:rPr>
          <w:rFonts w:ascii="Times New Roman" w:hAnsi="Times New Roman" w:cs="Times New Roman"/>
          <w:sz w:val="24"/>
          <w:szCs w:val="24"/>
        </w:rPr>
        <w:t>t</w:t>
      </w:r>
      <w:r w:rsidR="00D90FEE" w:rsidRPr="00951625">
        <w:rPr>
          <w:rFonts w:ascii="Times New Roman" w:hAnsi="Times New Roman" w:cs="Times New Roman"/>
          <w:sz w:val="24"/>
          <w:szCs w:val="24"/>
        </w:rPr>
        <w:t>abla</w:t>
      </w:r>
      <w:r w:rsidR="00F54B6E" w:rsidRPr="00951625">
        <w:rPr>
          <w:rFonts w:ascii="Times New Roman" w:hAnsi="Times New Roman" w:cs="Times New Roman"/>
          <w:sz w:val="24"/>
          <w:szCs w:val="24"/>
        </w:rPr>
        <w:t xml:space="preserve"> 5</w:t>
      </w:r>
      <w:r w:rsidR="00D90FEE" w:rsidRPr="00951625">
        <w:rPr>
          <w:rFonts w:ascii="Times New Roman" w:hAnsi="Times New Roman" w:cs="Times New Roman"/>
          <w:sz w:val="24"/>
          <w:szCs w:val="24"/>
        </w:rPr>
        <w:t xml:space="preserve"> muestra con detalle el análisis efectuado </w:t>
      </w:r>
      <w:r w:rsidR="00420F88" w:rsidRPr="00951625">
        <w:rPr>
          <w:rFonts w:ascii="Times New Roman" w:hAnsi="Times New Roman" w:cs="Times New Roman"/>
          <w:sz w:val="24"/>
          <w:szCs w:val="24"/>
        </w:rPr>
        <w:t>de</w:t>
      </w:r>
      <w:r w:rsidR="00D90FEE" w:rsidRPr="00951625">
        <w:rPr>
          <w:rFonts w:ascii="Times New Roman" w:hAnsi="Times New Roman" w:cs="Times New Roman"/>
          <w:sz w:val="24"/>
          <w:szCs w:val="24"/>
        </w:rPr>
        <w:t xml:space="preserve"> la estructura subyacente del desempeño </w:t>
      </w:r>
      <w:r w:rsidR="00AF34C6" w:rsidRPr="00951625">
        <w:rPr>
          <w:rFonts w:ascii="Times New Roman" w:hAnsi="Times New Roman" w:cs="Times New Roman"/>
          <w:sz w:val="24"/>
          <w:szCs w:val="24"/>
        </w:rPr>
        <w:t>organizacional</w:t>
      </w:r>
      <w:r w:rsidR="00D90FEE" w:rsidRPr="00951625">
        <w:rPr>
          <w:rFonts w:ascii="Times New Roman" w:hAnsi="Times New Roman" w:cs="Times New Roman"/>
          <w:sz w:val="24"/>
          <w:szCs w:val="24"/>
        </w:rPr>
        <w:t xml:space="preserve"> en el sector salud</w:t>
      </w:r>
      <w:r w:rsidR="00420F88" w:rsidRPr="00951625">
        <w:rPr>
          <w:rFonts w:ascii="Times New Roman" w:hAnsi="Times New Roman" w:cs="Times New Roman"/>
          <w:sz w:val="24"/>
          <w:szCs w:val="24"/>
        </w:rPr>
        <w:t xml:space="preserve"> del estado de Tamaulipas</w:t>
      </w:r>
      <w:r w:rsidR="00D90FEE" w:rsidRPr="00951625">
        <w:rPr>
          <w:rFonts w:ascii="Times New Roman" w:hAnsi="Times New Roman" w:cs="Times New Roman"/>
          <w:sz w:val="24"/>
          <w:szCs w:val="24"/>
        </w:rPr>
        <w:t xml:space="preserve">, en donde los </w:t>
      </w:r>
      <w:r w:rsidR="008C4476" w:rsidRPr="00951625">
        <w:rPr>
          <w:rFonts w:ascii="Times New Roman" w:hAnsi="Times New Roman" w:cs="Times New Roman"/>
          <w:sz w:val="24"/>
          <w:szCs w:val="24"/>
        </w:rPr>
        <w:t>cuatro</w:t>
      </w:r>
      <w:r w:rsidR="00D90FEE" w:rsidRPr="00951625">
        <w:rPr>
          <w:rFonts w:ascii="Times New Roman" w:hAnsi="Times New Roman" w:cs="Times New Roman"/>
          <w:sz w:val="24"/>
          <w:szCs w:val="24"/>
        </w:rPr>
        <w:t xml:space="preserve"> factores resultantes se etiquetaron</w:t>
      </w:r>
      <w:r w:rsidR="006456DF">
        <w:rPr>
          <w:rFonts w:ascii="Times New Roman" w:hAnsi="Times New Roman" w:cs="Times New Roman"/>
          <w:sz w:val="24"/>
          <w:szCs w:val="24"/>
        </w:rPr>
        <w:t xml:space="preserve"> de esta forma</w:t>
      </w:r>
      <w:r w:rsidR="00D90FEE" w:rsidRPr="00951625">
        <w:rPr>
          <w:rFonts w:ascii="Times New Roman" w:hAnsi="Times New Roman" w:cs="Times New Roman"/>
          <w:sz w:val="24"/>
          <w:szCs w:val="24"/>
        </w:rPr>
        <w:t>:</w:t>
      </w:r>
    </w:p>
    <w:p w14:paraId="735914DB" w14:textId="29A8D7CB" w:rsidR="00D90FEE" w:rsidRPr="00951625" w:rsidRDefault="008C4476" w:rsidP="00F7529C">
      <w:pPr>
        <w:pStyle w:val="Prrafodelista"/>
        <w:numPr>
          <w:ilvl w:val="0"/>
          <w:numId w:val="7"/>
        </w:numPr>
        <w:spacing w:after="0" w:line="360" w:lineRule="auto"/>
        <w:jc w:val="both"/>
        <w:rPr>
          <w:rFonts w:ascii="Times New Roman" w:hAnsi="Times New Roman" w:cs="Times New Roman"/>
          <w:sz w:val="24"/>
          <w:szCs w:val="24"/>
        </w:rPr>
      </w:pPr>
      <w:r w:rsidRPr="00951625">
        <w:rPr>
          <w:rFonts w:ascii="Times New Roman" w:hAnsi="Times New Roman" w:cs="Times New Roman"/>
          <w:sz w:val="24"/>
          <w:szCs w:val="24"/>
        </w:rPr>
        <w:t>Ciudadanía organizacional</w:t>
      </w:r>
      <w:r w:rsidR="00770684">
        <w:rPr>
          <w:rFonts w:ascii="Times New Roman" w:hAnsi="Times New Roman" w:cs="Times New Roman"/>
          <w:sz w:val="24"/>
          <w:szCs w:val="24"/>
        </w:rPr>
        <w:t>:</w:t>
      </w:r>
      <w:r w:rsidR="00D90FEE" w:rsidRPr="00951625">
        <w:rPr>
          <w:rFonts w:ascii="Times New Roman" w:hAnsi="Times New Roman" w:cs="Times New Roman"/>
          <w:sz w:val="24"/>
          <w:szCs w:val="24"/>
        </w:rPr>
        <w:t xml:space="preserve"> </w:t>
      </w:r>
      <w:r w:rsidR="00770684">
        <w:rPr>
          <w:rFonts w:ascii="Times New Roman" w:hAnsi="Times New Roman" w:cs="Times New Roman"/>
          <w:sz w:val="24"/>
          <w:szCs w:val="24"/>
        </w:rPr>
        <w:t>C</w:t>
      </w:r>
      <w:r w:rsidR="00D90FEE" w:rsidRPr="00951625">
        <w:rPr>
          <w:rFonts w:ascii="Times New Roman" w:hAnsi="Times New Roman" w:cs="Times New Roman"/>
          <w:sz w:val="24"/>
          <w:szCs w:val="24"/>
        </w:rPr>
        <w:t>ompuest</w:t>
      </w:r>
      <w:r w:rsidR="00770684">
        <w:rPr>
          <w:rFonts w:ascii="Times New Roman" w:hAnsi="Times New Roman" w:cs="Times New Roman"/>
          <w:sz w:val="24"/>
          <w:szCs w:val="24"/>
        </w:rPr>
        <w:t>a</w:t>
      </w:r>
      <w:r w:rsidR="00D90FEE" w:rsidRPr="00951625">
        <w:rPr>
          <w:rFonts w:ascii="Times New Roman" w:hAnsi="Times New Roman" w:cs="Times New Roman"/>
          <w:sz w:val="24"/>
          <w:szCs w:val="24"/>
        </w:rPr>
        <w:t xml:space="preserve"> </w:t>
      </w:r>
      <w:r w:rsidR="00770684">
        <w:rPr>
          <w:rFonts w:ascii="Times New Roman" w:hAnsi="Times New Roman" w:cs="Times New Roman"/>
          <w:sz w:val="24"/>
          <w:szCs w:val="24"/>
        </w:rPr>
        <w:t>por</w:t>
      </w:r>
      <w:r w:rsidR="00D90FEE" w:rsidRPr="00951625">
        <w:rPr>
          <w:rFonts w:ascii="Times New Roman" w:hAnsi="Times New Roman" w:cs="Times New Roman"/>
          <w:sz w:val="24"/>
          <w:szCs w:val="24"/>
        </w:rPr>
        <w:t xml:space="preserve"> </w:t>
      </w:r>
      <w:r w:rsidRPr="00951625">
        <w:rPr>
          <w:rFonts w:ascii="Times New Roman" w:hAnsi="Times New Roman" w:cs="Times New Roman"/>
          <w:sz w:val="24"/>
          <w:szCs w:val="24"/>
        </w:rPr>
        <w:t>7</w:t>
      </w:r>
      <w:r w:rsidR="00770684">
        <w:rPr>
          <w:rFonts w:ascii="Times New Roman" w:hAnsi="Times New Roman" w:cs="Times New Roman"/>
          <w:sz w:val="24"/>
          <w:szCs w:val="24"/>
        </w:rPr>
        <w:t xml:space="preserve"> reactivos, con un alf</w:t>
      </w:r>
      <w:r w:rsidR="00D90FEE" w:rsidRPr="00951625">
        <w:rPr>
          <w:rFonts w:ascii="Times New Roman" w:hAnsi="Times New Roman" w:cs="Times New Roman"/>
          <w:sz w:val="24"/>
          <w:szCs w:val="24"/>
        </w:rPr>
        <w:t>a de Cronbach de .9</w:t>
      </w:r>
      <w:r w:rsidRPr="00951625">
        <w:rPr>
          <w:rFonts w:ascii="Times New Roman" w:hAnsi="Times New Roman" w:cs="Times New Roman"/>
          <w:sz w:val="24"/>
          <w:szCs w:val="24"/>
        </w:rPr>
        <w:t>00</w:t>
      </w:r>
      <w:r w:rsidR="00D90FEE" w:rsidRPr="00951625">
        <w:rPr>
          <w:rFonts w:ascii="Times New Roman" w:hAnsi="Times New Roman" w:cs="Times New Roman"/>
          <w:sz w:val="24"/>
          <w:szCs w:val="24"/>
        </w:rPr>
        <w:t xml:space="preserve">. </w:t>
      </w:r>
      <w:r w:rsidR="00770684">
        <w:rPr>
          <w:rFonts w:ascii="Times New Roman" w:hAnsi="Times New Roman" w:cs="Times New Roman"/>
          <w:sz w:val="24"/>
          <w:szCs w:val="24"/>
        </w:rPr>
        <w:t>Estuvo conformada por los siguientes criterios</w:t>
      </w:r>
      <w:r w:rsidR="00D90FEE" w:rsidRPr="00951625">
        <w:rPr>
          <w:rFonts w:ascii="Times New Roman" w:hAnsi="Times New Roman" w:cs="Times New Roman"/>
          <w:sz w:val="24"/>
          <w:szCs w:val="24"/>
        </w:rPr>
        <w:t>:</w:t>
      </w:r>
      <w:r w:rsidR="00593849" w:rsidRPr="00951625">
        <w:rPr>
          <w:rFonts w:ascii="Times New Roman" w:hAnsi="Times New Roman" w:cs="Times New Roman"/>
          <w:sz w:val="24"/>
          <w:szCs w:val="24"/>
        </w:rPr>
        <w:t xml:space="preserve"> promover</w:t>
      </w:r>
      <w:r w:rsidRPr="00951625">
        <w:rPr>
          <w:rFonts w:ascii="Times New Roman" w:hAnsi="Times New Roman" w:cs="Times New Roman"/>
          <w:sz w:val="24"/>
          <w:szCs w:val="24"/>
        </w:rPr>
        <w:t>, promociona</w:t>
      </w:r>
      <w:r w:rsidR="00593849" w:rsidRPr="00951625">
        <w:rPr>
          <w:rFonts w:ascii="Times New Roman" w:hAnsi="Times New Roman" w:cs="Times New Roman"/>
          <w:sz w:val="24"/>
          <w:szCs w:val="24"/>
        </w:rPr>
        <w:t>r</w:t>
      </w:r>
      <w:r w:rsidRPr="00951625">
        <w:rPr>
          <w:rFonts w:ascii="Times New Roman" w:hAnsi="Times New Roman" w:cs="Times New Roman"/>
          <w:sz w:val="24"/>
          <w:szCs w:val="24"/>
        </w:rPr>
        <w:t xml:space="preserve"> y def</w:t>
      </w:r>
      <w:r w:rsidR="00593849" w:rsidRPr="00951625">
        <w:rPr>
          <w:rFonts w:ascii="Times New Roman" w:hAnsi="Times New Roman" w:cs="Times New Roman"/>
          <w:sz w:val="24"/>
          <w:szCs w:val="24"/>
        </w:rPr>
        <w:t>ender a</w:t>
      </w:r>
      <w:r w:rsidRPr="00951625">
        <w:rPr>
          <w:rFonts w:ascii="Times New Roman" w:hAnsi="Times New Roman" w:cs="Times New Roman"/>
          <w:sz w:val="24"/>
          <w:szCs w:val="24"/>
        </w:rPr>
        <w:t xml:space="preserve"> la institución</w:t>
      </w:r>
      <w:r w:rsidR="00D90FEE" w:rsidRPr="00951625">
        <w:rPr>
          <w:rFonts w:ascii="Times New Roman" w:hAnsi="Times New Roman" w:cs="Times New Roman"/>
          <w:sz w:val="24"/>
          <w:szCs w:val="24"/>
        </w:rPr>
        <w:t xml:space="preserve"> (λ</w:t>
      </w:r>
      <w:r w:rsidR="00770684">
        <w:rPr>
          <w:rFonts w:ascii="Times New Roman" w:hAnsi="Times New Roman" w:cs="Times New Roman"/>
          <w:sz w:val="24"/>
          <w:szCs w:val="24"/>
        </w:rPr>
        <w:t xml:space="preserve"> </w:t>
      </w:r>
      <w:r w:rsidR="00D90FEE"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00D90FEE" w:rsidRPr="00951625">
        <w:rPr>
          <w:rFonts w:ascii="Times New Roman" w:hAnsi="Times New Roman" w:cs="Times New Roman"/>
          <w:sz w:val="24"/>
          <w:szCs w:val="24"/>
        </w:rPr>
        <w:t>.</w:t>
      </w:r>
      <w:r w:rsidRPr="00951625">
        <w:rPr>
          <w:rFonts w:ascii="Times New Roman" w:hAnsi="Times New Roman" w:cs="Times New Roman"/>
          <w:sz w:val="24"/>
          <w:szCs w:val="24"/>
        </w:rPr>
        <w:t>810</w:t>
      </w:r>
      <w:r w:rsidR="00D90FEE" w:rsidRPr="00951625">
        <w:rPr>
          <w:rFonts w:ascii="Times New Roman" w:hAnsi="Times New Roman" w:cs="Times New Roman"/>
          <w:sz w:val="24"/>
          <w:szCs w:val="24"/>
        </w:rPr>
        <w:t xml:space="preserve">), </w:t>
      </w:r>
      <w:r w:rsidR="00593849" w:rsidRPr="00951625">
        <w:rPr>
          <w:rFonts w:ascii="Times New Roman" w:hAnsi="Times New Roman" w:cs="Times New Roman"/>
          <w:sz w:val="24"/>
          <w:szCs w:val="24"/>
        </w:rPr>
        <w:t>estar</w:t>
      </w:r>
      <w:r w:rsidRPr="00951625">
        <w:rPr>
          <w:rFonts w:ascii="Times New Roman" w:hAnsi="Times New Roman" w:cs="Times New Roman"/>
          <w:sz w:val="24"/>
          <w:szCs w:val="24"/>
        </w:rPr>
        <w:t xml:space="preserve"> de acuerdo con las condiciones de trabajo en la institución (λ</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 xml:space="preserve">.669), </w:t>
      </w:r>
      <w:r w:rsidR="00593849" w:rsidRPr="00951625">
        <w:rPr>
          <w:rFonts w:ascii="Times New Roman" w:hAnsi="Times New Roman" w:cs="Times New Roman"/>
          <w:sz w:val="24"/>
          <w:szCs w:val="24"/>
        </w:rPr>
        <w:t>apoyar</w:t>
      </w:r>
      <w:r w:rsidRPr="00951625">
        <w:rPr>
          <w:rFonts w:ascii="Times New Roman" w:hAnsi="Times New Roman" w:cs="Times New Roman"/>
          <w:sz w:val="24"/>
          <w:szCs w:val="24"/>
        </w:rPr>
        <w:t xml:space="preserve"> los objetivos de la institución (λ</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 xml:space="preserve">.666), </w:t>
      </w:r>
      <w:r w:rsidR="00593849" w:rsidRPr="00951625">
        <w:rPr>
          <w:rFonts w:ascii="Times New Roman" w:hAnsi="Times New Roman" w:cs="Times New Roman"/>
          <w:sz w:val="24"/>
          <w:szCs w:val="24"/>
        </w:rPr>
        <w:t>demostrar</w:t>
      </w:r>
      <w:r w:rsidRPr="00951625">
        <w:rPr>
          <w:rFonts w:ascii="Times New Roman" w:hAnsi="Times New Roman" w:cs="Times New Roman"/>
          <w:sz w:val="24"/>
          <w:szCs w:val="24"/>
        </w:rPr>
        <w:t xml:space="preserve"> respeto por las normas y políticas de la institución (λ</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 xml:space="preserve">.636), </w:t>
      </w:r>
      <w:r w:rsidR="00593849" w:rsidRPr="00951625">
        <w:rPr>
          <w:rFonts w:ascii="Times New Roman" w:hAnsi="Times New Roman" w:cs="Times New Roman"/>
          <w:sz w:val="24"/>
          <w:szCs w:val="24"/>
        </w:rPr>
        <w:t>demostrar</w:t>
      </w:r>
      <w:r w:rsidRPr="00951625">
        <w:rPr>
          <w:rFonts w:ascii="Times New Roman" w:hAnsi="Times New Roman" w:cs="Times New Roman"/>
          <w:sz w:val="24"/>
          <w:szCs w:val="24"/>
        </w:rPr>
        <w:t xml:space="preserve"> lealtad a la institución (λ</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.634), compromete</w:t>
      </w:r>
      <w:r w:rsidR="00593849" w:rsidRPr="00951625">
        <w:rPr>
          <w:rFonts w:ascii="Times New Roman" w:hAnsi="Times New Roman" w:cs="Times New Roman"/>
          <w:sz w:val="24"/>
          <w:szCs w:val="24"/>
        </w:rPr>
        <w:t>rse</w:t>
      </w:r>
      <w:r w:rsidRPr="00951625">
        <w:rPr>
          <w:rFonts w:ascii="Times New Roman" w:hAnsi="Times New Roman" w:cs="Times New Roman"/>
          <w:sz w:val="24"/>
          <w:szCs w:val="24"/>
        </w:rPr>
        <w:t xml:space="preserve"> </w:t>
      </w:r>
      <w:r w:rsidR="00593849" w:rsidRPr="00951625">
        <w:rPr>
          <w:rFonts w:ascii="Times New Roman" w:hAnsi="Times New Roman" w:cs="Times New Roman"/>
          <w:sz w:val="24"/>
          <w:szCs w:val="24"/>
        </w:rPr>
        <w:t>en</w:t>
      </w:r>
      <w:r w:rsidRPr="00951625">
        <w:rPr>
          <w:rFonts w:ascii="Times New Roman" w:hAnsi="Times New Roman" w:cs="Times New Roman"/>
          <w:sz w:val="24"/>
          <w:szCs w:val="24"/>
        </w:rPr>
        <w:t xml:space="preserve"> </w:t>
      </w:r>
      <w:r w:rsidR="00593849" w:rsidRPr="00951625">
        <w:rPr>
          <w:rFonts w:ascii="Times New Roman" w:hAnsi="Times New Roman" w:cs="Times New Roman"/>
          <w:sz w:val="24"/>
          <w:szCs w:val="24"/>
        </w:rPr>
        <w:t>beneficio de</w:t>
      </w:r>
      <w:r w:rsidRPr="00951625">
        <w:rPr>
          <w:rFonts w:ascii="Times New Roman" w:hAnsi="Times New Roman" w:cs="Times New Roman"/>
          <w:sz w:val="24"/>
          <w:szCs w:val="24"/>
        </w:rPr>
        <w:t xml:space="preserve"> la institución (λ</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 xml:space="preserve">.587), y </w:t>
      </w:r>
      <w:r w:rsidR="00593849" w:rsidRPr="00951625">
        <w:rPr>
          <w:rFonts w:ascii="Times New Roman" w:hAnsi="Times New Roman" w:cs="Times New Roman"/>
          <w:sz w:val="24"/>
          <w:szCs w:val="24"/>
        </w:rPr>
        <w:t>permanecer</w:t>
      </w:r>
      <w:r w:rsidRPr="00951625">
        <w:rPr>
          <w:rFonts w:ascii="Times New Roman" w:hAnsi="Times New Roman" w:cs="Times New Roman"/>
          <w:sz w:val="24"/>
          <w:szCs w:val="24"/>
        </w:rPr>
        <w:t xml:space="preserve"> en la institución a pesar de las dificultades o dureza de las condiciones (λ</w:t>
      </w:r>
      <w:r w:rsidR="00770684">
        <w:rPr>
          <w:rFonts w:ascii="Times New Roman" w:hAnsi="Times New Roman" w:cs="Times New Roman"/>
          <w:sz w:val="24"/>
          <w:szCs w:val="24"/>
        </w:rPr>
        <w:t> </w:t>
      </w:r>
      <w:r w:rsidRPr="00951625">
        <w:rPr>
          <w:rFonts w:ascii="Times New Roman" w:hAnsi="Times New Roman" w:cs="Times New Roman"/>
          <w:sz w:val="24"/>
          <w:szCs w:val="24"/>
        </w:rPr>
        <w:t>=</w:t>
      </w:r>
      <w:r w:rsidR="00770684">
        <w:rPr>
          <w:rFonts w:ascii="Times New Roman" w:hAnsi="Times New Roman" w:cs="Times New Roman"/>
          <w:sz w:val="24"/>
          <w:szCs w:val="24"/>
        </w:rPr>
        <w:t> </w:t>
      </w:r>
      <w:r w:rsidRPr="00951625">
        <w:rPr>
          <w:rFonts w:ascii="Times New Roman" w:hAnsi="Times New Roman" w:cs="Times New Roman"/>
          <w:sz w:val="24"/>
          <w:szCs w:val="24"/>
        </w:rPr>
        <w:t>.579).</w:t>
      </w:r>
    </w:p>
    <w:p w14:paraId="3B81FF95" w14:textId="4D3C0ACE" w:rsidR="00D90FEE" w:rsidRPr="00951625" w:rsidRDefault="00E0169C" w:rsidP="00F7529C">
      <w:pPr>
        <w:pStyle w:val="Prrafodelista"/>
        <w:numPr>
          <w:ilvl w:val="0"/>
          <w:numId w:val="7"/>
        </w:numPr>
        <w:spacing w:after="0" w:line="360" w:lineRule="auto"/>
        <w:jc w:val="both"/>
        <w:rPr>
          <w:rFonts w:ascii="Times New Roman" w:hAnsi="Times New Roman" w:cs="Times New Roman"/>
          <w:sz w:val="24"/>
          <w:szCs w:val="24"/>
        </w:rPr>
      </w:pPr>
      <w:r w:rsidRPr="00951625">
        <w:rPr>
          <w:rFonts w:ascii="Times New Roman" w:hAnsi="Times New Roman" w:cs="Times New Roman"/>
          <w:sz w:val="24"/>
          <w:szCs w:val="24"/>
        </w:rPr>
        <w:t>Productividad</w:t>
      </w:r>
      <w:r w:rsidR="00770684">
        <w:rPr>
          <w:rFonts w:ascii="Times New Roman" w:hAnsi="Times New Roman" w:cs="Times New Roman"/>
          <w:sz w:val="24"/>
          <w:szCs w:val="24"/>
        </w:rPr>
        <w:t>:</w:t>
      </w:r>
      <w:r w:rsidR="00D90FEE" w:rsidRPr="00951625">
        <w:rPr>
          <w:rFonts w:ascii="Times New Roman" w:hAnsi="Times New Roman" w:cs="Times New Roman"/>
          <w:sz w:val="24"/>
          <w:szCs w:val="24"/>
        </w:rPr>
        <w:t xml:space="preserve"> </w:t>
      </w:r>
      <w:r w:rsidR="00770684">
        <w:rPr>
          <w:rFonts w:ascii="Times New Roman" w:hAnsi="Times New Roman" w:cs="Times New Roman"/>
          <w:sz w:val="24"/>
          <w:szCs w:val="24"/>
        </w:rPr>
        <w:t>C</w:t>
      </w:r>
      <w:r w:rsidR="00D90FEE" w:rsidRPr="00951625">
        <w:rPr>
          <w:rFonts w:ascii="Times New Roman" w:hAnsi="Times New Roman" w:cs="Times New Roman"/>
          <w:sz w:val="24"/>
          <w:szCs w:val="24"/>
        </w:rPr>
        <w:t>ompuest</w:t>
      </w:r>
      <w:r w:rsidR="00770684">
        <w:rPr>
          <w:rFonts w:ascii="Times New Roman" w:hAnsi="Times New Roman" w:cs="Times New Roman"/>
          <w:sz w:val="24"/>
          <w:szCs w:val="24"/>
        </w:rPr>
        <w:t>a</w:t>
      </w:r>
      <w:r w:rsidR="00D90FEE" w:rsidRPr="00951625">
        <w:rPr>
          <w:rFonts w:ascii="Times New Roman" w:hAnsi="Times New Roman" w:cs="Times New Roman"/>
          <w:sz w:val="24"/>
          <w:szCs w:val="24"/>
        </w:rPr>
        <w:t xml:space="preserve"> </w:t>
      </w:r>
      <w:r w:rsidR="00770684">
        <w:rPr>
          <w:rFonts w:ascii="Times New Roman" w:hAnsi="Times New Roman" w:cs="Times New Roman"/>
          <w:sz w:val="24"/>
          <w:szCs w:val="24"/>
        </w:rPr>
        <w:t>por</w:t>
      </w:r>
      <w:r w:rsidR="00D90FEE" w:rsidRPr="00951625">
        <w:rPr>
          <w:rFonts w:ascii="Times New Roman" w:hAnsi="Times New Roman" w:cs="Times New Roman"/>
          <w:sz w:val="24"/>
          <w:szCs w:val="24"/>
        </w:rPr>
        <w:t xml:space="preserve"> </w:t>
      </w:r>
      <w:r w:rsidRPr="00951625">
        <w:rPr>
          <w:rFonts w:ascii="Times New Roman" w:hAnsi="Times New Roman" w:cs="Times New Roman"/>
          <w:sz w:val="24"/>
          <w:szCs w:val="24"/>
        </w:rPr>
        <w:t>5</w:t>
      </w:r>
      <w:r w:rsidR="00D90FEE" w:rsidRPr="00951625">
        <w:rPr>
          <w:rFonts w:ascii="Times New Roman" w:hAnsi="Times New Roman" w:cs="Times New Roman"/>
          <w:sz w:val="24"/>
          <w:szCs w:val="24"/>
        </w:rPr>
        <w:t xml:space="preserve"> reactivos</w:t>
      </w:r>
      <w:r w:rsidR="00770684">
        <w:rPr>
          <w:rFonts w:ascii="Times New Roman" w:hAnsi="Times New Roman" w:cs="Times New Roman"/>
          <w:sz w:val="24"/>
          <w:szCs w:val="24"/>
        </w:rPr>
        <w:t>,</w:t>
      </w:r>
      <w:r w:rsidR="00D90FEE" w:rsidRPr="00951625">
        <w:rPr>
          <w:rFonts w:ascii="Times New Roman" w:hAnsi="Times New Roman" w:cs="Times New Roman"/>
          <w:sz w:val="24"/>
          <w:szCs w:val="24"/>
        </w:rPr>
        <w:t xml:space="preserve"> </w:t>
      </w:r>
      <w:r w:rsidR="00770684">
        <w:rPr>
          <w:rFonts w:ascii="Times New Roman" w:hAnsi="Times New Roman" w:cs="Times New Roman"/>
          <w:sz w:val="24"/>
          <w:szCs w:val="24"/>
        </w:rPr>
        <w:t>c</w:t>
      </w:r>
      <w:r w:rsidR="00D90FEE" w:rsidRPr="00951625">
        <w:rPr>
          <w:rFonts w:ascii="Times New Roman" w:hAnsi="Times New Roman" w:cs="Times New Roman"/>
          <w:sz w:val="24"/>
          <w:szCs w:val="24"/>
        </w:rPr>
        <w:t>on un al</w:t>
      </w:r>
      <w:r w:rsidR="00770684">
        <w:rPr>
          <w:rFonts w:ascii="Times New Roman" w:hAnsi="Times New Roman" w:cs="Times New Roman"/>
          <w:sz w:val="24"/>
          <w:szCs w:val="24"/>
        </w:rPr>
        <w:t>f</w:t>
      </w:r>
      <w:r w:rsidR="00D90FEE" w:rsidRPr="00951625">
        <w:rPr>
          <w:rFonts w:ascii="Times New Roman" w:hAnsi="Times New Roman" w:cs="Times New Roman"/>
          <w:sz w:val="24"/>
          <w:szCs w:val="24"/>
        </w:rPr>
        <w:t>a de Cronbach de .</w:t>
      </w:r>
      <w:r w:rsidRPr="00951625">
        <w:rPr>
          <w:rFonts w:ascii="Times New Roman" w:hAnsi="Times New Roman" w:cs="Times New Roman"/>
          <w:sz w:val="24"/>
          <w:szCs w:val="24"/>
        </w:rPr>
        <w:t>864</w:t>
      </w:r>
      <w:r w:rsidR="00D90FEE" w:rsidRPr="00951625">
        <w:rPr>
          <w:rFonts w:ascii="Times New Roman" w:hAnsi="Times New Roman" w:cs="Times New Roman"/>
          <w:sz w:val="24"/>
          <w:szCs w:val="24"/>
        </w:rPr>
        <w:t xml:space="preserve">. </w:t>
      </w:r>
      <w:r w:rsidR="00770684">
        <w:rPr>
          <w:rFonts w:ascii="Times New Roman" w:hAnsi="Times New Roman" w:cs="Times New Roman"/>
          <w:sz w:val="24"/>
          <w:szCs w:val="24"/>
        </w:rPr>
        <w:t>Estuvo constituida por los siguientes criterios</w:t>
      </w:r>
      <w:r w:rsidR="00770684" w:rsidRPr="00951625">
        <w:rPr>
          <w:rFonts w:ascii="Times New Roman" w:hAnsi="Times New Roman" w:cs="Times New Roman"/>
          <w:sz w:val="24"/>
          <w:szCs w:val="24"/>
        </w:rPr>
        <w:t>:</w:t>
      </w:r>
      <w:r w:rsidR="00750898" w:rsidRPr="00951625">
        <w:rPr>
          <w:rFonts w:ascii="Times New Roman" w:hAnsi="Times New Roman" w:cs="Times New Roman"/>
          <w:sz w:val="24"/>
          <w:szCs w:val="24"/>
        </w:rPr>
        <w:t xml:space="preserve"> c</w:t>
      </w:r>
      <w:r w:rsidRPr="00951625">
        <w:rPr>
          <w:rFonts w:ascii="Times New Roman" w:hAnsi="Times New Roman" w:cs="Times New Roman"/>
          <w:sz w:val="24"/>
          <w:szCs w:val="24"/>
        </w:rPr>
        <w:t>omprometerse con su propio desarrollo para mejorar su eficacia personal</w:t>
      </w:r>
      <w:r w:rsidR="00D90FEE" w:rsidRPr="00951625">
        <w:rPr>
          <w:rFonts w:ascii="Times New Roman" w:hAnsi="Times New Roman" w:cs="Times New Roman"/>
          <w:sz w:val="24"/>
          <w:szCs w:val="24"/>
        </w:rPr>
        <w:t xml:space="preserve"> (λ</w:t>
      </w:r>
      <w:r w:rsidR="00770684">
        <w:rPr>
          <w:rFonts w:ascii="Times New Roman" w:hAnsi="Times New Roman" w:cs="Times New Roman"/>
          <w:sz w:val="24"/>
          <w:szCs w:val="24"/>
        </w:rPr>
        <w:t xml:space="preserve"> </w:t>
      </w:r>
      <w:r w:rsidR="00D90FEE"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00D90FEE" w:rsidRPr="00951625">
        <w:rPr>
          <w:rFonts w:ascii="Times New Roman" w:hAnsi="Times New Roman" w:cs="Times New Roman"/>
          <w:sz w:val="24"/>
          <w:szCs w:val="24"/>
        </w:rPr>
        <w:t>.</w:t>
      </w:r>
      <w:r w:rsidRPr="00951625">
        <w:rPr>
          <w:rFonts w:ascii="Times New Roman" w:hAnsi="Times New Roman" w:cs="Times New Roman"/>
          <w:sz w:val="24"/>
          <w:szCs w:val="24"/>
        </w:rPr>
        <w:t>683</w:t>
      </w:r>
      <w:r w:rsidR="00D90FEE" w:rsidRPr="00951625">
        <w:rPr>
          <w:rFonts w:ascii="Times New Roman" w:hAnsi="Times New Roman" w:cs="Times New Roman"/>
          <w:sz w:val="24"/>
          <w:szCs w:val="24"/>
        </w:rPr>
        <w:t>),</w:t>
      </w:r>
      <w:r w:rsidRPr="00951625">
        <w:t xml:space="preserve"> </w:t>
      </w:r>
      <w:r w:rsidRPr="00951625">
        <w:rPr>
          <w:rFonts w:ascii="Times New Roman" w:hAnsi="Times New Roman" w:cs="Times New Roman"/>
          <w:sz w:val="24"/>
          <w:szCs w:val="24"/>
        </w:rPr>
        <w:t xml:space="preserve">trabajar duro con un esfuerzo superior al </w:t>
      </w:r>
      <w:r w:rsidRPr="00951625">
        <w:rPr>
          <w:rFonts w:ascii="Times New Roman" w:hAnsi="Times New Roman" w:cs="Times New Roman"/>
          <w:sz w:val="24"/>
          <w:szCs w:val="24"/>
        </w:rPr>
        <w:lastRenderedPageBreak/>
        <w:t>normal (λ</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.636), mostrar un esfuerzo superior al normal en su trabajo (λ</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w:t>
      </w:r>
      <w:r w:rsidR="00770684">
        <w:rPr>
          <w:rFonts w:ascii="Times New Roman" w:hAnsi="Times New Roman" w:cs="Times New Roman"/>
          <w:sz w:val="24"/>
          <w:szCs w:val="24"/>
        </w:rPr>
        <w:t> </w:t>
      </w:r>
      <w:r w:rsidRPr="00951625">
        <w:rPr>
          <w:rFonts w:ascii="Times New Roman" w:hAnsi="Times New Roman" w:cs="Times New Roman"/>
          <w:sz w:val="24"/>
          <w:szCs w:val="24"/>
        </w:rPr>
        <w:t>623), mostrar dedicación en el trabajo (λ</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.595), y manifestar un entusiasmo constante al realizar su trabajo (λ</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Pr="00951625">
        <w:rPr>
          <w:rFonts w:ascii="Times New Roman" w:hAnsi="Times New Roman" w:cs="Times New Roman"/>
          <w:sz w:val="24"/>
          <w:szCs w:val="24"/>
        </w:rPr>
        <w:t xml:space="preserve">.531). </w:t>
      </w:r>
    </w:p>
    <w:p w14:paraId="7F0D6925" w14:textId="3615D657" w:rsidR="00A11121" w:rsidRPr="00951625" w:rsidRDefault="00E0169C" w:rsidP="00F7529C">
      <w:pPr>
        <w:pStyle w:val="Prrafodelista"/>
        <w:numPr>
          <w:ilvl w:val="0"/>
          <w:numId w:val="7"/>
        </w:numPr>
        <w:spacing w:after="0" w:line="360" w:lineRule="auto"/>
        <w:jc w:val="both"/>
        <w:rPr>
          <w:rFonts w:ascii="Times New Roman" w:hAnsi="Times New Roman" w:cs="Times New Roman"/>
          <w:sz w:val="24"/>
          <w:szCs w:val="24"/>
        </w:rPr>
      </w:pPr>
      <w:r w:rsidRPr="00951625">
        <w:rPr>
          <w:rFonts w:ascii="Times New Roman" w:hAnsi="Times New Roman" w:cs="Times New Roman"/>
          <w:sz w:val="24"/>
          <w:szCs w:val="24"/>
        </w:rPr>
        <w:t>Dinamismo</w:t>
      </w:r>
      <w:r w:rsidR="00770684">
        <w:rPr>
          <w:rFonts w:ascii="Times New Roman" w:hAnsi="Times New Roman" w:cs="Times New Roman"/>
          <w:sz w:val="24"/>
          <w:szCs w:val="24"/>
        </w:rPr>
        <w:t>:</w:t>
      </w:r>
      <w:r w:rsidR="00D90FEE" w:rsidRPr="00951625">
        <w:rPr>
          <w:rFonts w:ascii="Times New Roman" w:hAnsi="Times New Roman" w:cs="Times New Roman"/>
          <w:sz w:val="24"/>
          <w:szCs w:val="24"/>
        </w:rPr>
        <w:t xml:space="preserve"> </w:t>
      </w:r>
      <w:r w:rsidR="00770684">
        <w:rPr>
          <w:rFonts w:ascii="Times New Roman" w:hAnsi="Times New Roman" w:cs="Times New Roman"/>
          <w:sz w:val="24"/>
          <w:szCs w:val="24"/>
        </w:rPr>
        <w:t>C</w:t>
      </w:r>
      <w:r w:rsidR="00D90FEE" w:rsidRPr="00951625">
        <w:rPr>
          <w:rFonts w:ascii="Times New Roman" w:hAnsi="Times New Roman" w:cs="Times New Roman"/>
          <w:sz w:val="24"/>
          <w:szCs w:val="24"/>
        </w:rPr>
        <w:t xml:space="preserve">ompuesto </w:t>
      </w:r>
      <w:r w:rsidR="00770684">
        <w:rPr>
          <w:rFonts w:ascii="Times New Roman" w:hAnsi="Times New Roman" w:cs="Times New Roman"/>
          <w:sz w:val="24"/>
          <w:szCs w:val="24"/>
        </w:rPr>
        <w:t>por</w:t>
      </w:r>
      <w:r w:rsidR="00D90FEE" w:rsidRPr="00951625">
        <w:rPr>
          <w:rFonts w:ascii="Times New Roman" w:hAnsi="Times New Roman" w:cs="Times New Roman"/>
          <w:sz w:val="24"/>
          <w:szCs w:val="24"/>
        </w:rPr>
        <w:t xml:space="preserve"> </w:t>
      </w:r>
      <w:r w:rsidRPr="00951625">
        <w:rPr>
          <w:rFonts w:ascii="Times New Roman" w:hAnsi="Times New Roman" w:cs="Times New Roman"/>
          <w:sz w:val="24"/>
          <w:szCs w:val="24"/>
        </w:rPr>
        <w:t>6</w:t>
      </w:r>
      <w:r w:rsidR="00D90FEE" w:rsidRPr="00951625">
        <w:rPr>
          <w:rFonts w:ascii="Times New Roman" w:hAnsi="Times New Roman" w:cs="Times New Roman"/>
          <w:sz w:val="24"/>
          <w:szCs w:val="24"/>
        </w:rPr>
        <w:t xml:space="preserve"> reactivos</w:t>
      </w:r>
      <w:r w:rsidR="00770684">
        <w:rPr>
          <w:rFonts w:ascii="Times New Roman" w:hAnsi="Times New Roman" w:cs="Times New Roman"/>
          <w:sz w:val="24"/>
          <w:szCs w:val="24"/>
        </w:rPr>
        <w:t>,</w:t>
      </w:r>
      <w:r w:rsidR="00D90FEE" w:rsidRPr="00951625">
        <w:rPr>
          <w:rFonts w:ascii="Times New Roman" w:hAnsi="Times New Roman" w:cs="Times New Roman"/>
          <w:sz w:val="24"/>
          <w:szCs w:val="24"/>
        </w:rPr>
        <w:t xml:space="preserve"> con un al</w:t>
      </w:r>
      <w:r w:rsidR="00770684">
        <w:rPr>
          <w:rFonts w:ascii="Times New Roman" w:hAnsi="Times New Roman" w:cs="Times New Roman"/>
          <w:sz w:val="24"/>
          <w:szCs w:val="24"/>
        </w:rPr>
        <w:t>f</w:t>
      </w:r>
      <w:r w:rsidR="00D90FEE" w:rsidRPr="00951625">
        <w:rPr>
          <w:rFonts w:ascii="Times New Roman" w:hAnsi="Times New Roman" w:cs="Times New Roman"/>
          <w:sz w:val="24"/>
          <w:szCs w:val="24"/>
        </w:rPr>
        <w:t>a de Cronbach de .88</w:t>
      </w:r>
      <w:r w:rsidRPr="00951625">
        <w:rPr>
          <w:rFonts w:ascii="Times New Roman" w:hAnsi="Times New Roman" w:cs="Times New Roman"/>
          <w:sz w:val="24"/>
          <w:szCs w:val="24"/>
        </w:rPr>
        <w:t>5</w:t>
      </w:r>
      <w:r w:rsidR="00D90FEE" w:rsidRPr="00951625">
        <w:rPr>
          <w:rFonts w:ascii="Times New Roman" w:hAnsi="Times New Roman" w:cs="Times New Roman"/>
          <w:sz w:val="24"/>
          <w:szCs w:val="24"/>
        </w:rPr>
        <w:t xml:space="preserve">. </w:t>
      </w:r>
      <w:r w:rsidR="00770684">
        <w:rPr>
          <w:rFonts w:ascii="Times New Roman" w:hAnsi="Times New Roman" w:cs="Times New Roman"/>
          <w:sz w:val="24"/>
          <w:szCs w:val="24"/>
        </w:rPr>
        <w:t>Estuvo conformado por los siguientes criterios</w:t>
      </w:r>
      <w:r w:rsidR="00770684" w:rsidRPr="00951625">
        <w:rPr>
          <w:rFonts w:ascii="Times New Roman" w:hAnsi="Times New Roman" w:cs="Times New Roman"/>
          <w:sz w:val="24"/>
          <w:szCs w:val="24"/>
        </w:rPr>
        <w:t>:</w:t>
      </w:r>
      <w:r w:rsidR="00D90FEE" w:rsidRPr="00951625">
        <w:rPr>
          <w:rFonts w:ascii="Times New Roman" w:hAnsi="Times New Roman" w:cs="Times New Roman"/>
          <w:sz w:val="24"/>
          <w:szCs w:val="24"/>
        </w:rPr>
        <w:t xml:space="preserve"> </w:t>
      </w:r>
      <w:r w:rsidR="007339D6" w:rsidRPr="00951625">
        <w:rPr>
          <w:rFonts w:ascii="Times New Roman" w:hAnsi="Times New Roman" w:cs="Times New Roman"/>
          <w:sz w:val="24"/>
          <w:szCs w:val="24"/>
        </w:rPr>
        <w:t>seguir</w:t>
      </w:r>
      <w:r w:rsidRPr="00951625">
        <w:rPr>
          <w:rFonts w:ascii="Times New Roman" w:hAnsi="Times New Roman" w:cs="Times New Roman"/>
          <w:sz w:val="24"/>
          <w:szCs w:val="24"/>
        </w:rPr>
        <w:t xml:space="preserve"> las normas y procedimientos de la institución</w:t>
      </w:r>
      <w:r w:rsidR="00D90FEE" w:rsidRPr="00951625">
        <w:rPr>
          <w:rFonts w:ascii="Times New Roman" w:hAnsi="Times New Roman" w:cs="Times New Roman"/>
          <w:sz w:val="24"/>
          <w:szCs w:val="24"/>
        </w:rPr>
        <w:t xml:space="preserve"> (λ</w:t>
      </w:r>
      <w:r w:rsidR="00770684">
        <w:rPr>
          <w:rFonts w:ascii="Times New Roman" w:hAnsi="Times New Roman" w:cs="Times New Roman"/>
          <w:sz w:val="24"/>
          <w:szCs w:val="24"/>
        </w:rPr>
        <w:t xml:space="preserve"> </w:t>
      </w:r>
      <w:r w:rsidR="00D90FEE"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00D90FEE" w:rsidRPr="00951625">
        <w:rPr>
          <w:rFonts w:ascii="Times New Roman" w:hAnsi="Times New Roman" w:cs="Times New Roman"/>
          <w:sz w:val="24"/>
          <w:szCs w:val="24"/>
        </w:rPr>
        <w:t>.7</w:t>
      </w:r>
      <w:r w:rsidR="007339D6" w:rsidRPr="00951625">
        <w:rPr>
          <w:rFonts w:ascii="Times New Roman" w:hAnsi="Times New Roman" w:cs="Times New Roman"/>
          <w:sz w:val="24"/>
          <w:szCs w:val="24"/>
        </w:rPr>
        <w:t>67</w:t>
      </w:r>
      <w:r w:rsidR="00D90FEE" w:rsidRPr="00951625">
        <w:rPr>
          <w:rFonts w:ascii="Times New Roman" w:hAnsi="Times New Roman" w:cs="Times New Roman"/>
          <w:sz w:val="24"/>
          <w:szCs w:val="24"/>
        </w:rPr>
        <w:t>),</w:t>
      </w:r>
      <w:r w:rsidRPr="00951625">
        <w:rPr>
          <w:rFonts w:ascii="Times New Roman" w:hAnsi="Times New Roman" w:cs="Times New Roman"/>
          <w:sz w:val="24"/>
          <w:szCs w:val="24"/>
        </w:rPr>
        <w:t xml:space="preserve"> </w:t>
      </w:r>
      <w:r w:rsidR="007339D6" w:rsidRPr="00951625">
        <w:rPr>
          <w:rFonts w:ascii="Times New Roman" w:hAnsi="Times New Roman" w:cs="Times New Roman"/>
          <w:sz w:val="24"/>
          <w:szCs w:val="24"/>
        </w:rPr>
        <w:t>p</w:t>
      </w:r>
      <w:r w:rsidRPr="00951625">
        <w:rPr>
          <w:rFonts w:ascii="Times New Roman" w:hAnsi="Times New Roman" w:cs="Times New Roman"/>
          <w:sz w:val="24"/>
          <w:szCs w:val="24"/>
        </w:rPr>
        <w:t>resta</w:t>
      </w:r>
      <w:r w:rsidR="007339D6" w:rsidRPr="00951625">
        <w:rPr>
          <w:rFonts w:ascii="Times New Roman" w:hAnsi="Times New Roman" w:cs="Times New Roman"/>
          <w:sz w:val="24"/>
          <w:szCs w:val="24"/>
        </w:rPr>
        <w:t>r</w:t>
      </w:r>
      <w:r w:rsidRPr="00951625">
        <w:rPr>
          <w:rFonts w:ascii="Times New Roman" w:hAnsi="Times New Roman" w:cs="Times New Roman"/>
          <w:sz w:val="24"/>
          <w:szCs w:val="24"/>
        </w:rPr>
        <w:t xml:space="preserve"> servicio o ayuda</w:t>
      </w:r>
      <w:r w:rsidR="007339D6" w:rsidRPr="00951625">
        <w:rPr>
          <w:rFonts w:ascii="Times New Roman" w:hAnsi="Times New Roman" w:cs="Times New Roman"/>
          <w:sz w:val="24"/>
          <w:szCs w:val="24"/>
        </w:rPr>
        <w:t>r</w:t>
      </w:r>
      <w:r w:rsidRPr="00951625">
        <w:rPr>
          <w:rFonts w:ascii="Times New Roman" w:hAnsi="Times New Roman" w:cs="Times New Roman"/>
          <w:sz w:val="24"/>
          <w:szCs w:val="24"/>
        </w:rPr>
        <w:t xml:space="preserve"> a los usuarios o público en general más allá de lo normal</w:t>
      </w:r>
      <w:r w:rsidR="007339D6" w:rsidRPr="00951625">
        <w:rPr>
          <w:rFonts w:ascii="Times New Roman" w:hAnsi="Times New Roman" w:cs="Times New Roman"/>
          <w:sz w:val="24"/>
          <w:szCs w:val="24"/>
        </w:rPr>
        <w:t xml:space="preserve"> (λ</w:t>
      </w:r>
      <w:r w:rsidR="00770684">
        <w:rPr>
          <w:rFonts w:ascii="Times New Roman" w:hAnsi="Times New Roman" w:cs="Times New Roman"/>
          <w:sz w:val="24"/>
          <w:szCs w:val="24"/>
        </w:rPr>
        <w:t xml:space="preserve"> </w:t>
      </w:r>
      <w:r w:rsidR="007339D6"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007339D6" w:rsidRPr="00951625">
        <w:rPr>
          <w:rFonts w:ascii="Times New Roman" w:hAnsi="Times New Roman" w:cs="Times New Roman"/>
          <w:sz w:val="24"/>
          <w:szCs w:val="24"/>
        </w:rPr>
        <w:t>.748)</w:t>
      </w:r>
      <w:r w:rsidRPr="00951625">
        <w:rPr>
          <w:rFonts w:ascii="Times New Roman" w:hAnsi="Times New Roman" w:cs="Times New Roman"/>
          <w:sz w:val="24"/>
          <w:szCs w:val="24"/>
        </w:rPr>
        <w:t xml:space="preserve">, </w:t>
      </w:r>
      <w:r w:rsidR="007339D6" w:rsidRPr="00951625">
        <w:rPr>
          <w:rFonts w:ascii="Times New Roman" w:hAnsi="Times New Roman" w:cs="Times New Roman"/>
          <w:sz w:val="24"/>
          <w:szCs w:val="24"/>
        </w:rPr>
        <w:t>c</w:t>
      </w:r>
      <w:r w:rsidRPr="00951625">
        <w:rPr>
          <w:rFonts w:ascii="Times New Roman" w:hAnsi="Times New Roman" w:cs="Times New Roman"/>
          <w:sz w:val="24"/>
          <w:szCs w:val="24"/>
        </w:rPr>
        <w:t>ompart</w:t>
      </w:r>
      <w:r w:rsidR="007339D6" w:rsidRPr="00951625">
        <w:rPr>
          <w:rFonts w:ascii="Times New Roman" w:hAnsi="Times New Roman" w:cs="Times New Roman"/>
          <w:sz w:val="24"/>
          <w:szCs w:val="24"/>
        </w:rPr>
        <w:t>ir</w:t>
      </w:r>
      <w:r w:rsidRPr="00951625">
        <w:rPr>
          <w:rFonts w:ascii="Times New Roman" w:hAnsi="Times New Roman" w:cs="Times New Roman"/>
          <w:sz w:val="24"/>
          <w:szCs w:val="24"/>
        </w:rPr>
        <w:t xml:space="preserve"> información con los demás sobre futuros eventos, actividades</w:t>
      </w:r>
      <w:r w:rsidR="007339D6" w:rsidRPr="00951625">
        <w:rPr>
          <w:rFonts w:ascii="Times New Roman" w:hAnsi="Times New Roman" w:cs="Times New Roman"/>
          <w:sz w:val="24"/>
          <w:szCs w:val="24"/>
        </w:rPr>
        <w:t xml:space="preserve"> o</w:t>
      </w:r>
      <w:r w:rsidRPr="00951625">
        <w:rPr>
          <w:rFonts w:ascii="Times New Roman" w:hAnsi="Times New Roman" w:cs="Times New Roman"/>
          <w:sz w:val="24"/>
          <w:szCs w:val="24"/>
        </w:rPr>
        <w:t xml:space="preserve"> acciones</w:t>
      </w:r>
      <w:r w:rsidR="007339D6" w:rsidRPr="00951625">
        <w:rPr>
          <w:rFonts w:ascii="Times New Roman" w:hAnsi="Times New Roman" w:cs="Times New Roman"/>
          <w:sz w:val="24"/>
          <w:szCs w:val="24"/>
        </w:rPr>
        <w:t xml:space="preserve"> </w:t>
      </w:r>
      <w:r w:rsidRPr="00951625">
        <w:rPr>
          <w:rFonts w:ascii="Times New Roman" w:hAnsi="Times New Roman" w:cs="Times New Roman"/>
          <w:sz w:val="24"/>
          <w:szCs w:val="24"/>
        </w:rPr>
        <w:t>que realizará la institución</w:t>
      </w:r>
      <w:r w:rsidR="007339D6" w:rsidRPr="00951625">
        <w:rPr>
          <w:rFonts w:ascii="Times New Roman" w:hAnsi="Times New Roman" w:cs="Times New Roman"/>
          <w:sz w:val="24"/>
          <w:szCs w:val="24"/>
        </w:rPr>
        <w:t xml:space="preserve"> (λ</w:t>
      </w:r>
      <w:r w:rsidR="00770684">
        <w:rPr>
          <w:rFonts w:ascii="Times New Roman" w:hAnsi="Times New Roman" w:cs="Times New Roman"/>
          <w:sz w:val="24"/>
          <w:szCs w:val="24"/>
        </w:rPr>
        <w:t xml:space="preserve"> </w:t>
      </w:r>
      <w:r w:rsidR="007339D6"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007339D6" w:rsidRPr="00951625">
        <w:rPr>
          <w:rFonts w:ascii="Times New Roman" w:hAnsi="Times New Roman" w:cs="Times New Roman"/>
          <w:sz w:val="24"/>
          <w:szCs w:val="24"/>
        </w:rPr>
        <w:t>.652)</w:t>
      </w:r>
      <w:r w:rsidRPr="00951625">
        <w:rPr>
          <w:rFonts w:ascii="Times New Roman" w:hAnsi="Times New Roman" w:cs="Times New Roman"/>
          <w:sz w:val="24"/>
          <w:szCs w:val="24"/>
        </w:rPr>
        <w:t xml:space="preserve">, </w:t>
      </w:r>
      <w:r w:rsidR="007339D6" w:rsidRPr="00951625">
        <w:rPr>
          <w:rFonts w:ascii="Times New Roman" w:hAnsi="Times New Roman" w:cs="Times New Roman"/>
          <w:sz w:val="24"/>
          <w:szCs w:val="24"/>
        </w:rPr>
        <w:t>p</w:t>
      </w:r>
      <w:r w:rsidRPr="00951625">
        <w:rPr>
          <w:rFonts w:ascii="Times New Roman" w:hAnsi="Times New Roman" w:cs="Times New Roman"/>
          <w:sz w:val="24"/>
          <w:szCs w:val="24"/>
        </w:rPr>
        <w:t>articipa</w:t>
      </w:r>
      <w:r w:rsidR="007339D6" w:rsidRPr="00951625">
        <w:rPr>
          <w:rFonts w:ascii="Times New Roman" w:hAnsi="Times New Roman" w:cs="Times New Roman"/>
          <w:sz w:val="24"/>
          <w:szCs w:val="24"/>
        </w:rPr>
        <w:t>r</w:t>
      </w:r>
      <w:r w:rsidRPr="00951625">
        <w:rPr>
          <w:rFonts w:ascii="Times New Roman" w:hAnsi="Times New Roman" w:cs="Times New Roman"/>
          <w:sz w:val="24"/>
          <w:szCs w:val="24"/>
        </w:rPr>
        <w:t xml:space="preserve"> responsablemente en la institución</w:t>
      </w:r>
      <w:r w:rsidR="007339D6" w:rsidRPr="00951625">
        <w:rPr>
          <w:rFonts w:ascii="Times New Roman" w:hAnsi="Times New Roman" w:cs="Times New Roman"/>
          <w:sz w:val="24"/>
          <w:szCs w:val="24"/>
        </w:rPr>
        <w:t xml:space="preserve"> (λ</w:t>
      </w:r>
      <w:r w:rsidR="00770684">
        <w:rPr>
          <w:rFonts w:ascii="Times New Roman" w:hAnsi="Times New Roman" w:cs="Times New Roman"/>
          <w:sz w:val="24"/>
          <w:szCs w:val="24"/>
        </w:rPr>
        <w:t xml:space="preserve"> </w:t>
      </w:r>
      <w:r w:rsidR="007339D6"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007339D6" w:rsidRPr="00951625">
        <w:rPr>
          <w:rFonts w:ascii="Times New Roman" w:hAnsi="Times New Roman" w:cs="Times New Roman"/>
          <w:sz w:val="24"/>
          <w:szCs w:val="24"/>
        </w:rPr>
        <w:t>.584)</w:t>
      </w:r>
      <w:r w:rsidRPr="00951625">
        <w:rPr>
          <w:rFonts w:ascii="Times New Roman" w:hAnsi="Times New Roman" w:cs="Times New Roman"/>
          <w:sz w:val="24"/>
          <w:szCs w:val="24"/>
        </w:rPr>
        <w:t xml:space="preserve">, </w:t>
      </w:r>
      <w:r w:rsidR="007339D6" w:rsidRPr="00951625">
        <w:rPr>
          <w:rFonts w:ascii="Times New Roman" w:hAnsi="Times New Roman" w:cs="Times New Roman"/>
          <w:sz w:val="24"/>
          <w:szCs w:val="24"/>
        </w:rPr>
        <w:t>p</w:t>
      </w:r>
      <w:r w:rsidRPr="00951625">
        <w:rPr>
          <w:rFonts w:ascii="Times New Roman" w:hAnsi="Times New Roman" w:cs="Times New Roman"/>
          <w:sz w:val="24"/>
          <w:szCs w:val="24"/>
        </w:rPr>
        <w:t>articipa</w:t>
      </w:r>
      <w:r w:rsidR="007339D6" w:rsidRPr="00951625">
        <w:rPr>
          <w:rFonts w:ascii="Times New Roman" w:hAnsi="Times New Roman" w:cs="Times New Roman"/>
          <w:sz w:val="24"/>
          <w:szCs w:val="24"/>
        </w:rPr>
        <w:t>r</w:t>
      </w:r>
      <w:r w:rsidRPr="00951625">
        <w:rPr>
          <w:rFonts w:ascii="Times New Roman" w:hAnsi="Times New Roman" w:cs="Times New Roman"/>
          <w:sz w:val="24"/>
          <w:szCs w:val="24"/>
        </w:rPr>
        <w:t xml:space="preserve"> responsablemente en reuniones y actividades grupales</w:t>
      </w:r>
      <w:r w:rsidR="007339D6" w:rsidRPr="00951625">
        <w:rPr>
          <w:rFonts w:ascii="Times New Roman" w:hAnsi="Times New Roman" w:cs="Times New Roman"/>
          <w:sz w:val="24"/>
          <w:szCs w:val="24"/>
        </w:rPr>
        <w:t xml:space="preserve"> (λ</w:t>
      </w:r>
      <w:r w:rsidR="00770684">
        <w:rPr>
          <w:rFonts w:ascii="Times New Roman" w:hAnsi="Times New Roman" w:cs="Times New Roman"/>
          <w:sz w:val="24"/>
          <w:szCs w:val="24"/>
        </w:rPr>
        <w:t xml:space="preserve"> </w:t>
      </w:r>
      <w:r w:rsidR="007339D6"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007339D6" w:rsidRPr="00951625">
        <w:rPr>
          <w:rFonts w:ascii="Times New Roman" w:hAnsi="Times New Roman" w:cs="Times New Roman"/>
          <w:sz w:val="24"/>
          <w:szCs w:val="24"/>
        </w:rPr>
        <w:t>.574)</w:t>
      </w:r>
      <w:r w:rsidRPr="00951625">
        <w:rPr>
          <w:rFonts w:ascii="Times New Roman" w:hAnsi="Times New Roman" w:cs="Times New Roman"/>
          <w:sz w:val="24"/>
          <w:szCs w:val="24"/>
        </w:rPr>
        <w:t>,</w:t>
      </w:r>
      <w:r w:rsidR="007339D6" w:rsidRPr="00951625">
        <w:rPr>
          <w:rFonts w:ascii="Times New Roman" w:hAnsi="Times New Roman" w:cs="Times New Roman"/>
          <w:sz w:val="24"/>
          <w:szCs w:val="24"/>
        </w:rPr>
        <w:t xml:space="preserve"> y</w:t>
      </w:r>
      <w:r w:rsidRPr="00951625">
        <w:rPr>
          <w:rFonts w:ascii="Times New Roman" w:hAnsi="Times New Roman" w:cs="Times New Roman"/>
          <w:sz w:val="24"/>
          <w:szCs w:val="24"/>
        </w:rPr>
        <w:t xml:space="preserve"> </w:t>
      </w:r>
      <w:r w:rsidR="007339D6" w:rsidRPr="00951625">
        <w:rPr>
          <w:rFonts w:ascii="Times New Roman" w:hAnsi="Times New Roman" w:cs="Times New Roman"/>
          <w:sz w:val="24"/>
          <w:szCs w:val="24"/>
        </w:rPr>
        <w:t>s</w:t>
      </w:r>
      <w:r w:rsidRPr="00951625">
        <w:rPr>
          <w:rFonts w:ascii="Times New Roman" w:hAnsi="Times New Roman" w:cs="Times New Roman"/>
          <w:sz w:val="24"/>
          <w:szCs w:val="24"/>
        </w:rPr>
        <w:t>ug</w:t>
      </w:r>
      <w:r w:rsidR="007339D6" w:rsidRPr="00951625">
        <w:rPr>
          <w:rFonts w:ascii="Times New Roman" w:hAnsi="Times New Roman" w:cs="Times New Roman"/>
          <w:sz w:val="24"/>
          <w:szCs w:val="24"/>
        </w:rPr>
        <w:t>e</w:t>
      </w:r>
      <w:r w:rsidRPr="00951625">
        <w:rPr>
          <w:rFonts w:ascii="Times New Roman" w:hAnsi="Times New Roman" w:cs="Times New Roman"/>
          <w:sz w:val="24"/>
          <w:szCs w:val="24"/>
        </w:rPr>
        <w:t>r</w:t>
      </w:r>
      <w:r w:rsidR="007339D6" w:rsidRPr="00951625">
        <w:rPr>
          <w:rFonts w:ascii="Times New Roman" w:hAnsi="Times New Roman" w:cs="Times New Roman"/>
          <w:sz w:val="24"/>
          <w:szCs w:val="24"/>
        </w:rPr>
        <w:t>ir</w:t>
      </w:r>
      <w:r w:rsidRPr="00951625">
        <w:rPr>
          <w:rFonts w:ascii="Times New Roman" w:hAnsi="Times New Roman" w:cs="Times New Roman"/>
          <w:sz w:val="24"/>
          <w:szCs w:val="24"/>
        </w:rPr>
        <w:t xml:space="preserve"> mejoras en procedimientos, administración u organización</w:t>
      </w:r>
      <w:r w:rsidR="007339D6" w:rsidRPr="00951625">
        <w:rPr>
          <w:rFonts w:ascii="Times New Roman" w:hAnsi="Times New Roman" w:cs="Times New Roman"/>
          <w:sz w:val="24"/>
          <w:szCs w:val="24"/>
        </w:rPr>
        <w:t xml:space="preserve"> (λ</w:t>
      </w:r>
      <w:r w:rsidR="00770684">
        <w:rPr>
          <w:rFonts w:ascii="Times New Roman" w:hAnsi="Times New Roman" w:cs="Times New Roman"/>
          <w:sz w:val="24"/>
          <w:szCs w:val="24"/>
        </w:rPr>
        <w:t xml:space="preserve"> </w:t>
      </w:r>
      <w:r w:rsidR="007339D6"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007339D6" w:rsidRPr="00951625">
        <w:rPr>
          <w:rFonts w:ascii="Times New Roman" w:hAnsi="Times New Roman" w:cs="Times New Roman"/>
          <w:sz w:val="24"/>
          <w:szCs w:val="24"/>
        </w:rPr>
        <w:t>.561)</w:t>
      </w:r>
      <w:r w:rsidRPr="00951625">
        <w:rPr>
          <w:rFonts w:ascii="Times New Roman" w:hAnsi="Times New Roman" w:cs="Times New Roman"/>
          <w:sz w:val="24"/>
          <w:szCs w:val="24"/>
        </w:rPr>
        <w:t>.</w:t>
      </w:r>
    </w:p>
    <w:p w14:paraId="254CBCE3" w14:textId="247C9DFC" w:rsidR="008C4476" w:rsidRDefault="007339D6" w:rsidP="00F7529C">
      <w:pPr>
        <w:pStyle w:val="Prrafodelista"/>
        <w:numPr>
          <w:ilvl w:val="0"/>
          <w:numId w:val="7"/>
        </w:numPr>
        <w:spacing w:after="0" w:line="360" w:lineRule="auto"/>
        <w:jc w:val="both"/>
        <w:rPr>
          <w:rFonts w:ascii="Times New Roman" w:hAnsi="Times New Roman" w:cs="Times New Roman"/>
          <w:sz w:val="24"/>
          <w:szCs w:val="24"/>
        </w:rPr>
      </w:pPr>
      <w:r w:rsidRPr="00951625">
        <w:rPr>
          <w:rFonts w:ascii="Times New Roman" w:hAnsi="Times New Roman" w:cs="Times New Roman"/>
          <w:sz w:val="24"/>
          <w:szCs w:val="24"/>
        </w:rPr>
        <w:t>Fraternización organizacional</w:t>
      </w:r>
      <w:r w:rsidR="00770684">
        <w:rPr>
          <w:rFonts w:ascii="Times New Roman" w:hAnsi="Times New Roman" w:cs="Times New Roman"/>
          <w:sz w:val="24"/>
          <w:szCs w:val="24"/>
        </w:rPr>
        <w:t>:</w:t>
      </w:r>
      <w:r w:rsidR="008C4476" w:rsidRPr="00951625">
        <w:rPr>
          <w:rFonts w:ascii="Times New Roman" w:hAnsi="Times New Roman" w:cs="Times New Roman"/>
          <w:sz w:val="24"/>
          <w:szCs w:val="24"/>
        </w:rPr>
        <w:t xml:space="preserve"> </w:t>
      </w:r>
      <w:r w:rsidR="00770684">
        <w:rPr>
          <w:rFonts w:ascii="Times New Roman" w:hAnsi="Times New Roman" w:cs="Times New Roman"/>
          <w:sz w:val="24"/>
          <w:szCs w:val="24"/>
        </w:rPr>
        <w:t>C</w:t>
      </w:r>
      <w:r w:rsidR="008C4476" w:rsidRPr="00951625">
        <w:rPr>
          <w:rFonts w:ascii="Times New Roman" w:hAnsi="Times New Roman" w:cs="Times New Roman"/>
          <w:sz w:val="24"/>
          <w:szCs w:val="24"/>
        </w:rPr>
        <w:t>ompuest</w:t>
      </w:r>
      <w:r w:rsidR="00770684">
        <w:rPr>
          <w:rFonts w:ascii="Times New Roman" w:hAnsi="Times New Roman" w:cs="Times New Roman"/>
          <w:sz w:val="24"/>
          <w:szCs w:val="24"/>
        </w:rPr>
        <w:t>a</w:t>
      </w:r>
      <w:r w:rsidR="008C4476" w:rsidRPr="00951625">
        <w:rPr>
          <w:rFonts w:ascii="Times New Roman" w:hAnsi="Times New Roman" w:cs="Times New Roman"/>
          <w:sz w:val="24"/>
          <w:szCs w:val="24"/>
        </w:rPr>
        <w:t xml:space="preserve"> </w:t>
      </w:r>
      <w:r w:rsidR="00770684">
        <w:rPr>
          <w:rFonts w:ascii="Times New Roman" w:hAnsi="Times New Roman" w:cs="Times New Roman"/>
          <w:sz w:val="24"/>
          <w:szCs w:val="24"/>
        </w:rPr>
        <w:t>por</w:t>
      </w:r>
      <w:r w:rsidR="008C4476" w:rsidRPr="00951625">
        <w:rPr>
          <w:rFonts w:ascii="Times New Roman" w:hAnsi="Times New Roman" w:cs="Times New Roman"/>
          <w:sz w:val="24"/>
          <w:szCs w:val="24"/>
        </w:rPr>
        <w:t xml:space="preserve"> </w:t>
      </w:r>
      <w:r w:rsidRPr="00951625">
        <w:rPr>
          <w:rFonts w:ascii="Times New Roman" w:hAnsi="Times New Roman" w:cs="Times New Roman"/>
          <w:sz w:val="24"/>
          <w:szCs w:val="24"/>
        </w:rPr>
        <w:t>5</w:t>
      </w:r>
      <w:r w:rsidR="008C4476" w:rsidRPr="00951625">
        <w:rPr>
          <w:rFonts w:ascii="Times New Roman" w:hAnsi="Times New Roman" w:cs="Times New Roman"/>
          <w:sz w:val="24"/>
          <w:szCs w:val="24"/>
        </w:rPr>
        <w:t xml:space="preserve"> reactivos</w:t>
      </w:r>
      <w:r w:rsidR="00770684">
        <w:rPr>
          <w:rFonts w:ascii="Times New Roman" w:hAnsi="Times New Roman" w:cs="Times New Roman"/>
          <w:sz w:val="24"/>
          <w:szCs w:val="24"/>
        </w:rPr>
        <w:t>,</w:t>
      </w:r>
      <w:r w:rsidR="008C4476" w:rsidRPr="00951625">
        <w:rPr>
          <w:rFonts w:ascii="Times New Roman" w:hAnsi="Times New Roman" w:cs="Times New Roman"/>
          <w:sz w:val="24"/>
          <w:szCs w:val="24"/>
        </w:rPr>
        <w:t xml:space="preserve"> con un al</w:t>
      </w:r>
      <w:r w:rsidR="00770684">
        <w:rPr>
          <w:rFonts w:ascii="Times New Roman" w:hAnsi="Times New Roman" w:cs="Times New Roman"/>
          <w:sz w:val="24"/>
          <w:szCs w:val="24"/>
        </w:rPr>
        <w:t>f</w:t>
      </w:r>
      <w:r w:rsidR="008C4476" w:rsidRPr="00951625">
        <w:rPr>
          <w:rFonts w:ascii="Times New Roman" w:hAnsi="Times New Roman" w:cs="Times New Roman"/>
          <w:sz w:val="24"/>
          <w:szCs w:val="24"/>
        </w:rPr>
        <w:t>a de Cronbach de .88</w:t>
      </w:r>
      <w:r w:rsidRPr="00951625">
        <w:rPr>
          <w:rFonts w:ascii="Times New Roman" w:hAnsi="Times New Roman" w:cs="Times New Roman"/>
          <w:sz w:val="24"/>
          <w:szCs w:val="24"/>
        </w:rPr>
        <w:t>6</w:t>
      </w:r>
      <w:r w:rsidR="008C4476" w:rsidRPr="00951625">
        <w:rPr>
          <w:rFonts w:ascii="Times New Roman" w:hAnsi="Times New Roman" w:cs="Times New Roman"/>
          <w:sz w:val="24"/>
          <w:szCs w:val="24"/>
        </w:rPr>
        <w:t xml:space="preserve">. </w:t>
      </w:r>
      <w:r w:rsidR="00770684">
        <w:rPr>
          <w:rFonts w:ascii="Times New Roman" w:hAnsi="Times New Roman" w:cs="Times New Roman"/>
          <w:sz w:val="24"/>
          <w:szCs w:val="24"/>
        </w:rPr>
        <w:t>Estuvo conformada por los siguientes criterios</w:t>
      </w:r>
      <w:r w:rsidR="00770684" w:rsidRPr="00951625">
        <w:rPr>
          <w:rFonts w:ascii="Times New Roman" w:hAnsi="Times New Roman" w:cs="Times New Roman"/>
          <w:sz w:val="24"/>
          <w:szCs w:val="24"/>
        </w:rPr>
        <w:t>:</w:t>
      </w:r>
      <w:r w:rsidR="008C4476" w:rsidRPr="00951625">
        <w:rPr>
          <w:rFonts w:ascii="Times New Roman" w:hAnsi="Times New Roman" w:cs="Times New Roman"/>
          <w:sz w:val="24"/>
          <w:szCs w:val="24"/>
        </w:rPr>
        <w:t xml:space="preserve"> </w:t>
      </w:r>
      <w:r w:rsidR="00DC1F6D" w:rsidRPr="00951625">
        <w:rPr>
          <w:rFonts w:ascii="Times New Roman" w:hAnsi="Times New Roman" w:cs="Times New Roman"/>
          <w:sz w:val="24"/>
          <w:szCs w:val="24"/>
        </w:rPr>
        <w:t>a</w:t>
      </w:r>
      <w:r w:rsidRPr="00951625">
        <w:rPr>
          <w:rFonts w:ascii="Times New Roman" w:hAnsi="Times New Roman" w:cs="Times New Roman"/>
          <w:sz w:val="24"/>
          <w:szCs w:val="24"/>
        </w:rPr>
        <w:t>yuda</w:t>
      </w:r>
      <w:r w:rsidR="00DC1F6D" w:rsidRPr="00951625">
        <w:rPr>
          <w:rFonts w:ascii="Times New Roman" w:hAnsi="Times New Roman" w:cs="Times New Roman"/>
          <w:sz w:val="24"/>
          <w:szCs w:val="24"/>
        </w:rPr>
        <w:t>r</w:t>
      </w:r>
      <w:r w:rsidRPr="00951625">
        <w:rPr>
          <w:rFonts w:ascii="Times New Roman" w:hAnsi="Times New Roman" w:cs="Times New Roman"/>
          <w:sz w:val="24"/>
          <w:szCs w:val="24"/>
        </w:rPr>
        <w:t xml:space="preserve"> a los compañeros de trabajo con sus problemas personales</w:t>
      </w:r>
      <w:r w:rsidR="008C4476" w:rsidRPr="00951625">
        <w:rPr>
          <w:rFonts w:ascii="Times New Roman" w:hAnsi="Times New Roman" w:cs="Times New Roman"/>
          <w:sz w:val="24"/>
          <w:szCs w:val="24"/>
        </w:rPr>
        <w:t xml:space="preserve"> (λ</w:t>
      </w:r>
      <w:r w:rsidR="00770684">
        <w:rPr>
          <w:rFonts w:ascii="Times New Roman" w:hAnsi="Times New Roman" w:cs="Times New Roman"/>
          <w:sz w:val="24"/>
          <w:szCs w:val="24"/>
        </w:rPr>
        <w:t xml:space="preserve"> </w:t>
      </w:r>
      <w:r w:rsidR="008C4476"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008C4476" w:rsidRPr="00951625">
        <w:rPr>
          <w:rFonts w:ascii="Times New Roman" w:hAnsi="Times New Roman" w:cs="Times New Roman"/>
          <w:sz w:val="24"/>
          <w:szCs w:val="24"/>
        </w:rPr>
        <w:t>.</w:t>
      </w:r>
      <w:r w:rsidR="008D5DE7" w:rsidRPr="00951625">
        <w:rPr>
          <w:rFonts w:ascii="Times New Roman" w:hAnsi="Times New Roman" w:cs="Times New Roman"/>
          <w:sz w:val="24"/>
          <w:szCs w:val="24"/>
        </w:rPr>
        <w:t>841</w:t>
      </w:r>
      <w:r w:rsidR="008C4476" w:rsidRPr="00951625">
        <w:rPr>
          <w:rFonts w:ascii="Times New Roman" w:hAnsi="Times New Roman" w:cs="Times New Roman"/>
          <w:sz w:val="24"/>
          <w:szCs w:val="24"/>
        </w:rPr>
        <w:t xml:space="preserve">), </w:t>
      </w:r>
      <w:r w:rsidR="00DC1F6D" w:rsidRPr="00951625">
        <w:rPr>
          <w:rFonts w:ascii="Times New Roman" w:hAnsi="Times New Roman" w:cs="Times New Roman"/>
          <w:sz w:val="24"/>
          <w:szCs w:val="24"/>
        </w:rPr>
        <w:t>cooperar con otros compañeros de la institución para la realización de sus actividades (λ</w:t>
      </w:r>
      <w:r w:rsidR="00770684">
        <w:rPr>
          <w:rFonts w:ascii="Times New Roman" w:hAnsi="Times New Roman" w:cs="Times New Roman"/>
          <w:sz w:val="24"/>
          <w:szCs w:val="24"/>
        </w:rPr>
        <w:t xml:space="preserve"> </w:t>
      </w:r>
      <w:r w:rsidR="00DC1F6D"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00DC1F6D" w:rsidRPr="00951625">
        <w:rPr>
          <w:rFonts w:ascii="Times New Roman" w:hAnsi="Times New Roman" w:cs="Times New Roman"/>
          <w:sz w:val="24"/>
          <w:szCs w:val="24"/>
        </w:rPr>
        <w:t>.725), comportarse de forma que beneficie a los compañeros de la institución (λ</w:t>
      </w:r>
      <w:r w:rsidR="00770684">
        <w:rPr>
          <w:rFonts w:ascii="Times New Roman" w:hAnsi="Times New Roman" w:cs="Times New Roman"/>
          <w:sz w:val="24"/>
          <w:szCs w:val="24"/>
        </w:rPr>
        <w:t xml:space="preserve"> </w:t>
      </w:r>
      <w:r w:rsidR="00DC1F6D"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00DC1F6D" w:rsidRPr="00951625">
        <w:rPr>
          <w:rFonts w:ascii="Times New Roman" w:hAnsi="Times New Roman" w:cs="Times New Roman"/>
          <w:sz w:val="24"/>
          <w:szCs w:val="24"/>
        </w:rPr>
        <w:t>.716), ayudar desinteresadamente a otros compañeros (λ</w:t>
      </w:r>
      <w:r w:rsidR="00770684">
        <w:rPr>
          <w:rFonts w:ascii="Times New Roman" w:hAnsi="Times New Roman" w:cs="Times New Roman"/>
          <w:sz w:val="24"/>
          <w:szCs w:val="24"/>
        </w:rPr>
        <w:t xml:space="preserve"> </w:t>
      </w:r>
      <w:r w:rsidR="00DC1F6D" w:rsidRPr="00951625">
        <w:rPr>
          <w:rFonts w:ascii="Times New Roman" w:hAnsi="Times New Roman" w:cs="Times New Roman"/>
          <w:sz w:val="24"/>
          <w:szCs w:val="24"/>
        </w:rPr>
        <w:t>=</w:t>
      </w:r>
      <w:r w:rsidR="00770684">
        <w:rPr>
          <w:rFonts w:ascii="Times New Roman" w:hAnsi="Times New Roman" w:cs="Times New Roman"/>
          <w:sz w:val="24"/>
          <w:szCs w:val="24"/>
        </w:rPr>
        <w:t xml:space="preserve"> </w:t>
      </w:r>
      <w:r w:rsidR="00DC1F6D" w:rsidRPr="00951625">
        <w:rPr>
          <w:rFonts w:ascii="Times New Roman" w:hAnsi="Times New Roman" w:cs="Times New Roman"/>
          <w:sz w:val="24"/>
          <w:szCs w:val="24"/>
        </w:rPr>
        <w:t>.606), y ayudar a otros compañeros (λ</w:t>
      </w:r>
      <w:r w:rsidR="00770684">
        <w:rPr>
          <w:rFonts w:ascii="Times New Roman" w:hAnsi="Times New Roman" w:cs="Times New Roman"/>
          <w:sz w:val="24"/>
          <w:szCs w:val="24"/>
        </w:rPr>
        <w:t> </w:t>
      </w:r>
      <w:r w:rsidR="00DC1F6D" w:rsidRPr="00951625">
        <w:rPr>
          <w:rFonts w:ascii="Times New Roman" w:hAnsi="Times New Roman" w:cs="Times New Roman"/>
          <w:sz w:val="24"/>
          <w:szCs w:val="24"/>
        </w:rPr>
        <w:t>=</w:t>
      </w:r>
      <w:r w:rsidR="00770684">
        <w:rPr>
          <w:rFonts w:ascii="Times New Roman" w:hAnsi="Times New Roman" w:cs="Times New Roman"/>
          <w:sz w:val="24"/>
          <w:szCs w:val="24"/>
        </w:rPr>
        <w:t> </w:t>
      </w:r>
      <w:r w:rsidR="00DC1F6D" w:rsidRPr="00951625">
        <w:rPr>
          <w:rFonts w:ascii="Times New Roman" w:hAnsi="Times New Roman" w:cs="Times New Roman"/>
          <w:sz w:val="24"/>
          <w:szCs w:val="24"/>
        </w:rPr>
        <w:t xml:space="preserve">.566). </w:t>
      </w:r>
    </w:p>
    <w:p w14:paraId="5BC5A111" w14:textId="6BFE6CF2" w:rsidR="00F7529C" w:rsidRDefault="00F7529C" w:rsidP="00F7529C">
      <w:pPr>
        <w:spacing w:after="0" w:line="360" w:lineRule="auto"/>
        <w:jc w:val="both"/>
        <w:rPr>
          <w:rFonts w:ascii="Times New Roman" w:hAnsi="Times New Roman" w:cs="Times New Roman"/>
          <w:sz w:val="24"/>
          <w:szCs w:val="24"/>
        </w:rPr>
      </w:pPr>
    </w:p>
    <w:p w14:paraId="1AA681FE" w14:textId="00D5AD57" w:rsidR="00F7529C" w:rsidRDefault="00F7529C" w:rsidP="00F7529C">
      <w:pPr>
        <w:spacing w:after="0" w:line="360" w:lineRule="auto"/>
        <w:jc w:val="both"/>
        <w:rPr>
          <w:rFonts w:ascii="Times New Roman" w:hAnsi="Times New Roman" w:cs="Times New Roman"/>
          <w:sz w:val="24"/>
          <w:szCs w:val="24"/>
        </w:rPr>
      </w:pPr>
    </w:p>
    <w:p w14:paraId="2067A1B3" w14:textId="42B30142" w:rsidR="00F7529C" w:rsidRDefault="00F7529C" w:rsidP="00F7529C">
      <w:pPr>
        <w:spacing w:after="0" w:line="360" w:lineRule="auto"/>
        <w:jc w:val="both"/>
        <w:rPr>
          <w:rFonts w:ascii="Times New Roman" w:hAnsi="Times New Roman" w:cs="Times New Roman"/>
          <w:sz w:val="24"/>
          <w:szCs w:val="24"/>
        </w:rPr>
      </w:pPr>
    </w:p>
    <w:p w14:paraId="68440CEA" w14:textId="15B05D8E" w:rsidR="00F7529C" w:rsidRDefault="00F7529C" w:rsidP="00F7529C">
      <w:pPr>
        <w:spacing w:after="0" w:line="360" w:lineRule="auto"/>
        <w:jc w:val="both"/>
        <w:rPr>
          <w:rFonts w:ascii="Times New Roman" w:hAnsi="Times New Roman" w:cs="Times New Roman"/>
          <w:sz w:val="24"/>
          <w:szCs w:val="24"/>
        </w:rPr>
      </w:pPr>
    </w:p>
    <w:p w14:paraId="2A01BD52" w14:textId="1FC8B720" w:rsidR="00F7529C" w:rsidRDefault="00F7529C" w:rsidP="00F7529C">
      <w:pPr>
        <w:spacing w:after="0" w:line="360" w:lineRule="auto"/>
        <w:jc w:val="both"/>
        <w:rPr>
          <w:rFonts w:ascii="Times New Roman" w:hAnsi="Times New Roman" w:cs="Times New Roman"/>
          <w:sz w:val="24"/>
          <w:szCs w:val="24"/>
        </w:rPr>
      </w:pPr>
    </w:p>
    <w:p w14:paraId="72261346" w14:textId="39BE5DAA" w:rsidR="00F7529C" w:rsidRDefault="00F7529C" w:rsidP="00F7529C">
      <w:pPr>
        <w:spacing w:after="0" w:line="360" w:lineRule="auto"/>
        <w:jc w:val="both"/>
        <w:rPr>
          <w:rFonts w:ascii="Times New Roman" w:hAnsi="Times New Roman" w:cs="Times New Roman"/>
          <w:sz w:val="24"/>
          <w:szCs w:val="24"/>
        </w:rPr>
      </w:pPr>
    </w:p>
    <w:p w14:paraId="571C18B3" w14:textId="6BEC71FA" w:rsidR="00F7529C" w:rsidRDefault="00F7529C" w:rsidP="00F7529C">
      <w:pPr>
        <w:spacing w:after="0" w:line="360" w:lineRule="auto"/>
        <w:jc w:val="both"/>
        <w:rPr>
          <w:rFonts w:ascii="Times New Roman" w:hAnsi="Times New Roman" w:cs="Times New Roman"/>
          <w:sz w:val="24"/>
          <w:szCs w:val="24"/>
        </w:rPr>
      </w:pPr>
    </w:p>
    <w:p w14:paraId="68DD73B0" w14:textId="12AC081F" w:rsidR="00F7529C" w:rsidRDefault="00F7529C" w:rsidP="00F7529C">
      <w:pPr>
        <w:spacing w:after="0" w:line="360" w:lineRule="auto"/>
        <w:jc w:val="both"/>
        <w:rPr>
          <w:rFonts w:ascii="Times New Roman" w:hAnsi="Times New Roman" w:cs="Times New Roman"/>
          <w:sz w:val="24"/>
          <w:szCs w:val="24"/>
        </w:rPr>
      </w:pPr>
    </w:p>
    <w:p w14:paraId="6CC0574A" w14:textId="29E19D68" w:rsidR="00F7529C" w:rsidRDefault="00F7529C" w:rsidP="00F7529C">
      <w:pPr>
        <w:spacing w:after="0" w:line="360" w:lineRule="auto"/>
        <w:jc w:val="both"/>
        <w:rPr>
          <w:rFonts w:ascii="Times New Roman" w:hAnsi="Times New Roman" w:cs="Times New Roman"/>
          <w:sz w:val="24"/>
          <w:szCs w:val="24"/>
        </w:rPr>
      </w:pPr>
    </w:p>
    <w:p w14:paraId="4F606B6F" w14:textId="41065432" w:rsidR="00F7529C" w:rsidRDefault="00F7529C" w:rsidP="00F7529C">
      <w:pPr>
        <w:spacing w:after="0" w:line="360" w:lineRule="auto"/>
        <w:jc w:val="both"/>
        <w:rPr>
          <w:rFonts w:ascii="Times New Roman" w:hAnsi="Times New Roman" w:cs="Times New Roman"/>
          <w:sz w:val="24"/>
          <w:szCs w:val="24"/>
        </w:rPr>
      </w:pPr>
    </w:p>
    <w:p w14:paraId="2AD8D7F5" w14:textId="5BE1AB04" w:rsidR="00F7529C" w:rsidRDefault="00F7529C" w:rsidP="00F7529C">
      <w:pPr>
        <w:spacing w:after="0" w:line="360" w:lineRule="auto"/>
        <w:jc w:val="both"/>
        <w:rPr>
          <w:rFonts w:ascii="Times New Roman" w:hAnsi="Times New Roman" w:cs="Times New Roman"/>
          <w:sz w:val="24"/>
          <w:szCs w:val="24"/>
        </w:rPr>
      </w:pPr>
    </w:p>
    <w:p w14:paraId="7B6AB08F" w14:textId="470464AC" w:rsidR="00F7529C" w:rsidRDefault="00F7529C" w:rsidP="00F7529C">
      <w:pPr>
        <w:spacing w:after="0" w:line="360" w:lineRule="auto"/>
        <w:jc w:val="both"/>
        <w:rPr>
          <w:rFonts w:ascii="Times New Roman" w:hAnsi="Times New Roman" w:cs="Times New Roman"/>
          <w:sz w:val="24"/>
          <w:szCs w:val="24"/>
        </w:rPr>
      </w:pPr>
    </w:p>
    <w:p w14:paraId="0E96E4BE" w14:textId="4DD200B9" w:rsidR="00F7529C" w:rsidRDefault="00F7529C" w:rsidP="00F7529C">
      <w:pPr>
        <w:spacing w:after="0" w:line="360" w:lineRule="auto"/>
        <w:jc w:val="both"/>
        <w:rPr>
          <w:rFonts w:ascii="Times New Roman" w:hAnsi="Times New Roman" w:cs="Times New Roman"/>
          <w:sz w:val="24"/>
          <w:szCs w:val="24"/>
        </w:rPr>
      </w:pPr>
    </w:p>
    <w:p w14:paraId="0C729FCA" w14:textId="77777777" w:rsidR="00F7529C" w:rsidRPr="00F7529C" w:rsidRDefault="00F7529C" w:rsidP="00F7529C">
      <w:pPr>
        <w:spacing w:after="0" w:line="360" w:lineRule="auto"/>
        <w:jc w:val="both"/>
        <w:rPr>
          <w:rFonts w:ascii="Times New Roman" w:hAnsi="Times New Roman" w:cs="Times New Roman"/>
          <w:sz w:val="24"/>
          <w:szCs w:val="24"/>
        </w:rPr>
      </w:pPr>
    </w:p>
    <w:p w14:paraId="33B92CCD" w14:textId="3BB22403" w:rsidR="00A11121" w:rsidRPr="00770684" w:rsidRDefault="00D90FEE" w:rsidP="00F7529C">
      <w:pPr>
        <w:spacing w:after="0" w:line="360" w:lineRule="auto"/>
        <w:jc w:val="center"/>
        <w:rPr>
          <w:rFonts w:ascii="Times New Roman" w:hAnsi="Times New Roman" w:cs="Times New Roman"/>
          <w:sz w:val="20"/>
          <w:szCs w:val="24"/>
        </w:rPr>
      </w:pPr>
      <w:r w:rsidRPr="00F7529C">
        <w:rPr>
          <w:rFonts w:ascii="Times New Roman" w:hAnsi="Times New Roman" w:cs="Times New Roman"/>
          <w:b/>
          <w:sz w:val="24"/>
          <w:szCs w:val="32"/>
        </w:rPr>
        <w:lastRenderedPageBreak/>
        <w:t>Tabla</w:t>
      </w:r>
      <w:r w:rsidR="00F54B6E" w:rsidRPr="00F7529C">
        <w:rPr>
          <w:rFonts w:ascii="Times New Roman" w:hAnsi="Times New Roman" w:cs="Times New Roman"/>
          <w:b/>
          <w:sz w:val="24"/>
          <w:szCs w:val="32"/>
        </w:rPr>
        <w:t xml:space="preserve"> 5</w:t>
      </w:r>
      <w:r w:rsidRPr="00F7529C">
        <w:rPr>
          <w:rFonts w:ascii="Times New Roman" w:hAnsi="Times New Roman" w:cs="Times New Roman"/>
          <w:b/>
          <w:sz w:val="24"/>
          <w:szCs w:val="32"/>
        </w:rPr>
        <w:t>.</w:t>
      </w:r>
      <w:r w:rsidRPr="00F7529C">
        <w:rPr>
          <w:rFonts w:ascii="Times New Roman" w:hAnsi="Times New Roman" w:cs="Times New Roman"/>
          <w:sz w:val="24"/>
          <w:szCs w:val="32"/>
        </w:rPr>
        <w:t xml:space="preserve"> Estructura subyacente del desempeño </w:t>
      </w:r>
      <w:r w:rsidR="008D0701" w:rsidRPr="00F7529C">
        <w:rPr>
          <w:rFonts w:ascii="Times New Roman" w:hAnsi="Times New Roman" w:cs="Times New Roman"/>
          <w:sz w:val="24"/>
          <w:szCs w:val="32"/>
        </w:rPr>
        <w:t>organizacional</w:t>
      </w:r>
      <w:r w:rsidRPr="00F7529C">
        <w:rPr>
          <w:rFonts w:ascii="Times New Roman" w:hAnsi="Times New Roman" w:cs="Times New Roman"/>
          <w:sz w:val="24"/>
          <w:szCs w:val="32"/>
        </w:rPr>
        <w:t xml:space="preserve"> en el sector </w:t>
      </w:r>
      <w:r w:rsidR="008D0701" w:rsidRPr="00F7529C">
        <w:rPr>
          <w:rFonts w:ascii="Times New Roman" w:hAnsi="Times New Roman" w:cs="Times New Roman"/>
          <w:sz w:val="24"/>
          <w:szCs w:val="32"/>
        </w:rPr>
        <w:t xml:space="preserve">público de </w:t>
      </w:r>
      <w:r w:rsidRPr="00F7529C">
        <w:rPr>
          <w:rFonts w:ascii="Times New Roman" w:hAnsi="Times New Roman" w:cs="Times New Roman"/>
          <w:sz w:val="24"/>
          <w:szCs w:val="32"/>
        </w:rPr>
        <w:t xml:space="preserve">salud </w:t>
      </w:r>
      <w:r w:rsidR="008D0701" w:rsidRPr="00F7529C">
        <w:rPr>
          <w:rFonts w:ascii="Times New Roman" w:hAnsi="Times New Roman" w:cs="Times New Roman"/>
          <w:sz w:val="24"/>
          <w:szCs w:val="32"/>
        </w:rPr>
        <w:t>en Tamaulipas (México)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5"/>
        <w:gridCol w:w="1743"/>
        <w:gridCol w:w="822"/>
        <w:gridCol w:w="663"/>
        <w:gridCol w:w="856"/>
        <w:gridCol w:w="680"/>
        <w:gridCol w:w="936"/>
        <w:gridCol w:w="1783"/>
      </w:tblGrid>
      <w:tr w:rsidR="00E71BC7" w:rsidRPr="00F7529C" w14:paraId="35805070" w14:textId="77777777" w:rsidTr="00F7529C">
        <w:trPr>
          <w:trHeight w:val="315"/>
        </w:trPr>
        <w:tc>
          <w:tcPr>
            <w:tcW w:w="0" w:type="auto"/>
            <w:vMerge w:val="restart"/>
            <w:shd w:val="clear" w:color="auto" w:fill="auto"/>
            <w:noWrap/>
            <w:vAlign w:val="center"/>
            <w:hideMark/>
          </w:tcPr>
          <w:p w14:paraId="10F1C268"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Factor</w:t>
            </w:r>
          </w:p>
        </w:tc>
        <w:tc>
          <w:tcPr>
            <w:tcW w:w="0" w:type="auto"/>
            <w:vMerge w:val="restart"/>
            <w:shd w:val="clear" w:color="auto" w:fill="auto"/>
            <w:vAlign w:val="center"/>
            <w:hideMark/>
          </w:tcPr>
          <w:p w14:paraId="25BBD637"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Descripción del reactivo</w:t>
            </w:r>
          </w:p>
        </w:tc>
        <w:tc>
          <w:tcPr>
            <w:tcW w:w="0" w:type="auto"/>
            <w:vMerge w:val="restart"/>
            <w:shd w:val="clear" w:color="auto" w:fill="auto"/>
            <w:vAlign w:val="center"/>
            <w:hideMark/>
          </w:tcPr>
          <w:p w14:paraId="3215CBEE"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Carga factorial (λ)</w:t>
            </w:r>
          </w:p>
        </w:tc>
        <w:tc>
          <w:tcPr>
            <w:tcW w:w="0" w:type="auto"/>
            <w:gridSpan w:val="3"/>
            <w:shd w:val="clear" w:color="auto" w:fill="auto"/>
            <w:noWrap/>
            <w:vAlign w:val="bottom"/>
            <w:hideMark/>
          </w:tcPr>
          <w:p w14:paraId="093D3C09"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Estadísticos descriptivos</w:t>
            </w:r>
          </w:p>
        </w:tc>
        <w:tc>
          <w:tcPr>
            <w:tcW w:w="0" w:type="auto"/>
            <w:vMerge w:val="restart"/>
            <w:shd w:val="clear" w:color="auto" w:fill="auto"/>
            <w:vAlign w:val="center"/>
            <w:hideMark/>
          </w:tcPr>
          <w:p w14:paraId="0D34DF31" w14:textId="0F72E45C" w:rsidR="00E71BC7" w:rsidRPr="00F7529C" w:rsidRDefault="00770684"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Alf</w:t>
            </w:r>
            <w:r w:rsidR="00E71BC7" w:rsidRPr="00F7529C">
              <w:rPr>
                <w:rFonts w:ascii="Times New Roman" w:eastAsia="Times New Roman" w:hAnsi="Times New Roman" w:cs="Times New Roman"/>
                <w:color w:val="000000"/>
                <w:sz w:val="24"/>
                <w:szCs w:val="24"/>
                <w:lang w:eastAsia="es-MX"/>
              </w:rPr>
              <w:t>a de Cronbach (α)</w:t>
            </w:r>
          </w:p>
        </w:tc>
        <w:tc>
          <w:tcPr>
            <w:tcW w:w="0" w:type="auto"/>
            <w:vMerge w:val="restart"/>
            <w:shd w:val="clear" w:color="auto" w:fill="auto"/>
            <w:vAlign w:val="center"/>
            <w:hideMark/>
          </w:tcPr>
          <w:p w14:paraId="40631DF0"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AFE</w:t>
            </w:r>
          </w:p>
        </w:tc>
      </w:tr>
      <w:tr w:rsidR="00E71BC7" w:rsidRPr="00F7529C" w14:paraId="762E7F13" w14:textId="77777777" w:rsidTr="00F7529C">
        <w:trPr>
          <w:trHeight w:val="315"/>
        </w:trPr>
        <w:tc>
          <w:tcPr>
            <w:tcW w:w="0" w:type="auto"/>
            <w:vMerge/>
            <w:vAlign w:val="center"/>
            <w:hideMark/>
          </w:tcPr>
          <w:p w14:paraId="169AA0C5"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4516755D"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09A15BC9"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vAlign w:val="center"/>
            <w:hideMark/>
          </w:tcPr>
          <w:p w14:paraId="0E4AF02F"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Media</w:t>
            </w:r>
          </w:p>
        </w:tc>
        <w:tc>
          <w:tcPr>
            <w:tcW w:w="0" w:type="auto"/>
            <w:shd w:val="clear" w:color="auto" w:fill="auto"/>
            <w:vAlign w:val="center"/>
            <w:hideMark/>
          </w:tcPr>
          <w:p w14:paraId="6BECFD75"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Mediana</w:t>
            </w:r>
          </w:p>
        </w:tc>
        <w:tc>
          <w:tcPr>
            <w:tcW w:w="0" w:type="auto"/>
            <w:shd w:val="clear" w:color="auto" w:fill="auto"/>
            <w:vAlign w:val="center"/>
            <w:hideMark/>
          </w:tcPr>
          <w:p w14:paraId="7DC46F28"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proofErr w:type="spellStart"/>
            <w:r w:rsidRPr="00F7529C">
              <w:rPr>
                <w:rFonts w:ascii="Times New Roman" w:eastAsia="Times New Roman" w:hAnsi="Times New Roman" w:cs="Times New Roman"/>
                <w:color w:val="000000"/>
                <w:sz w:val="24"/>
                <w:szCs w:val="24"/>
                <w:lang w:eastAsia="es-MX"/>
              </w:rPr>
              <w:t>Desv</w:t>
            </w:r>
            <w:proofErr w:type="spellEnd"/>
            <w:r w:rsidRPr="00F7529C">
              <w:rPr>
                <w:rFonts w:ascii="Times New Roman" w:eastAsia="Times New Roman" w:hAnsi="Times New Roman" w:cs="Times New Roman"/>
                <w:color w:val="000000"/>
                <w:sz w:val="24"/>
                <w:szCs w:val="24"/>
                <w:lang w:eastAsia="es-MX"/>
              </w:rPr>
              <w:t xml:space="preserve">. </w:t>
            </w:r>
            <w:proofErr w:type="spellStart"/>
            <w:r w:rsidRPr="00F7529C">
              <w:rPr>
                <w:rFonts w:ascii="Times New Roman" w:eastAsia="Times New Roman" w:hAnsi="Times New Roman" w:cs="Times New Roman"/>
                <w:color w:val="000000"/>
                <w:sz w:val="24"/>
                <w:szCs w:val="24"/>
                <w:lang w:eastAsia="es-MX"/>
              </w:rPr>
              <w:t>típ</w:t>
            </w:r>
            <w:proofErr w:type="spellEnd"/>
            <w:r w:rsidRPr="00F7529C">
              <w:rPr>
                <w:rFonts w:ascii="Times New Roman" w:eastAsia="Times New Roman" w:hAnsi="Times New Roman" w:cs="Times New Roman"/>
                <w:color w:val="000000"/>
                <w:sz w:val="24"/>
                <w:szCs w:val="24"/>
                <w:lang w:eastAsia="es-MX"/>
              </w:rPr>
              <w:t>.</w:t>
            </w:r>
          </w:p>
        </w:tc>
        <w:tc>
          <w:tcPr>
            <w:tcW w:w="0" w:type="auto"/>
            <w:vMerge/>
            <w:vAlign w:val="center"/>
            <w:hideMark/>
          </w:tcPr>
          <w:p w14:paraId="73E942E5"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56B844A6"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1D39126F" w14:textId="77777777" w:rsidTr="00F7529C">
        <w:trPr>
          <w:trHeight w:val="315"/>
        </w:trPr>
        <w:tc>
          <w:tcPr>
            <w:tcW w:w="0" w:type="auto"/>
            <w:vMerge w:val="restart"/>
            <w:shd w:val="clear" w:color="auto" w:fill="auto"/>
            <w:vAlign w:val="center"/>
            <w:hideMark/>
          </w:tcPr>
          <w:p w14:paraId="70CDF5E2"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Ciudadanía organizacional</w:t>
            </w:r>
          </w:p>
        </w:tc>
        <w:tc>
          <w:tcPr>
            <w:tcW w:w="0" w:type="auto"/>
            <w:shd w:val="clear" w:color="auto" w:fill="auto"/>
            <w:hideMark/>
          </w:tcPr>
          <w:p w14:paraId="285ED437" w14:textId="24FEB579"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xml:space="preserve">15. Promueve, promociona y defiende </w:t>
            </w:r>
            <w:r w:rsidR="00770684" w:rsidRPr="00F7529C">
              <w:rPr>
                <w:rFonts w:ascii="Times New Roman" w:eastAsia="Times New Roman" w:hAnsi="Times New Roman" w:cs="Times New Roman"/>
                <w:color w:val="000000"/>
                <w:sz w:val="24"/>
                <w:szCs w:val="24"/>
                <w:lang w:eastAsia="es-MX"/>
              </w:rPr>
              <w:t xml:space="preserve">a </w:t>
            </w:r>
            <w:r w:rsidRPr="00F7529C">
              <w:rPr>
                <w:rFonts w:ascii="Times New Roman" w:eastAsia="Times New Roman" w:hAnsi="Times New Roman" w:cs="Times New Roman"/>
                <w:color w:val="000000"/>
                <w:sz w:val="24"/>
                <w:szCs w:val="24"/>
                <w:lang w:eastAsia="es-MX"/>
              </w:rPr>
              <w:t>la institución</w:t>
            </w:r>
            <w:r w:rsidR="00770684"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59001839"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.810</w:t>
            </w:r>
          </w:p>
        </w:tc>
        <w:tc>
          <w:tcPr>
            <w:tcW w:w="0" w:type="auto"/>
            <w:shd w:val="clear" w:color="auto" w:fill="auto"/>
            <w:noWrap/>
            <w:vAlign w:val="center"/>
            <w:hideMark/>
          </w:tcPr>
          <w:p w14:paraId="73AE1F2A"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4.15</w:t>
            </w:r>
          </w:p>
        </w:tc>
        <w:tc>
          <w:tcPr>
            <w:tcW w:w="0" w:type="auto"/>
            <w:shd w:val="clear" w:color="auto" w:fill="auto"/>
            <w:noWrap/>
            <w:vAlign w:val="center"/>
            <w:hideMark/>
          </w:tcPr>
          <w:p w14:paraId="79EE9400"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50B0CD0B"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.942</w:t>
            </w:r>
          </w:p>
        </w:tc>
        <w:tc>
          <w:tcPr>
            <w:tcW w:w="0" w:type="auto"/>
            <w:vMerge w:val="restart"/>
            <w:shd w:val="clear" w:color="auto" w:fill="auto"/>
            <w:noWrap/>
            <w:vAlign w:val="center"/>
            <w:hideMark/>
          </w:tcPr>
          <w:p w14:paraId="29B70161" w14:textId="2219EE3C"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.9</w:t>
            </w:r>
            <w:r w:rsidR="008C4476" w:rsidRPr="00F7529C">
              <w:rPr>
                <w:rFonts w:ascii="Times New Roman" w:eastAsia="Times New Roman" w:hAnsi="Times New Roman" w:cs="Times New Roman"/>
                <w:color w:val="000000"/>
                <w:sz w:val="24"/>
                <w:szCs w:val="24"/>
                <w:lang w:eastAsia="es-MX"/>
              </w:rPr>
              <w:t>00</w:t>
            </w:r>
          </w:p>
        </w:tc>
        <w:tc>
          <w:tcPr>
            <w:tcW w:w="0" w:type="auto"/>
            <w:vMerge w:val="restart"/>
            <w:shd w:val="clear" w:color="auto" w:fill="auto"/>
            <w:vAlign w:val="center"/>
            <w:hideMark/>
          </w:tcPr>
          <w:p w14:paraId="6CBCACAB" w14:textId="12FE805E"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KMO = .909</w:t>
            </w:r>
            <w:r w:rsidR="001B2FC2" w:rsidRPr="00F7529C">
              <w:rPr>
                <w:rFonts w:ascii="Times New Roman" w:eastAsia="Times New Roman" w:hAnsi="Times New Roman" w:cs="Times New Roman"/>
                <w:color w:val="000000"/>
                <w:sz w:val="24"/>
                <w:szCs w:val="24"/>
                <w:lang w:eastAsia="es-MX"/>
              </w:rPr>
              <w:t xml:space="preserve"> </w:t>
            </w:r>
            <w:r w:rsidRPr="00F7529C">
              <w:rPr>
                <w:rFonts w:ascii="Times New Roman" w:eastAsia="Times New Roman" w:hAnsi="Times New Roman" w:cs="Times New Roman"/>
                <w:color w:val="000000"/>
                <w:sz w:val="24"/>
                <w:szCs w:val="24"/>
                <w:lang w:eastAsia="es-MX"/>
              </w:rPr>
              <w:t>Prueba de esfericidad de Bartlett (x</w:t>
            </w:r>
            <w:r w:rsidRPr="00F7529C">
              <w:rPr>
                <w:rFonts w:ascii="Times New Roman" w:eastAsia="Times New Roman" w:hAnsi="Times New Roman" w:cs="Times New Roman"/>
                <w:color w:val="000000"/>
                <w:sz w:val="24"/>
                <w:szCs w:val="24"/>
                <w:vertAlign w:val="superscript"/>
                <w:lang w:eastAsia="es-MX"/>
              </w:rPr>
              <w:t>2</w:t>
            </w:r>
            <w:r w:rsidRPr="00F7529C">
              <w:rPr>
                <w:rFonts w:ascii="Times New Roman" w:eastAsia="Times New Roman" w:hAnsi="Times New Roman" w:cs="Times New Roman"/>
                <w:color w:val="000000"/>
                <w:sz w:val="24"/>
                <w:szCs w:val="24"/>
                <w:lang w:eastAsia="es-MX"/>
              </w:rPr>
              <w:t xml:space="preserve"> = 2308.36223996088; </w:t>
            </w:r>
            <w:proofErr w:type="spellStart"/>
            <w:r w:rsidRPr="00F7529C">
              <w:rPr>
                <w:rFonts w:ascii="Times New Roman" w:eastAsia="Times New Roman" w:hAnsi="Times New Roman" w:cs="Times New Roman"/>
                <w:color w:val="000000"/>
                <w:sz w:val="24"/>
                <w:szCs w:val="24"/>
                <w:lang w:eastAsia="es-MX"/>
              </w:rPr>
              <w:t>gl</w:t>
            </w:r>
            <w:proofErr w:type="spellEnd"/>
            <w:r w:rsidRPr="00F7529C">
              <w:rPr>
                <w:rFonts w:ascii="Times New Roman" w:eastAsia="Times New Roman" w:hAnsi="Times New Roman" w:cs="Times New Roman"/>
                <w:color w:val="000000"/>
                <w:sz w:val="24"/>
                <w:szCs w:val="24"/>
                <w:lang w:eastAsia="es-MX"/>
              </w:rPr>
              <w:t xml:space="preserve"> = 253; Sig. = .000)</w:t>
            </w:r>
          </w:p>
        </w:tc>
      </w:tr>
      <w:tr w:rsidR="00E71BC7" w:rsidRPr="00F7529C" w14:paraId="67AAE83F" w14:textId="77777777" w:rsidTr="00F7529C">
        <w:trPr>
          <w:trHeight w:val="315"/>
        </w:trPr>
        <w:tc>
          <w:tcPr>
            <w:tcW w:w="0" w:type="auto"/>
            <w:vMerge/>
            <w:vAlign w:val="center"/>
            <w:hideMark/>
          </w:tcPr>
          <w:p w14:paraId="3184FEF9"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56365758" w14:textId="5A84A4E5"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11. Está de acuerdo con las condiciones de trabajo en la institución</w:t>
            </w:r>
            <w:r w:rsidR="00770684"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7DC1B058"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.669</w:t>
            </w:r>
          </w:p>
        </w:tc>
        <w:tc>
          <w:tcPr>
            <w:tcW w:w="0" w:type="auto"/>
            <w:shd w:val="clear" w:color="auto" w:fill="auto"/>
            <w:noWrap/>
            <w:vAlign w:val="center"/>
            <w:hideMark/>
          </w:tcPr>
          <w:p w14:paraId="0A9716F5"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3.55</w:t>
            </w:r>
          </w:p>
        </w:tc>
        <w:tc>
          <w:tcPr>
            <w:tcW w:w="0" w:type="auto"/>
            <w:shd w:val="clear" w:color="auto" w:fill="auto"/>
            <w:noWrap/>
            <w:vAlign w:val="center"/>
            <w:hideMark/>
          </w:tcPr>
          <w:p w14:paraId="61587990"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1A3C6ADF"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1.194</w:t>
            </w:r>
          </w:p>
        </w:tc>
        <w:tc>
          <w:tcPr>
            <w:tcW w:w="0" w:type="auto"/>
            <w:vMerge/>
            <w:vAlign w:val="center"/>
            <w:hideMark/>
          </w:tcPr>
          <w:p w14:paraId="1ADCB386"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1FDFCC3C"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7FFFAB13" w14:textId="77777777" w:rsidTr="00F7529C">
        <w:trPr>
          <w:trHeight w:val="315"/>
        </w:trPr>
        <w:tc>
          <w:tcPr>
            <w:tcW w:w="0" w:type="auto"/>
            <w:vMerge/>
            <w:vAlign w:val="center"/>
            <w:hideMark/>
          </w:tcPr>
          <w:p w14:paraId="229C998C"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6CBB4F79" w14:textId="2DB6B90A"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07. Asume, apoya o defiende los objetivos de la institución</w:t>
            </w:r>
            <w:r w:rsidR="00770684"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68E4B6F6"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.666</w:t>
            </w:r>
          </w:p>
        </w:tc>
        <w:tc>
          <w:tcPr>
            <w:tcW w:w="0" w:type="auto"/>
            <w:shd w:val="clear" w:color="auto" w:fill="auto"/>
            <w:noWrap/>
            <w:vAlign w:val="center"/>
            <w:hideMark/>
          </w:tcPr>
          <w:p w14:paraId="294BEBB0"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3.83</w:t>
            </w:r>
          </w:p>
        </w:tc>
        <w:tc>
          <w:tcPr>
            <w:tcW w:w="0" w:type="auto"/>
            <w:shd w:val="clear" w:color="auto" w:fill="auto"/>
            <w:noWrap/>
            <w:vAlign w:val="center"/>
            <w:hideMark/>
          </w:tcPr>
          <w:p w14:paraId="609D7D20"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14D62BB0"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1.037</w:t>
            </w:r>
          </w:p>
        </w:tc>
        <w:tc>
          <w:tcPr>
            <w:tcW w:w="0" w:type="auto"/>
            <w:vMerge/>
            <w:vAlign w:val="center"/>
            <w:hideMark/>
          </w:tcPr>
          <w:p w14:paraId="7756CA76"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57A214AA"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42AF8780" w14:textId="77777777" w:rsidTr="00F7529C">
        <w:trPr>
          <w:trHeight w:val="315"/>
        </w:trPr>
        <w:tc>
          <w:tcPr>
            <w:tcW w:w="0" w:type="auto"/>
            <w:vMerge/>
            <w:vAlign w:val="center"/>
            <w:hideMark/>
          </w:tcPr>
          <w:p w14:paraId="0E52F8A2"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201914BA" w14:textId="55E571EC"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16. Demuestra respeto por las normas y políticas de la institución</w:t>
            </w:r>
            <w:r w:rsidR="00770684"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7D3CEE0C"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.636</w:t>
            </w:r>
          </w:p>
        </w:tc>
        <w:tc>
          <w:tcPr>
            <w:tcW w:w="0" w:type="auto"/>
            <w:shd w:val="clear" w:color="auto" w:fill="auto"/>
            <w:noWrap/>
            <w:vAlign w:val="center"/>
            <w:hideMark/>
          </w:tcPr>
          <w:p w14:paraId="25853155"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4.18</w:t>
            </w:r>
          </w:p>
        </w:tc>
        <w:tc>
          <w:tcPr>
            <w:tcW w:w="0" w:type="auto"/>
            <w:shd w:val="clear" w:color="auto" w:fill="auto"/>
            <w:noWrap/>
            <w:vAlign w:val="center"/>
            <w:hideMark/>
          </w:tcPr>
          <w:p w14:paraId="01C23DCF"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13C9DCF5"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.916</w:t>
            </w:r>
          </w:p>
        </w:tc>
        <w:tc>
          <w:tcPr>
            <w:tcW w:w="0" w:type="auto"/>
            <w:vMerge/>
            <w:vAlign w:val="center"/>
            <w:hideMark/>
          </w:tcPr>
          <w:p w14:paraId="422E63AB"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08B27E9A"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199E68DB" w14:textId="77777777" w:rsidTr="00F7529C">
        <w:trPr>
          <w:trHeight w:val="315"/>
        </w:trPr>
        <w:tc>
          <w:tcPr>
            <w:tcW w:w="0" w:type="auto"/>
            <w:vMerge/>
            <w:vAlign w:val="center"/>
            <w:hideMark/>
          </w:tcPr>
          <w:p w14:paraId="62EE241F"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64ECA54E" w14:textId="5E505AE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14. Demuestra lealtad a la institución</w:t>
            </w:r>
            <w:r w:rsidR="00770684"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658E9EB0"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.634</w:t>
            </w:r>
          </w:p>
        </w:tc>
        <w:tc>
          <w:tcPr>
            <w:tcW w:w="0" w:type="auto"/>
            <w:shd w:val="clear" w:color="auto" w:fill="auto"/>
            <w:noWrap/>
            <w:vAlign w:val="center"/>
            <w:hideMark/>
          </w:tcPr>
          <w:p w14:paraId="2B6AC1B8"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4.14</w:t>
            </w:r>
          </w:p>
        </w:tc>
        <w:tc>
          <w:tcPr>
            <w:tcW w:w="0" w:type="auto"/>
            <w:shd w:val="clear" w:color="auto" w:fill="auto"/>
            <w:noWrap/>
            <w:vAlign w:val="center"/>
            <w:hideMark/>
          </w:tcPr>
          <w:p w14:paraId="39968C62"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5F944B97"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.886</w:t>
            </w:r>
          </w:p>
        </w:tc>
        <w:tc>
          <w:tcPr>
            <w:tcW w:w="0" w:type="auto"/>
            <w:vMerge/>
            <w:vAlign w:val="center"/>
            <w:hideMark/>
          </w:tcPr>
          <w:p w14:paraId="5724BE57"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37A6EB52"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0878B1E8" w14:textId="77777777" w:rsidTr="00F7529C">
        <w:trPr>
          <w:trHeight w:val="315"/>
        </w:trPr>
        <w:tc>
          <w:tcPr>
            <w:tcW w:w="0" w:type="auto"/>
            <w:vMerge/>
            <w:vAlign w:val="center"/>
            <w:hideMark/>
          </w:tcPr>
          <w:p w14:paraId="6D2958A5"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663AAFE5" w14:textId="4BBC2689"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21. Se compromete de forma que beneficie a la institución</w:t>
            </w:r>
            <w:r w:rsidR="00770684"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747ACB11"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.587</w:t>
            </w:r>
          </w:p>
        </w:tc>
        <w:tc>
          <w:tcPr>
            <w:tcW w:w="0" w:type="auto"/>
            <w:shd w:val="clear" w:color="auto" w:fill="auto"/>
            <w:noWrap/>
            <w:vAlign w:val="center"/>
            <w:hideMark/>
          </w:tcPr>
          <w:p w14:paraId="25CD3414"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3.87</w:t>
            </w:r>
          </w:p>
        </w:tc>
        <w:tc>
          <w:tcPr>
            <w:tcW w:w="0" w:type="auto"/>
            <w:shd w:val="clear" w:color="auto" w:fill="auto"/>
            <w:noWrap/>
            <w:vAlign w:val="center"/>
            <w:hideMark/>
          </w:tcPr>
          <w:p w14:paraId="4C53A221"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3F7FB50A"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1.039</w:t>
            </w:r>
          </w:p>
        </w:tc>
        <w:tc>
          <w:tcPr>
            <w:tcW w:w="0" w:type="auto"/>
            <w:vMerge/>
            <w:vAlign w:val="center"/>
            <w:hideMark/>
          </w:tcPr>
          <w:p w14:paraId="21510D70"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3D7D3C22"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430C4CA2" w14:textId="77777777" w:rsidTr="00F7529C">
        <w:trPr>
          <w:trHeight w:val="630"/>
        </w:trPr>
        <w:tc>
          <w:tcPr>
            <w:tcW w:w="0" w:type="auto"/>
            <w:vMerge/>
            <w:vAlign w:val="center"/>
            <w:hideMark/>
          </w:tcPr>
          <w:p w14:paraId="194DC4AF"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577F3847" w14:textId="0C1F2EB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26. Permanece en la institución a pesar de las dificultades o dureza de las condiciones</w:t>
            </w:r>
            <w:r w:rsidR="00770684"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469ED94E"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.579</w:t>
            </w:r>
          </w:p>
        </w:tc>
        <w:tc>
          <w:tcPr>
            <w:tcW w:w="0" w:type="auto"/>
            <w:shd w:val="clear" w:color="auto" w:fill="auto"/>
            <w:noWrap/>
            <w:vAlign w:val="center"/>
            <w:hideMark/>
          </w:tcPr>
          <w:p w14:paraId="5703532F"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359B27B6"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1C4F51B4"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1.063</w:t>
            </w:r>
          </w:p>
        </w:tc>
        <w:tc>
          <w:tcPr>
            <w:tcW w:w="0" w:type="auto"/>
            <w:vMerge/>
            <w:vAlign w:val="center"/>
            <w:hideMark/>
          </w:tcPr>
          <w:p w14:paraId="29FE1F0A"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14F98266"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03965555" w14:textId="77777777" w:rsidTr="00F7529C">
        <w:trPr>
          <w:trHeight w:val="315"/>
        </w:trPr>
        <w:tc>
          <w:tcPr>
            <w:tcW w:w="0" w:type="auto"/>
            <w:vMerge w:val="restart"/>
            <w:shd w:val="clear" w:color="auto" w:fill="auto"/>
            <w:noWrap/>
            <w:vAlign w:val="center"/>
            <w:hideMark/>
          </w:tcPr>
          <w:p w14:paraId="49E4CAED"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Productividad</w:t>
            </w:r>
          </w:p>
        </w:tc>
        <w:tc>
          <w:tcPr>
            <w:tcW w:w="0" w:type="auto"/>
            <w:shd w:val="clear" w:color="auto" w:fill="auto"/>
            <w:hideMark/>
          </w:tcPr>
          <w:p w14:paraId="6949CB66" w14:textId="234FC6E6"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20. Se compromete con su propio desarrollo para mejorar su eficacia personal</w:t>
            </w:r>
            <w:r w:rsidR="00770684"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4F0CF812"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.683</w:t>
            </w:r>
          </w:p>
        </w:tc>
        <w:tc>
          <w:tcPr>
            <w:tcW w:w="0" w:type="auto"/>
            <w:shd w:val="clear" w:color="auto" w:fill="auto"/>
            <w:noWrap/>
            <w:vAlign w:val="center"/>
            <w:hideMark/>
          </w:tcPr>
          <w:p w14:paraId="3F95B995"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4.13</w:t>
            </w:r>
          </w:p>
        </w:tc>
        <w:tc>
          <w:tcPr>
            <w:tcW w:w="0" w:type="auto"/>
            <w:shd w:val="clear" w:color="auto" w:fill="auto"/>
            <w:noWrap/>
            <w:vAlign w:val="center"/>
            <w:hideMark/>
          </w:tcPr>
          <w:p w14:paraId="6DFD6A4F"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2DE44918"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.861</w:t>
            </w:r>
          </w:p>
        </w:tc>
        <w:tc>
          <w:tcPr>
            <w:tcW w:w="0" w:type="auto"/>
            <w:vMerge w:val="restart"/>
            <w:shd w:val="clear" w:color="auto" w:fill="auto"/>
            <w:noWrap/>
            <w:vAlign w:val="center"/>
            <w:hideMark/>
          </w:tcPr>
          <w:p w14:paraId="29D4E2E1" w14:textId="2A3338DE"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.864</w:t>
            </w:r>
          </w:p>
        </w:tc>
        <w:tc>
          <w:tcPr>
            <w:tcW w:w="0" w:type="auto"/>
            <w:vMerge/>
            <w:vAlign w:val="center"/>
            <w:hideMark/>
          </w:tcPr>
          <w:p w14:paraId="67109E50"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08E86E57" w14:textId="77777777" w:rsidTr="00F7529C">
        <w:trPr>
          <w:trHeight w:val="315"/>
        </w:trPr>
        <w:tc>
          <w:tcPr>
            <w:tcW w:w="0" w:type="auto"/>
            <w:vMerge/>
            <w:vAlign w:val="center"/>
            <w:hideMark/>
          </w:tcPr>
          <w:p w14:paraId="3954516E"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72C4C199" w14:textId="23E7D8A2"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18. Trabaja duro con un esfuerzo superior al normal</w:t>
            </w:r>
            <w:r w:rsidR="008D55FA"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01440638"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.636</w:t>
            </w:r>
          </w:p>
        </w:tc>
        <w:tc>
          <w:tcPr>
            <w:tcW w:w="0" w:type="auto"/>
            <w:shd w:val="clear" w:color="auto" w:fill="auto"/>
            <w:noWrap/>
            <w:vAlign w:val="center"/>
            <w:hideMark/>
          </w:tcPr>
          <w:p w14:paraId="29AF3ABB"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4.16</w:t>
            </w:r>
          </w:p>
        </w:tc>
        <w:tc>
          <w:tcPr>
            <w:tcW w:w="0" w:type="auto"/>
            <w:shd w:val="clear" w:color="auto" w:fill="auto"/>
            <w:noWrap/>
            <w:vAlign w:val="center"/>
            <w:hideMark/>
          </w:tcPr>
          <w:p w14:paraId="426CEE1A"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67F73C70"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.797</w:t>
            </w:r>
          </w:p>
        </w:tc>
        <w:tc>
          <w:tcPr>
            <w:tcW w:w="0" w:type="auto"/>
            <w:vMerge/>
            <w:vAlign w:val="center"/>
            <w:hideMark/>
          </w:tcPr>
          <w:p w14:paraId="12D686E2"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4B0138AF"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13EAC15D" w14:textId="77777777" w:rsidTr="00F7529C">
        <w:trPr>
          <w:trHeight w:val="315"/>
        </w:trPr>
        <w:tc>
          <w:tcPr>
            <w:tcW w:w="0" w:type="auto"/>
            <w:vMerge/>
            <w:vAlign w:val="center"/>
            <w:hideMark/>
          </w:tcPr>
          <w:p w14:paraId="57DDAE23"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6E6E46D5" w14:textId="106E758D"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02. Muestra un esfuerzo superior al normal en su trabajo</w:t>
            </w:r>
            <w:r w:rsidR="008D55FA"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17A05C95"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.623</w:t>
            </w:r>
          </w:p>
        </w:tc>
        <w:tc>
          <w:tcPr>
            <w:tcW w:w="0" w:type="auto"/>
            <w:shd w:val="clear" w:color="auto" w:fill="auto"/>
            <w:noWrap/>
            <w:vAlign w:val="center"/>
            <w:hideMark/>
          </w:tcPr>
          <w:p w14:paraId="7E0C75B3"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3.86</w:t>
            </w:r>
          </w:p>
        </w:tc>
        <w:tc>
          <w:tcPr>
            <w:tcW w:w="0" w:type="auto"/>
            <w:shd w:val="clear" w:color="auto" w:fill="auto"/>
            <w:noWrap/>
            <w:vAlign w:val="center"/>
            <w:hideMark/>
          </w:tcPr>
          <w:p w14:paraId="3F0C4F5C"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564D55A9"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.962</w:t>
            </w:r>
          </w:p>
        </w:tc>
        <w:tc>
          <w:tcPr>
            <w:tcW w:w="0" w:type="auto"/>
            <w:vMerge/>
            <w:vAlign w:val="center"/>
            <w:hideMark/>
          </w:tcPr>
          <w:p w14:paraId="6FDC1B0B"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6A066F5A"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380D337E" w14:textId="77777777" w:rsidTr="00F7529C">
        <w:trPr>
          <w:trHeight w:val="315"/>
        </w:trPr>
        <w:tc>
          <w:tcPr>
            <w:tcW w:w="0" w:type="auto"/>
            <w:vMerge/>
            <w:vAlign w:val="center"/>
            <w:hideMark/>
          </w:tcPr>
          <w:p w14:paraId="3008D551"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5DEC57AB" w14:textId="78A06CA0"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27. Muestra dedicación en el trabajo</w:t>
            </w:r>
            <w:r w:rsidR="008D55FA"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4EEC33C1"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.595</w:t>
            </w:r>
          </w:p>
        </w:tc>
        <w:tc>
          <w:tcPr>
            <w:tcW w:w="0" w:type="auto"/>
            <w:shd w:val="clear" w:color="auto" w:fill="auto"/>
            <w:noWrap/>
            <w:vAlign w:val="center"/>
            <w:hideMark/>
          </w:tcPr>
          <w:p w14:paraId="568A5DE3"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4.17</w:t>
            </w:r>
          </w:p>
        </w:tc>
        <w:tc>
          <w:tcPr>
            <w:tcW w:w="0" w:type="auto"/>
            <w:shd w:val="clear" w:color="auto" w:fill="auto"/>
            <w:noWrap/>
            <w:vAlign w:val="center"/>
            <w:hideMark/>
          </w:tcPr>
          <w:p w14:paraId="1540A116"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6B7097BD"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1.068</w:t>
            </w:r>
          </w:p>
        </w:tc>
        <w:tc>
          <w:tcPr>
            <w:tcW w:w="0" w:type="auto"/>
            <w:vMerge/>
            <w:vAlign w:val="center"/>
            <w:hideMark/>
          </w:tcPr>
          <w:p w14:paraId="597A2A31"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3EB16F72"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1EBB2FAB" w14:textId="77777777" w:rsidTr="00F7529C">
        <w:trPr>
          <w:trHeight w:val="315"/>
        </w:trPr>
        <w:tc>
          <w:tcPr>
            <w:tcW w:w="0" w:type="auto"/>
            <w:vMerge/>
            <w:vAlign w:val="center"/>
            <w:hideMark/>
          </w:tcPr>
          <w:p w14:paraId="6D7D42C3"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79771272" w14:textId="3D741E20"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01. Manifiesta un entusiasmo constante al realizar su trabajo</w:t>
            </w:r>
            <w:r w:rsidR="008D55FA"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680B96EC"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.531</w:t>
            </w:r>
          </w:p>
        </w:tc>
        <w:tc>
          <w:tcPr>
            <w:tcW w:w="0" w:type="auto"/>
            <w:shd w:val="clear" w:color="auto" w:fill="auto"/>
            <w:noWrap/>
            <w:vAlign w:val="center"/>
            <w:hideMark/>
          </w:tcPr>
          <w:p w14:paraId="1FA9D126"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4.11</w:t>
            </w:r>
          </w:p>
        </w:tc>
        <w:tc>
          <w:tcPr>
            <w:tcW w:w="0" w:type="auto"/>
            <w:shd w:val="clear" w:color="auto" w:fill="auto"/>
            <w:noWrap/>
            <w:vAlign w:val="center"/>
            <w:hideMark/>
          </w:tcPr>
          <w:p w14:paraId="50C96A7B"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5A06DC0E"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.882</w:t>
            </w:r>
          </w:p>
        </w:tc>
        <w:tc>
          <w:tcPr>
            <w:tcW w:w="0" w:type="auto"/>
            <w:vMerge/>
            <w:vAlign w:val="center"/>
            <w:hideMark/>
          </w:tcPr>
          <w:p w14:paraId="5434EA17"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0D054881"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52BD159D" w14:textId="77777777" w:rsidTr="00F7529C">
        <w:trPr>
          <w:trHeight w:val="315"/>
        </w:trPr>
        <w:tc>
          <w:tcPr>
            <w:tcW w:w="0" w:type="auto"/>
            <w:vMerge w:val="restart"/>
            <w:shd w:val="clear" w:color="auto" w:fill="auto"/>
            <w:noWrap/>
            <w:vAlign w:val="center"/>
            <w:hideMark/>
          </w:tcPr>
          <w:p w14:paraId="0E206C72"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Dinamismo</w:t>
            </w:r>
          </w:p>
        </w:tc>
        <w:tc>
          <w:tcPr>
            <w:tcW w:w="0" w:type="auto"/>
            <w:shd w:val="clear" w:color="auto" w:fill="auto"/>
            <w:hideMark/>
          </w:tcPr>
          <w:p w14:paraId="0CED032B" w14:textId="2AB48FF6"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06. Sigue las normas y procedimientos de la institución</w:t>
            </w:r>
            <w:r w:rsidR="008D55FA"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7B9F5379"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.767</w:t>
            </w:r>
          </w:p>
        </w:tc>
        <w:tc>
          <w:tcPr>
            <w:tcW w:w="0" w:type="auto"/>
            <w:shd w:val="clear" w:color="auto" w:fill="auto"/>
            <w:noWrap/>
            <w:vAlign w:val="center"/>
            <w:hideMark/>
          </w:tcPr>
          <w:p w14:paraId="2A523468"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3.62</w:t>
            </w:r>
          </w:p>
        </w:tc>
        <w:tc>
          <w:tcPr>
            <w:tcW w:w="0" w:type="auto"/>
            <w:shd w:val="clear" w:color="auto" w:fill="auto"/>
            <w:noWrap/>
            <w:vAlign w:val="center"/>
            <w:hideMark/>
          </w:tcPr>
          <w:p w14:paraId="2EB13F8A"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60DF6F17"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1.120</w:t>
            </w:r>
          </w:p>
        </w:tc>
        <w:tc>
          <w:tcPr>
            <w:tcW w:w="0" w:type="auto"/>
            <w:vMerge w:val="restart"/>
            <w:shd w:val="clear" w:color="auto" w:fill="auto"/>
            <w:noWrap/>
            <w:vAlign w:val="center"/>
            <w:hideMark/>
          </w:tcPr>
          <w:p w14:paraId="76B5BD03" w14:textId="0A195EBD"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.885</w:t>
            </w:r>
          </w:p>
        </w:tc>
        <w:tc>
          <w:tcPr>
            <w:tcW w:w="0" w:type="auto"/>
            <w:vMerge/>
            <w:vAlign w:val="center"/>
            <w:hideMark/>
          </w:tcPr>
          <w:p w14:paraId="35211F5D"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341AC1BE" w14:textId="77777777" w:rsidTr="00F7529C">
        <w:trPr>
          <w:trHeight w:val="630"/>
        </w:trPr>
        <w:tc>
          <w:tcPr>
            <w:tcW w:w="0" w:type="auto"/>
            <w:vMerge/>
            <w:vAlign w:val="center"/>
            <w:hideMark/>
          </w:tcPr>
          <w:p w14:paraId="3AF31847"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1AF73962" w14:textId="6C039E24"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24. Presta servicio o ayuda a los usuarios o público en general, más allá de lo normal</w:t>
            </w:r>
            <w:r w:rsidR="008D55FA"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1961130F"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.748</w:t>
            </w:r>
          </w:p>
        </w:tc>
        <w:tc>
          <w:tcPr>
            <w:tcW w:w="0" w:type="auto"/>
            <w:shd w:val="clear" w:color="auto" w:fill="auto"/>
            <w:noWrap/>
            <w:vAlign w:val="center"/>
            <w:hideMark/>
          </w:tcPr>
          <w:p w14:paraId="3C24F19A"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3.96</w:t>
            </w:r>
          </w:p>
        </w:tc>
        <w:tc>
          <w:tcPr>
            <w:tcW w:w="0" w:type="auto"/>
            <w:shd w:val="clear" w:color="auto" w:fill="auto"/>
            <w:noWrap/>
            <w:vAlign w:val="center"/>
            <w:hideMark/>
          </w:tcPr>
          <w:p w14:paraId="705581E6"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1B655668"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.919</w:t>
            </w:r>
          </w:p>
        </w:tc>
        <w:tc>
          <w:tcPr>
            <w:tcW w:w="0" w:type="auto"/>
            <w:vMerge/>
            <w:vAlign w:val="center"/>
            <w:hideMark/>
          </w:tcPr>
          <w:p w14:paraId="19B0A561"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28C54CA9"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3BF6CC6A" w14:textId="77777777" w:rsidTr="00F7529C">
        <w:trPr>
          <w:trHeight w:val="630"/>
        </w:trPr>
        <w:tc>
          <w:tcPr>
            <w:tcW w:w="0" w:type="auto"/>
            <w:vMerge/>
            <w:vAlign w:val="center"/>
            <w:hideMark/>
          </w:tcPr>
          <w:p w14:paraId="01876168"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41B07BEB" w14:textId="01EC65DD"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12. Comparte información con los demás sobre futuros eventos, actividades, acciones, etc.</w:t>
            </w:r>
            <w:r w:rsidR="008D55FA" w:rsidRPr="00F7529C">
              <w:rPr>
                <w:rFonts w:ascii="Times New Roman" w:eastAsia="Times New Roman" w:hAnsi="Times New Roman" w:cs="Times New Roman"/>
                <w:color w:val="000000"/>
                <w:sz w:val="24"/>
                <w:szCs w:val="24"/>
                <w:lang w:eastAsia="es-MX"/>
              </w:rPr>
              <w:t>,</w:t>
            </w:r>
            <w:r w:rsidRPr="00F7529C">
              <w:rPr>
                <w:rFonts w:ascii="Times New Roman" w:eastAsia="Times New Roman" w:hAnsi="Times New Roman" w:cs="Times New Roman"/>
                <w:color w:val="000000"/>
                <w:sz w:val="24"/>
                <w:szCs w:val="24"/>
                <w:lang w:eastAsia="es-MX"/>
              </w:rPr>
              <w:t xml:space="preserve"> que realizará la institución</w:t>
            </w:r>
          </w:p>
        </w:tc>
        <w:tc>
          <w:tcPr>
            <w:tcW w:w="0" w:type="auto"/>
            <w:shd w:val="clear" w:color="auto" w:fill="auto"/>
            <w:noWrap/>
            <w:vAlign w:val="center"/>
            <w:hideMark/>
          </w:tcPr>
          <w:p w14:paraId="2A8EB580"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.652</w:t>
            </w:r>
          </w:p>
        </w:tc>
        <w:tc>
          <w:tcPr>
            <w:tcW w:w="0" w:type="auto"/>
            <w:shd w:val="clear" w:color="auto" w:fill="auto"/>
            <w:noWrap/>
            <w:vAlign w:val="center"/>
            <w:hideMark/>
          </w:tcPr>
          <w:p w14:paraId="3FD5A73F"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4.06</w:t>
            </w:r>
          </w:p>
        </w:tc>
        <w:tc>
          <w:tcPr>
            <w:tcW w:w="0" w:type="auto"/>
            <w:shd w:val="clear" w:color="auto" w:fill="auto"/>
            <w:noWrap/>
            <w:vAlign w:val="center"/>
            <w:hideMark/>
          </w:tcPr>
          <w:p w14:paraId="027DFB20"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3617A8EE"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.883</w:t>
            </w:r>
          </w:p>
        </w:tc>
        <w:tc>
          <w:tcPr>
            <w:tcW w:w="0" w:type="auto"/>
            <w:vMerge/>
            <w:vAlign w:val="center"/>
            <w:hideMark/>
          </w:tcPr>
          <w:p w14:paraId="44B8960B"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7860FDD5"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3273A569" w14:textId="77777777" w:rsidTr="00F7529C">
        <w:trPr>
          <w:trHeight w:val="315"/>
        </w:trPr>
        <w:tc>
          <w:tcPr>
            <w:tcW w:w="0" w:type="auto"/>
            <w:vMerge/>
            <w:vAlign w:val="center"/>
            <w:hideMark/>
          </w:tcPr>
          <w:p w14:paraId="060CD80D"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35C92086" w14:textId="650C8E73"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13. Participa responsablemente en la institución</w:t>
            </w:r>
            <w:r w:rsidR="008D55FA"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7FF17830"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.584</w:t>
            </w:r>
          </w:p>
        </w:tc>
        <w:tc>
          <w:tcPr>
            <w:tcW w:w="0" w:type="auto"/>
            <w:shd w:val="clear" w:color="auto" w:fill="auto"/>
            <w:noWrap/>
            <w:vAlign w:val="center"/>
            <w:hideMark/>
          </w:tcPr>
          <w:p w14:paraId="6D9CBC86"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3.81</w:t>
            </w:r>
          </w:p>
        </w:tc>
        <w:tc>
          <w:tcPr>
            <w:tcW w:w="0" w:type="auto"/>
            <w:shd w:val="clear" w:color="auto" w:fill="auto"/>
            <w:noWrap/>
            <w:vAlign w:val="center"/>
            <w:hideMark/>
          </w:tcPr>
          <w:p w14:paraId="30F960E2"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6A068FD9"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1.014</w:t>
            </w:r>
          </w:p>
        </w:tc>
        <w:tc>
          <w:tcPr>
            <w:tcW w:w="0" w:type="auto"/>
            <w:vMerge/>
            <w:vAlign w:val="center"/>
            <w:hideMark/>
          </w:tcPr>
          <w:p w14:paraId="18C95831"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7F4919E7"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54B95804" w14:textId="77777777" w:rsidTr="00F7529C">
        <w:trPr>
          <w:trHeight w:val="315"/>
        </w:trPr>
        <w:tc>
          <w:tcPr>
            <w:tcW w:w="0" w:type="auto"/>
            <w:vMerge/>
            <w:vAlign w:val="center"/>
            <w:hideMark/>
          </w:tcPr>
          <w:p w14:paraId="199D759A"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48B56139" w14:textId="2DC1B05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19. Participa responsablemente en reuniones y actividades grupales</w:t>
            </w:r>
            <w:r w:rsidR="008D55FA"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715F9E19"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.574</w:t>
            </w:r>
          </w:p>
        </w:tc>
        <w:tc>
          <w:tcPr>
            <w:tcW w:w="0" w:type="auto"/>
            <w:shd w:val="clear" w:color="auto" w:fill="auto"/>
            <w:noWrap/>
            <w:vAlign w:val="center"/>
            <w:hideMark/>
          </w:tcPr>
          <w:p w14:paraId="7C410F7A"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66FBB8D3"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61EE5A15"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.950</w:t>
            </w:r>
          </w:p>
        </w:tc>
        <w:tc>
          <w:tcPr>
            <w:tcW w:w="0" w:type="auto"/>
            <w:vMerge/>
            <w:vAlign w:val="center"/>
            <w:hideMark/>
          </w:tcPr>
          <w:p w14:paraId="1002B2E5"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5295B7CF"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3A3AEDA1" w14:textId="77777777" w:rsidTr="00F7529C">
        <w:trPr>
          <w:trHeight w:val="315"/>
        </w:trPr>
        <w:tc>
          <w:tcPr>
            <w:tcW w:w="0" w:type="auto"/>
            <w:vMerge/>
            <w:vAlign w:val="center"/>
            <w:hideMark/>
          </w:tcPr>
          <w:p w14:paraId="657266CB"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70DE75AD" w14:textId="7A96CCEC"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xml:space="preserve">25. Sugiere mejoras en procedimientos, </w:t>
            </w:r>
            <w:r w:rsidRPr="00F7529C">
              <w:rPr>
                <w:rFonts w:ascii="Times New Roman" w:eastAsia="Times New Roman" w:hAnsi="Times New Roman" w:cs="Times New Roman"/>
                <w:color w:val="000000"/>
                <w:sz w:val="24"/>
                <w:szCs w:val="24"/>
                <w:lang w:eastAsia="es-MX"/>
              </w:rPr>
              <w:lastRenderedPageBreak/>
              <w:t>administración u organización</w:t>
            </w:r>
            <w:r w:rsidR="008D55FA"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21555853"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lastRenderedPageBreak/>
              <w:t>.561</w:t>
            </w:r>
          </w:p>
        </w:tc>
        <w:tc>
          <w:tcPr>
            <w:tcW w:w="0" w:type="auto"/>
            <w:shd w:val="clear" w:color="auto" w:fill="auto"/>
            <w:noWrap/>
            <w:vAlign w:val="center"/>
            <w:hideMark/>
          </w:tcPr>
          <w:p w14:paraId="622A1FF9"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3.79</w:t>
            </w:r>
          </w:p>
        </w:tc>
        <w:tc>
          <w:tcPr>
            <w:tcW w:w="0" w:type="auto"/>
            <w:shd w:val="clear" w:color="auto" w:fill="auto"/>
            <w:noWrap/>
            <w:vAlign w:val="center"/>
            <w:hideMark/>
          </w:tcPr>
          <w:p w14:paraId="051979AA"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3D5D18F1"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1.087</w:t>
            </w:r>
          </w:p>
        </w:tc>
        <w:tc>
          <w:tcPr>
            <w:tcW w:w="0" w:type="auto"/>
            <w:vMerge/>
            <w:vAlign w:val="center"/>
            <w:hideMark/>
          </w:tcPr>
          <w:p w14:paraId="3792B982"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12E36F8B"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6C6BACFC" w14:textId="77777777" w:rsidTr="00F7529C">
        <w:trPr>
          <w:trHeight w:val="315"/>
        </w:trPr>
        <w:tc>
          <w:tcPr>
            <w:tcW w:w="0" w:type="auto"/>
            <w:vMerge w:val="restart"/>
            <w:shd w:val="clear" w:color="auto" w:fill="auto"/>
            <w:vAlign w:val="center"/>
            <w:hideMark/>
          </w:tcPr>
          <w:p w14:paraId="01BB13EE"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Fraternización organizacional</w:t>
            </w:r>
          </w:p>
        </w:tc>
        <w:tc>
          <w:tcPr>
            <w:tcW w:w="0" w:type="auto"/>
            <w:shd w:val="clear" w:color="auto" w:fill="auto"/>
            <w:hideMark/>
          </w:tcPr>
          <w:p w14:paraId="00F84E28" w14:textId="0640795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23. Ayuda a los compañeros de trabajo con sus problemas personales</w:t>
            </w:r>
            <w:r w:rsidR="008D55FA"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50DB0CF4"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.841</w:t>
            </w:r>
          </w:p>
        </w:tc>
        <w:tc>
          <w:tcPr>
            <w:tcW w:w="0" w:type="auto"/>
            <w:shd w:val="clear" w:color="auto" w:fill="auto"/>
            <w:noWrap/>
            <w:vAlign w:val="center"/>
            <w:hideMark/>
          </w:tcPr>
          <w:p w14:paraId="7E8CD4DB"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4.22</w:t>
            </w:r>
          </w:p>
        </w:tc>
        <w:tc>
          <w:tcPr>
            <w:tcW w:w="0" w:type="auto"/>
            <w:shd w:val="clear" w:color="auto" w:fill="auto"/>
            <w:noWrap/>
            <w:vAlign w:val="center"/>
            <w:hideMark/>
          </w:tcPr>
          <w:p w14:paraId="7BCEDC0D"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49DCE0B9"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.897</w:t>
            </w:r>
          </w:p>
        </w:tc>
        <w:tc>
          <w:tcPr>
            <w:tcW w:w="0" w:type="auto"/>
            <w:vMerge w:val="restart"/>
            <w:shd w:val="clear" w:color="auto" w:fill="auto"/>
            <w:noWrap/>
            <w:vAlign w:val="center"/>
            <w:hideMark/>
          </w:tcPr>
          <w:p w14:paraId="39A5F8BE" w14:textId="0A543415"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.886</w:t>
            </w:r>
          </w:p>
        </w:tc>
        <w:tc>
          <w:tcPr>
            <w:tcW w:w="0" w:type="auto"/>
            <w:vMerge/>
            <w:vAlign w:val="center"/>
            <w:hideMark/>
          </w:tcPr>
          <w:p w14:paraId="2F445B34"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205B3BD8" w14:textId="77777777" w:rsidTr="00F7529C">
        <w:trPr>
          <w:trHeight w:val="630"/>
        </w:trPr>
        <w:tc>
          <w:tcPr>
            <w:tcW w:w="0" w:type="auto"/>
            <w:vMerge/>
            <w:vAlign w:val="center"/>
            <w:hideMark/>
          </w:tcPr>
          <w:p w14:paraId="79D82A3E"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74D97F89" w14:textId="727BBEF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05. Coopera con otros compañeros de la institución para la realización de sus actividades</w:t>
            </w:r>
            <w:r w:rsidR="008D55FA"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56FEA414"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.725</w:t>
            </w:r>
          </w:p>
        </w:tc>
        <w:tc>
          <w:tcPr>
            <w:tcW w:w="0" w:type="auto"/>
            <w:shd w:val="clear" w:color="auto" w:fill="auto"/>
            <w:noWrap/>
            <w:vAlign w:val="center"/>
            <w:hideMark/>
          </w:tcPr>
          <w:p w14:paraId="01E9701B"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4.18</w:t>
            </w:r>
          </w:p>
        </w:tc>
        <w:tc>
          <w:tcPr>
            <w:tcW w:w="0" w:type="auto"/>
            <w:shd w:val="clear" w:color="auto" w:fill="auto"/>
            <w:noWrap/>
            <w:vAlign w:val="center"/>
            <w:hideMark/>
          </w:tcPr>
          <w:p w14:paraId="737E714E"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54CDB1B3"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.874</w:t>
            </w:r>
          </w:p>
        </w:tc>
        <w:tc>
          <w:tcPr>
            <w:tcW w:w="0" w:type="auto"/>
            <w:vMerge/>
            <w:vAlign w:val="center"/>
            <w:hideMark/>
          </w:tcPr>
          <w:p w14:paraId="7227143D"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60405DCC"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286AE701" w14:textId="77777777" w:rsidTr="00F7529C">
        <w:trPr>
          <w:trHeight w:val="315"/>
        </w:trPr>
        <w:tc>
          <w:tcPr>
            <w:tcW w:w="0" w:type="auto"/>
            <w:vMerge/>
            <w:vAlign w:val="center"/>
            <w:hideMark/>
          </w:tcPr>
          <w:p w14:paraId="6713940D"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7523949B" w14:textId="105A0B0F"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22. Se comporta de forma que beneficie a los compañeros de la institución</w:t>
            </w:r>
            <w:r w:rsidR="008D55FA"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7108EF00"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.716</w:t>
            </w:r>
          </w:p>
        </w:tc>
        <w:tc>
          <w:tcPr>
            <w:tcW w:w="0" w:type="auto"/>
            <w:shd w:val="clear" w:color="auto" w:fill="auto"/>
            <w:noWrap/>
            <w:vAlign w:val="center"/>
            <w:hideMark/>
          </w:tcPr>
          <w:p w14:paraId="7EC5B407"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4.17</w:t>
            </w:r>
          </w:p>
        </w:tc>
        <w:tc>
          <w:tcPr>
            <w:tcW w:w="0" w:type="auto"/>
            <w:shd w:val="clear" w:color="auto" w:fill="auto"/>
            <w:noWrap/>
            <w:vAlign w:val="center"/>
            <w:hideMark/>
          </w:tcPr>
          <w:p w14:paraId="01987971"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51779222"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.913</w:t>
            </w:r>
          </w:p>
        </w:tc>
        <w:tc>
          <w:tcPr>
            <w:tcW w:w="0" w:type="auto"/>
            <w:vMerge/>
            <w:vAlign w:val="center"/>
            <w:hideMark/>
          </w:tcPr>
          <w:p w14:paraId="732DF106"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44847435"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3E3CC74A" w14:textId="77777777" w:rsidTr="00F7529C">
        <w:trPr>
          <w:trHeight w:val="315"/>
        </w:trPr>
        <w:tc>
          <w:tcPr>
            <w:tcW w:w="0" w:type="auto"/>
            <w:vMerge/>
            <w:vAlign w:val="center"/>
            <w:hideMark/>
          </w:tcPr>
          <w:p w14:paraId="282CCB5C"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59825286" w14:textId="696705B4"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08. Ayuda desinteresadamente a otros compañeros</w:t>
            </w:r>
            <w:r w:rsidR="008D55FA"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77A4D12B"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.606</w:t>
            </w:r>
          </w:p>
        </w:tc>
        <w:tc>
          <w:tcPr>
            <w:tcW w:w="0" w:type="auto"/>
            <w:shd w:val="clear" w:color="auto" w:fill="auto"/>
            <w:noWrap/>
            <w:vAlign w:val="center"/>
            <w:hideMark/>
          </w:tcPr>
          <w:p w14:paraId="08F94D72"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4.21</w:t>
            </w:r>
          </w:p>
        </w:tc>
        <w:tc>
          <w:tcPr>
            <w:tcW w:w="0" w:type="auto"/>
            <w:shd w:val="clear" w:color="auto" w:fill="auto"/>
            <w:noWrap/>
            <w:vAlign w:val="center"/>
            <w:hideMark/>
          </w:tcPr>
          <w:p w14:paraId="5F1CB467"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6B41B0C7"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.864</w:t>
            </w:r>
          </w:p>
        </w:tc>
        <w:tc>
          <w:tcPr>
            <w:tcW w:w="0" w:type="auto"/>
            <w:vMerge/>
            <w:vAlign w:val="center"/>
            <w:hideMark/>
          </w:tcPr>
          <w:p w14:paraId="5227A892"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567AC0A1"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r w:rsidR="00E71BC7" w:rsidRPr="00F7529C" w14:paraId="2D1948B7" w14:textId="77777777" w:rsidTr="00F7529C">
        <w:trPr>
          <w:trHeight w:val="315"/>
        </w:trPr>
        <w:tc>
          <w:tcPr>
            <w:tcW w:w="0" w:type="auto"/>
            <w:vMerge/>
            <w:vAlign w:val="center"/>
            <w:hideMark/>
          </w:tcPr>
          <w:p w14:paraId="3CB643D1"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shd w:val="clear" w:color="auto" w:fill="auto"/>
            <w:hideMark/>
          </w:tcPr>
          <w:p w14:paraId="37546BEA" w14:textId="3052C0A1"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04. Ayuda a otros compañeros</w:t>
            </w:r>
            <w:r w:rsidR="008D55FA" w:rsidRPr="00F7529C">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3CBCB252"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.566</w:t>
            </w:r>
          </w:p>
        </w:tc>
        <w:tc>
          <w:tcPr>
            <w:tcW w:w="0" w:type="auto"/>
            <w:shd w:val="clear" w:color="auto" w:fill="auto"/>
            <w:noWrap/>
            <w:vAlign w:val="center"/>
            <w:hideMark/>
          </w:tcPr>
          <w:p w14:paraId="2E11C41D"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4.20</w:t>
            </w:r>
          </w:p>
        </w:tc>
        <w:tc>
          <w:tcPr>
            <w:tcW w:w="0" w:type="auto"/>
            <w:shd w:val="clear" w:color="auto" w:fill="auto"/>
            <w:noWrap/>
            <w:vAlign w:val="center"/>
            <w:hideMark/>
          </w:tcPr>
          <w:p w14:paraId="7A9D5B95"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4.00</w:t>
            </w:r>
          </w:p>
        </w:tc>
        <w:tc>
          <w:tcPr>
            <w:tcW w:w="0" w:type="auto"/>
            <w:shd w:val="clear" w:color="auto" w:fill="auto"/>
            <w:noWrap/>
            <w:vAlign w:val="center"/>
            <w:hideMark/>
          </w:tcPr>
          <w:p w14:paraId="01CF552D" w14:textId="77777777" w:rsidR="00E71BC7" w:rsidRPr="00F7529C" w:rsidRDefault="00E71BC7" w:rsidP="00E71BC7">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.793</w:t>
            </w:r>
          </w:p>
        </w:tc>
        <w:tc>
          <w:tcPr>
            <w:tcW w:w="0" w:type="auto"/>
            <w:vMerge/>
            <w:vAlign w:val="center"/>
            <w:hideMark/>
          </w:tcPr>
          <w:p w14:paraId="0A033E26"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c>
          <w:tcPr>
            <w:tcW w:w="0" w:type="auto"/>
            <w:vMerge/>
            <w:vAlign w:val="center"/>
            <w:hideMark/>
          </w:tcPr>
          <w:p w14:paraId="3973DE05" w14:textId="77777777" w:rsidR="00E71BC7" w:rsidRPr="00F7529C" w:rsidRDefault="00E71BC7" w:rsidP="00E71BC7">
            <w:pPr>
              <w:spacing w:after="0" w:line="240" w:lineRule="auto"/>
              <w:rPr>
                <w:rFonts w:ascii="Times New Roman" w:eastAsia="Times New Roman" w:hAnsi="Times New Roman" w:cs="Times New Roman"/>
                <w:color w:val="000000"/>
                <w:sz w:val="24"/>
                <w:szCs w:val="24"/>
                <w:lang w:eastAsia="es-MX"/>
              </w:rPr>
            </w:pPr>
          </w:p>
        </w:tc>
      </w:tr>
    </w:tbl>
    <w:p w14:paraId="6F7D1E74" w14:textId="732F48AC" w:rsidR="00A11121" w:rsidRPr="00F7529C" w:rsidRDefault="00D90FEE" w:rsidP="00770684">
      <w:pPr>
        <w:spacing w:line="360" w:lineRule="auto"/>
        <w:jc w:val="center"/>
        <w:rPr>
          <w:rFonts w:ascii="Times New Roman" w:hAnsi="Times New Roman" w:cs="Times New Roman"/>
          <w:sz w:val="24"/>
          <w:szCs w:val="32"/>
        </w:rPr>
      </w:pPr>
      <w:r w:rsidRPr="00F7529C">
        <w:rPr>
          <w:rFonts w:ascii="Times New Roman" w:hAnsi="Times New Roman" w:cs="Times New Roman"/>
          <w:sz w:val="24"/>
          <w:szCs w:val="32"/>
        </w:rPr>
        <w:t>Fuente: Elaboración propia</w:t>
      </w:r>
    </w:p>
    <w:p w14:paraId="3BC97CE5" w14:textId="77777777" w:rsidR="00F7529C" w:rsidRDefault="00F7529C" w:rsidP="00F7529C">
      <w:pPr>
        <w:spacing w:after="0" w:line="360" w:lineRule="auto"/>
        <w:jc w:val="center"/>
        <w:rPr>
          <w:rFonts w:ascii="Times New Roman" w:hAnsi="Times New Roman" w:cs="Times New Roman"/>
          <w:b/>
          <w:bCs/>
          <w:sz w:val="28"/>
          <w:szCs w:val="28"/>
        </w:rPr>
      </w:pPr>
    </w:p>
    <w:p w14:paraId="4D739D53" w14:textId="553DB805" w:rsidR="000A45D3" w:rsidRPr="00951625" w:rsidRDefault="000A45D3" w:rsidP="00F7529C">
      <w:pPr>
        <w:spacing w:after="0" w:line="360" w:lineRule="auto"/>
        <w:jc w:val="center"/>
        <w:rPr>
          <w:rFonts w:ascii="Times New Roman" w:hAnsi="Times New Roman" w:cs="Times New Roman"/>
          <w:b/>
          <w:bCs/>
          <w:sz w:val="28"/>
          <w:szCs w:val="28"/>
        </w:rPr>
      </w:pPr>
      <w:r w:rsidRPr="00951625">
        <w:rPr>
          <w:rFonts w:ascii="Times New Roman" w:hAnsi="Times New Roman" w:cs="Times New Roman"/>
          <w:b/>
          <w:bCs/>
          <w:sz w:val="28"/>
          <w:szCs w:val="28"/>
        </w:rPr>
        <w:t xml:space="preserve">Asociación de los factores del </w:t>
      </w:r>
      <w:r w:rsidR="008D0701" w:rsidRPr="00951625">
        <w:rPr>
          <w:rFonts w:ascii="Times New Roman" w:hAnsi="Times New Roman" w:cs="Times New Roman"/>
          <w:b/>
          <w:bCs/>
          <w:sz w:val="28"/>
          <w:szCs w:val="28"/>
        </w:rPr>
        <w:t>capital estructural</w:t>
      </w:r>
      <w:r w:rsidRPr="00951625">
        <w:rPr>
          <w:rFonts w:ascii="Times New Roman" w:hAnsi="Times New Roman" w:cs="Times New Roman"/>
          <w:b/>
          <w:bCs/>
          <w:sz w:val="28"/>
          <w:szCs w:val="28"/>
        </w:rPr>
        <w:t xml:space="preserve"> con el desempeño </w:t>
      </w:r>
      <w:r w:rsidR="008D0701" w:rsidRPr="00951625">
        <w:rPr>
          <w:rFonts w:ascii="Times New Roman" w:hAnsi="Times New Roman" w:cs="Times New Roman"/>
          <w:b/>
          <w:bCs/>
          <w:sz w:val="28"/>
          <w:szCs w:val="28"/>
        </w:rPr>
        <w:t>organizacional</w:t>
      </w:r>
      <w:r w:rsidRPr="00951625">
        <w:rPr>
          <w:rFonts w:ascii="Times New Roman" w:hAnsi="Times New Roman" w:cs="Times New Roman"/>
          <w:b/>
          <w:bCs/>
          <w:sz w:val="28"/>
          <w:szCs w:val="28"/>
        </w:rPr>
        <w:t xml:space="preserve"> en el sector </w:t>
      </w:r>
      <w:r w:rsidR="008D0701" w:rsidRPr="00951625">
        <w:rPr>
          <w:rFonts w:ascii="Times New Roman" w:hAnsi="Times New Roman" w:cs="Times New Roman"/>
          <w:b/>
          <w:bCs/>
          <w:sz w:val="28"/>
          <w:szCs w:val="28"/>
        </w:rPr>
        <w:t xml:space="preserve">público de </w:t>
      </w:r>
      <w:r w:rsidRPr="00951625">
        <w:rPr>
          <w:rFonts w:ascii="Times New Roman" w:hAnsi="Times New Roman" w:cs="Times New Roman"/>
          <w:b/>
          <w:bCs/>
          <w:sz w:val="28"/>
          <w:szCs w:val="28"/>
        </w:rPr>
        <w:t>salud</w:t>
      </w:r>
      <w:r w:rsidR="008D0701" w:rsidRPr="00951625">
        <w:rPr>
          <w:rFonts w:ascii="Times New Roman" w:hAnsi="Times New Roman" w:cs="Times New Roman"/>
          <w:b/>
          <w:bCs/>
          <w:sz w:val="28"/>
          <w:szCs w:val="28"/>
        </w:rPr>
        <w:t xml:space="preserve"> en Tamaulipas (México)</w:t>
      </w:r>
      <w:r w:rsidR="008D55FA">
        <w:rPr>
          <w:rFonts w:ascii="Times New Roman" w:hAnsi="Times New Roman" w:cs="Times New Roman"/>
          <w:b/>
          <w:bCs/>
          <w:sz w:val="28"/>
          <w:szCs w:val="28"/>
        </w:rPr>
        <w:t xml:space="preserve"> </w:t>
      </w:r>
    </w:p>
    <w:p w14:paraId="47203B4F" w14:textId="35EDB310" w:rsidR="000A45D3" w:rsidRPr="00951625" w:rsidRDefault="000A45D3"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A partir del coeficiente de correlación de Rho de Spearman</w:t>
      </w:r>
      <w:r w:rsidR="00F54B6E" w:rsidRPr="00951625">
        <w:rPr>
          <w:rFonts w:ascii="Times New Roman" w:hAnsi="Times New Roman" w:cs="Times New Roman"/>
          <w:sz w:val="24"/>
          <w:szCs w:val="24"/>
        </w:rPr>
        <w:t xml:space="preserve"> (</w:t>
      </w:r>
      <w:r w:rsidR="008D55FA">
        <w:rPr>
          <w:rFonts w:ascii="Times New Roman" w:hAnsi="Times New Roman" w:cs="Times New Roman"/>
          <w:sz w:val="24"/>
          <w:szCs w:val="24"/>
        </w:rPr>
        <w:t>t</w:t>
      </w:r>
      <w:r w:rsidR="00F54B6E" w:rsidRPr="00951625">
        <w:rPr>
          <w:rFonts w:ascii="Times New Roman" w:hAnsi="Times New Roman" w:cs="Times New Roman"/>
          <w:sz w:val="24"/>
          <w:szCs w:val="24"/>
        </w:rPr>
        <w:t>abla 6)</w:t>
      </w:r>
      <w:r w:rsidRPr="00951625">
        <w:rPr>
          <w:rFonts w:ascii="Times New Roman" w:hAnsi="Times New Roman" w:cs="Times New Roman"/>
          <w:sz w:val="24"/>
          <w:szCs w:val="24"/>
        </w:rPr>
        <w:t xml:space="preserve">, se observó </w:t>
      </w:r>
      <w:r w:rsidR="008D55FA" w:rsidRPr="00951625">
        <w:rPr>
          <w:rFonts w:ascii="Times New Roman" w:hAnsi="Times New Roman" w:cs="Times New Roman"/>
          <w:sz w:val="24"/>
          <w:szCs w:val="24"/>
        </w:rPr>
        <w:t xml:space="preserve">lo siguiente </w:t>
      </w:r>
      <w:r w:rsidR="008D55FA">
        <w:rPr>
          <w:rFonts w:ascii="Times New Roman" w:hAnsi="Times New Roman" w:cs="Times New Roman"/>
          <w:sz w:val="24"/>
          <w:szCs w:val="24"/>
        </w:rPr>
        <w:t xml:space="preserve">en torno a </w:t>
      </w:r>
      <w:r w:rsidRPr="00951625">
        <w:rPr>
          <w:rFonts w:ascii="Times New Roman" w:hAnsi="Times New Roman" w:cs="Times New Roman"/>
          <w:sz w:val="24"/>
          <w:szCs w:val="24"/>
        </w:rPr>
        <w:t xml:space="preserve">la correlación existente entre los dos factores asociados al </w:t>
      </w:r>
      <w:r w:rsidR="00F251D2" w:rsidRPr="00951625">
        <w:rPr>
          <w:rFonts w:ascii="Times New Roman" w:hAnsi="Times New Roman" w:cs="Times New Roman"/>
          <w:sz w:val="24"/>
          <w:szCs w:val="24"/>
        </w:rPr>
        <w:t>capital estructural</w:t>
      </w:r>
      <w:r w:rsidRPr="00951625">
        <w:rPr>
          <w:rFonts w:ascii="Times New Roman" w:hAnsi="Times New Roman" w:cs="Times New Roman"/>
          <w:sz w:val="24"/>
          <w:szCs w:val="24"/>
        </w:rPr>
        <w:t xml:space="preserve"> y los cuatro factores </w:t>
      </w:r>
      <w:r w:rsidR="008D55FA">
        <w:rPr>
          <w:rFonts w:ascii="Times New Roman" w:hAnsi="Times New Roman" w:cs="Times New Roman"/>
          <w:sz w:val="24"/>
          <w:szCs w:val="24"/>
        </w:rPr>
        <w:t>vinculados</w:t>
      </w:r>
      <w:r w:rsidRPr="00951625">
        <w:rPr>
          <w:rFonts w:ascii="Times New Roman" w:hAnsi="Times New Roman" w:cs="Times New Roman"/>
          <w:sz w:val="24"/>
          <w:szCs w:val="24"/>
        </w:rPr>
        <w:t xml:space="preserve"> al desempeño </w:t>
      </w:r>
      <w:r w:rsidR="00F251D2" w:rsidRPr="00951625">
        <w:rPr>
          <w:rFonts w:ascii="Times New Roman" w:hAnsi="Times New Roman" w:cs="Times New Roman"/>
          <w:sz w:val="24"/>
          <w:szCs w:val="24"/>
        </w:rPr>
        <w:t>organizacional</w:t>
      </w:r>
      <w:r w:rsidRPr="00951625">
        <w:rPr>
          <w:rFonts w:ascii="Times New Roman" w:hAnsi="Times New Roman" w:cs="Times New Roman"/>
          <w:sz w:val="24"/>
          <w:szCs w:val="24"/>
        </w:rPr>
        <w:t>:</w:t>
      </w:r>
    </w:p>
    <w:p w14:paraId="3A901A25" w14:textId="14484C8D" w:rsidR="000A45D3" w:rsidRPr="00951625" w:rsidRDefault="006F61B2" w:rsidP="00F7529C">
      <w:pPr>
        <w:pStyle w:val="Prrafodelista"/>
        <w:numPr>
          <w:ilvl w:val="0"/>
          <w:numId w:val="2"/>
        </w:numPr>
        <w:spacing w:after="0" w:line="360" w:lineRule="auto"/>
        <w:jc w:val="both"/>
        <w:rPr>
          <w:rFonts w:ascii="Times New Roman" w:hAnsi="Times New Roman" w:cs="Times New Roman"/>
          <w:sz w:val="24"/>
          <w:szCs w:val="24"/>
        </w:rPr>
      </w:pPr>
      <w:r w:rsidRPr="008D55FA">
        <w:rPr>
          <w:rFonts w:ascii="Times New Roman" w:hAnsi="Times New Roman" w:cs="Times New Roman"/>
          <w:i/>
          <w:sz w:val="24"/>
          <w:szCs w:val="24"/>
        </w:rPr>
        <w:t>Innovación continua</w:t>
      </w:r>
      <w:r w:rsidR="000A45D3" w:rsidRPr="00951625">
        <w:rPr>
          <w:rFonts w:ascii="Times New Roman" w:hAnsi="Times New Roman" w:cs="Times New Roman"/>
          <w:sz w:val="24"/>
          <w:szCs w:val="24"/>
        </w:rPr>
        <w:t xml:space="preserve"> tiene una asociación positiva y significativa sobre </w:t>
      </w:r>
      <w:r w:rsidR="00433F56" w:rsidRPr="00951625">
        <w:rPr>
          <w:rFonts w:ascii="Times New Roman" w:hAnsi="Times New Roman" w:cs="Times New Roman"/>
          <w:sz w:val="24"/>
          <w:szCs w:val="24"/>
        </w:rPr>
        <w:t>la</w:t>
      </w:r>
      <w:r w:rsidR="000A45D3" w:rsidRPr="00951625">
        <w:rPr>
          <w:rFonts w:ascii="Times New Roman" w:hAnsi="Times New Roman" w:cs="Times New Roman"/>
          <w:sz w:val="24"/>
          <w:szCs w:val="24"/>
        </w:rPr>
        <w:t xml:space="preserve"> </w:t>
      </w:r>
      <w:r w:rsidR="00433F56" w:rsidRPr="00951625">
        <w:rPr>
          <w:rFonts w:ascii="Times New Roman" w:hAnsi="Times New Roman" w:cs="Times New Roman"/>
          <w:sz w:val="24"/>
          <w:szCs w:val="24"/>
        </w:rPr>
        <w:t>ciudadanía organizacional</w:t>
      </w:r>
      <w:r w:rsidR="000A45D3" w:rsidRPr="00951625">
        <w:rPr>
          <w:rFonts w:ascii="Times New Roman" w:hAnsi="Times New Roman" w:cs="Times New Roman"/>
          <w:sz w:val="24"/>
          <w:szCs w:val="24"/>
        </w:rPr>
        <w:t xml:space="preserve"> (Rho de </w:t>
      </w:r>
      <w:proofErr w:type="spellStart"/>
      <w:r w:rsidR="000A45D3" w:rsidRPr="00951625">
        <w:rPr>
          <w:rFonts w:ascii="Times New Roman" w:hAnsi="Times New Roman" w:cs="Times New Roman"/>
          <w:sz w:val="24"/>
          <w:szCs w:val="24"/>
        </w:rPr>
        <w:t>Sperman</w:t>
      </w:r>
      <w:proofErr w:type="spellEnd"/>
      <w:r w:rsidR="000A45D3" w:rsidRPr="00951625">
        <w:rPr>
          <w:rFonts w:ascii="Times New Roman" w:hAnsi="Times New Roman" w:cs="Times New Roman"/>
          <w:sz w:val="24"/>
          <w:szCs w:val="24"/>
        </w:rPr>
        <w:t xml:space="preserve"> .2</w:t>
      </w:r>
      <w:r w:rsidR="00433F56" w:rsidRPr="00951625">
        <w:rPr>
          <w:rFonts w:ascii="Times New Roman" w:hAnsi="Times New Roman" w:cs="Times New Roman"/>
          <w:sz w:val="24"/>
          <w:szCs w:val="24"/>
        </w:rPr>
        <w:t>28</w:t>
      </w:r>
      <w:r w:rsidR="000A45D3" w:rsidRPr="00951625">
        <w:rPr>
          <w:rFonts w:ascii="Times New Roman" w:hAnsi="Times New Roman" w:cs="Times New Roman"/>
          <w:sz w:val="24"/>
          <w:szCs w:val="24"/>
        </w:rPr>
        <w:t xml:space="preserve"> y significancia .0</w:t>
      </w:r>
      <w:r w:rsidR="00433F56" w:rsidRPr="00951625">
        <w:rPr>
          <w:rFonts w:ascii="Times New Roman" w:hAnsi="Times New Roman" w:cs="Times New Roman"/>
          <w:sz w:val="24"/>
          <w:szCs w:val="24"/>
        </w:rPr>
        <w:t>11</w:t>
      </w:r>
      <w:r w:rsidR="000A45D3" w:rsidRPr="00951625">
        <w:rPr>
          <w:rFonts w:ascii="Times New Roman" w:hAnsi="Times New Roman" w:cs="Times New Roman"/>
          <w:sz w:val="24"/>
          <w:szCs w:val="24"/>
        </w:rPr>
        <w:t>),</w:t>
      </w:r>
      <w:r w:rsidR="00433F56" w:rsidRPr="00951625">
        <w:rPr>
          <w:rFonts w:ascii="Times New Roman" w:hAnsi="Times New Roman" w:cs="Times New Roman"/>
          <w:sz w:val="24"/>
          <w:szCs w:val="24"/>
        </w:rPr>
        <w:t xml:space="preserve"> y</w:t>
      </w:r>
      <w:r w:rsidR="000A45D3" w:rsidRPr="00951625">
        <w:rPr>
          <w:rFonts w:ascii="Times New Roman" w:hAnsi="Times New Roman" w:cs="Times New Roman"/>
          <w:sz w:val="24"/>
          <w:szCs w:val="24"/>
        </w:rPr>
        <w:t xml:space="preserve"> </w:t>
      </w:r>
      <w:r w:rsidR="00433F56" w:rsidRPr="00951625">
        <w:rPr>
          <w:rFonts w:ascii="Times New Roman" w:hAnsi="Times New Roman" w:cs="Times New Roman"/>
          <w:sz w:val="24"/>
          <w:szCs w:val="24"/>
        </w:rPr>
        <w:t xml:space="preserve">dinamismo </w:t>
      </w:r>
      <w:r w:rsidR="000A45D3" w:rsidRPr="00951625">
        <w:rPr>
          <w:rFonts w:ascii="Times New Roman" w:hAnsi="Times New Roman" w:cs="Times New Roman"/>
          <w:sz w:val="24"/>
          <w:szCs w:val="24"/>
        </w:rPr>
        <w:t xml:space="preserve">(Rho de </w:t>
      </w:r>
      <w:proofErr w:type="spellStart"/>
      <w:r w:rsidR="000A45D3" w:rsidRPr="00951625">
        <w:rPr>
          <w:rFonts w:ascii="Times New Roman" w:hAnsi="Times New Roman" w:cs="Times New Roman"/>
          <w:sz w:val="24"/>
          <w:szCs w:val="24"/>
        </w:rPr>
        <w:t>Sperman</w:t>
      </w:r>
      <w:proofErr w:type="spellEnd"/>
      <w:r w:rsidR="000A45D3" w:rsidRPr="00951625">
        <w:rPr>
          <w:rFonts w:ascii="Times New Roman" w:hAnsi="Times New Roman" w:cs="Times New Roman"/>
          <w:sz w:val="24"/>
          <w:szCs w:val="24"/>
        </w:rPr>
        <w:t xml:space="preserve"> .</w:t>
      </w:r>
      <w:r w:rsidR="00433F56" w:rsidRPr="00951625">
        <w:rPr>
          <w:rFonts w:ascii="Times New Roman" w:hAnsi="Times New Roman" w:cs="Times New Roman"/>
          <w:sz w:val="24"/>
          <w:szCs w:val="24"/>
        </w:rPr>
        <w:t>351</w:t>
      </w:r>
      <w:r w:rsidR="000A45D3" w:rsidRPr="00951625">
        <w:rPr>
          <w:rFonts w:ascii="Times New Roman" w:hAnsi="Times New Roman" w:cs="Times New Roman"/>
          <w:sz w:val="24"/>
          <w:szCs w:val="24"/>
        </w:rPr>
        <w:t xml:space="preserve"> y significancia .00</w:t>
      </w:r>
      <w:r w:rsidR="00433F56" w:rsidRPr="00951625">
        <w:rPr>
          <w:rFonts w:ascii="Times New Roman" w:hAnsi="Times New Roman" w:cs="Times New Roman"/>
          <w:sz w:val="24"/>
          <w:szCs w:val="24"/>
        </w:rPr>
        <w:t>0</w:t>
      </w:r>
      <w:r w:rsidR="000A45D3" w:rsidRPr="00951625">
        <w:rPr>
          <w:rFonts w:ascii="Times New Roman" w:hAnsi="Times New Roman" w:cs="Times New Roman"/>
          <w:sz w:val="24"/>
          <w:szCs w:val="24"/>
        </w:rPr>
        <w:t>)</w:t>
      </w:r>
      <w:r w:rsidR="00433F56" w:rsidRPr="00951625">
        <w:rPr>
          <w:rFonts w:ascii="Times New Roman" w:hAnsi="Times New Roman" w:cs="Times New Roman"/>
          <w:sz w:val="24"/>
          <w:szCs w:val="24"/>
        </w:rPr>
        <w:t>.</w:t>
      </w:r>
      <w:r w:rsidR="00433F56" w:rsidRPr="00951625">
        <w:t xml:space="preserve"> </w:t>
      </w:r>
      <w:r w:rsidR="00433F56" w:rsidRPr="00951625">
        <w:rPr>
          <w:rFonts w:ascii="Times New Roman" w:hAnsi="Times New Roman" w:cs="Times New Roman"/>
          <w:sz w:val="24"/>
          <w:szCs w:val="24"/>
        </w:rPr>
        <w:t xml:space="preserve">Sin embargo, los resultados obtenidos no permiten concluir empíricamente lo mismo para el factor </w:t>
      </w:r>
      <w:r w:rsidR="00736C62" w:rsidRPr="00951625">
        <w:rPr>
          <w:rFonts w:ascii="Times New Roman" w:hAnsi="Times New Roman" w:cs="Times New Roman"/>
          <w:sz w:val="24"/>
          <w:szCs w:val="24"/>
        </w:rPr>
        <w:t>p</w:t>
      </w:r>
      <w:r w:rsidR="00433F56" w:rsidRPr="00951625">
        <w:rPr>
          <w:rFonts w:ascii="Times New Roman" w:hAnsi="Times New Roman" w:cs="Times New Roman"/>
          <w:sz w:val="24"/>
          <w:szCs w:val="24"/>
        </w:rPr>
        <w:t xml:space="preserve">roductividad (Rho de </w:t>
      </w:r>
      <w:proofErr w:type="spellStart"/>
      <w:r w:rsidR="00433F56" w:rsidRPr="00951625">
        <w:rPr>
          <w:rFonts w:ascii="Times New Roman" w:hAnsi="Times New Roman" w:cs="Times New Roman"/>
          <w:sz w:val="24"/>
          <w:szCs w:val="24"/>
        </w:rPr>
        <w:t>Sperman</w:t>
      </w:r>
      <w:proofErr w:type="spellEnd"/>
      <w:r w:rsidR="00433F56" w:rsidRPr="00951625">
        <w:rPr>
          <w:rFonts w:ascii="Times New Roman" w:hAnsi="Times New Roman" w:cs="Times New Roman"/>
          <w:sz w:val="24"/>
          <w:szCs w:val="24"/>
        </w:rPr>
        <w:t xml:space="preserve"> .084 y significancia .353) y </w:t>
      </w:r>
      <w:r w:rsidR="00736C62" w:rsidRPr="00951625">
        <w:rPr>
          <w:rFonts w:ascii="Times New Roman" w:hAnsi="Times New Roman" w:cs="Times New Roman"/>
          <w:sz w:val="24"/>
          <w:szCs w:val="24"/>
        </w:rPr>
        <w:t>f</w:t>
      </w:r>
      <w:r w:rsidR="00433F56" w:rsidRPr="00951625">
        <w:rPr>
          <w:rFonts w:ascii="Times New Roman" w:hAnsi="Times New Roman" w:cs="Times New Roman"/>
          <w:sz w:val="24"/>
          <w:szCs w:val="24"/>
        </w:rPr>
        <w:t xml:space="preserve">raternización organizacional (Rho de </w:t>
      </w:r>
      <w:proofErr w:type="spellStart"/>
      <w:r w:rsidR="00433F56" w:rsidRPr="00951625">
        <w:rPr>
          <w:rFonts w:ascii="Times New Roman" w:hAnsi="Times New Roman" w:cs="Times New Roman"/>
          <w:sz w:val="24"/>
          <w:szCs w:val="24"/>
        </w:rPr>
        <w:t>Sperman</w:t>
      </w:r>
      <w:proofErr w:type="spellEnd"/>
      <w:r w:rsidR="00433F56" w:rsidRPr="00951625">
        <w:rPr>
          <w:rFonts w:ascii="Times New Roman" w:hAnsi="Times New Roman" w:cs="Times New Roman"/>
          <w:sz w:val="24"/>
          <w:szCs w:val="24"/>
        </w:rPr>
        <w:t xml:space="preserve"> .003 y significancia .977).</w:t>
      </w:r>
    </w:p>
    <w:p w14:paraId="4B1FE9B4" w14:textId="7A6CC180" w:rsidR="00A11121" w:rsidRDefault="006F61B2" w:rsidP="00F7529C">
      <w:pPr>
        <w:pStyle w:val="Prrafodelista"/>
        <w:numPr>
          <w:ilvl w:val="0"/>
          <w:numId w:val="2"/>
        </w:numPr>
        <w:spacing w:after="0" w:line="360" w:lineRule="auto"/>
        <w:jc w:val="both"/>
        <w:rPr>
          <w:rFonts w:ascii="Times New Roman" w:hAnsi="Times New Roman" w:cs="Times New Roman"/>
          <w:sz w:val="24"/>
          <w:szCs w:val="24"/>
        </w:rPr>
      </w:pPr>
      <w:r w:rsidRPr="008D55FA">
        <w:rPr>
          <w:rFonts w:ascii="Times New Roman" w:hAnsi="Times New Roman" w:cs="Times New Roman"/>
          <w:i/>
          <w:sz w:val="24"/>
          <w:szCs w:val="24"/>
        </w:rPr>
        <w:lastRenderedPageBreak/>
        <w:t>Estructura organizativa formal</w:t>
      </w:r>
      <w:r w:rsidR="000A45D3" w:rsidRPr="00951625">
        <w:rPr>
          <w:rFonts w:ascii="Times New Roman" w:hAnsi="Times New Roman" w:cs="Times New Roman"/>
          <w:sz w:val="24"/>
          <w:szCs w:val="24"/>
        </w:rPr>
        <w:t xml:space="preserve"> tiene una asociación positiva y significativa sobre </w:t>
      </w:r>
      <w:r w:rsidR="00433F56" w:rsidRPr="00951625">
        <w:rPr>
          <w:rFonts w:ascii="Times New Roman" w:hAnsi="Times New Roman" w:cs="Times New Roman"/>
          <w:sz w:val="24"/>
          <w:szCs w:val="24"/>
        </w:rPr>
        <w:t>la</w:t>
      </w:r>
      <w:r w:rsidR="000A45D3" w:rsidRPr="00951625">
        <w:rPr>
          <w:rFonts w:ascii="Times New Roman" w:hAnsi="Times New Roman" w:cs="Times New Roman"/>
          <w:sz w:val="24"/>
          <w:szCs w:val="24"/>
        </w:rPr>
        <w:t xml:space="preserve"> </w:t>
      </w:r>
      <w:r w:rsidR="00433F56" w:rsidRPr="00951625">
        <w:rPr>
          <w:rFonts w:ascii="Times New Roman" w:hAnsi="Times New Roman" w:cs="Times New Roman"/>
          <w:sz w:val="24"/>
          <w:szCs w:val="24"/>
        </w:rPr>
        <w:t>ciudadanía organizacional</w:t>
      </w:r>
      <w:r w:rsidR="000A45D3" w:rsidRPr="00951625">
        <w:rPr>
          <w:rFonts w:ascii="Times New Roman" w:hAnsi="Times New Roman" w:cs="Times New Roman"/>
          <w:sz w:val="24"/>
          <w:szCs w:val="24"/>
        </w:rPr>
        <w:t xml:space="preserve"> (Rho de </w:t>
      </w:r>
      <w:proofErr w:type="spellStart"/>
      <w:r w:rsidR="000A45D3" w:rsidRPr="00951625">
        <w:rPr>
          <w:rFonts w:ascii="Times New Roman" w:hAnsi="Times New Roman" w:cs="Times New Roman"/>
          <w:sz w:val="24"/>
          <w:szCs w:val="24"/>
        </w:rPr>
        <w:t>Sperman</w:t>
      </w:r>
      <w:proofErr w:type="spellEnd"/>
      <w:r w:rsidR="000A45D3" w:rsidRPr="00951625">
        <w:rPr>
          <w:rFonts w:ascii="Times New Roman" w:hAnsi="Times New Roman" w:cs="Times New Roman"/>
          <w:sz w:val="24"/>
          <w:szCs w:val="24"/>
        </w:rPr>
        <w:t xml:space="preserve"> .</w:t>
      </w:r>
      <w:r w:rsidR="00433F56" w:rsidRPr="00951625">
        <w:rPr>
          <w:rFonts w:ascii="Times New Roman" w:hAnsi="Times New Roman" w:cs="Times New Roman"/>
          <w:sz w:val="24"/>
          <w:szCs w:val="24"/>
        </w:rPr>
        <w:t>252</w:t>
      </w:r>
      <w:r w:rsidR="000A45D3" w:rsidRPr="00951625">
        <w:rPr>
          <w:rFonts w:ascii="Times New Roman" w:hAnsi="Times New Roman" w:cs="Times New Roman"/>
          <w:sz w:val="24"/>
          <w:szCs w:val="24"/>
        </w:rPr>
        <w:t xml:space="preserve"> y significancia .00</w:t>
      </w:r>
      <w:r w:rsidR="00433F56" w:rsidRPr="00951625">
        <w:rPr>
          <w:rFonts w:ascii="Times New Roman" w:hAnsi="Times New Roman" w:cs="Times New Roman"/>
          <w:sz w:val="24"/>
          <w:szCs w:val="24"/>
        </w:rPr>
        <w:t>5</w:t>
      </w:r>
      <w:r w:rsidR="000A45D3" w:rsidRPr="00951625">
        <w:rPr>
          <w:rFonts w:ascii="Times New Roman" w:hAnsi="Times New Roman" w:cs="Times New Roman"/>
          <w:sz w:val="24"/>
          <w:szCs w:val="24"/>
        </w:rPr>
        <w:t>),</w:t>
      </w:r>
      <w:r w:rsidR="00433F56" w:rsidRPr="00951625">
        <w:rPr>
          <w:rFonts w:ascii="Times New Roman" w:hAnsi="Times New Roman" w:cs="Times New Roman"/>
          <w:sz w:val="24"/>
          <w:szCs w:val="24"/>
        </w:rPr>
        <w:t xml:space="preserve"> y</w:t>
      </w:r>
      <w:r w:rsidR="000A45D3" w:rsidRPr="00951625">
        <w:rPr>
          <w:rFonts w:ascii="Times New Roman" w:hAnsi="Times New Roman" w:cs="Times New Roman"/>
          <w:sz w:val="24"/>
          <w:szCs w:val="24"/>
        </w:rPr>
        <w:t xml:space="preserve"> </w:t>
      </w:r>
      <w:r w:rsidR="00433F56" w:rsidRPr="00951625">
        <w:rPr>
          <w:rFonts w:ascii="Times New Roman" w:hAnsi="Times New Roman" w:cs="Times New Roman"/>
          <w:sz w:val="24"/>
          <w:szCs w:val="24"/>
        </w:rPr>
        <w:t>fraternización organizacional</w:t>
      </w:r>
      <w:r w:rsidR="000A45D3" w:rsidRPr="00951625">
        <w:rPr>
          <w:rFonts w:ascii="Times New Roman" w:hAnsi="Times New Roman" w:cs="Times New Roman"/>
          <w:sz w:val="24"/>
          <w:szCs w:val="24"/>
        </w:rPr>
        <w:t xml:space="preserve"> (Rho de </w:t>
      </w:r>
      <w:proofErr w:type="spellStart"/>
      <w:r w:rsidR="000A45D3" w:rsidRPr="00951625">
        <w:rPr>
          <w:rFonts w:ascii="Times New Roman" w:hAnsi="Times New Roman" w:cs="Times New Roman"/>
          <w:sz w:val="24"/>
          <w:szCs w:val="24"/>
        </w:rPr>
        <w:t>Sperman</w:t>
      </w:r>
      <w:proofErr w:type="spellEnd"/>
      <w:r w:rsidR="000A45D3" w:rsidRPr="00951625">
        <w:rPr>
          <w:rFonts w:ascii="Times New Roman" w:hAnsi="Times New Roman" w:cs="Times New Roman"/>
          <w:sz w:val="24"/>
          <w:szCs w:val="24"/>
        </w:rPr>
        <w:t xml:space="preserve"> .</w:t>
      </w:r>
      <w:r w:rsidR="00433F56" w:rsidRPr="00951625">
        <w:rPr>
          <w:rFonts w:ascii="Times New Roman" w:hAnsi="Times New Roman" w:cs="Times New Roman"/>
          <w:sz w:val="24"/>
          <w:szCs w:val="24"/>
        </w:rPr>
        <w:t>253</w:t>
      </w:r>
      <w:r w:rsidR="000A45D3" w:rsidRPr="00951625">
        <w:rPr>
          <w:rFonts w:ascii="Times New Roman" w:hAnsi="Times New Roman" w:cs="Times New Roman"/>
          <w:sz w:val="24"/>
          <w:szCs w:val="24"/>
        </w:rPr>
        <w:t xml:space="preserve"> y significancia .00</w:t>
      </w:r>
      <w:r w:rsidR="00433F56" w:rsidRPr="00951625">
        <w:rPr>
          <w:rFonts w:ascii="Times New Roman" w:hAnsi="Times New Roman" w:cs="Times New Roman"/>
          <w:sz w:val="24"/>
          <w:szCs w:val="24"/>
        </w:rPr>
        <w:t>4</w:t>
      </w:r>
      <w:r w:rsidR="000A45D3" w:rsidRPr="00951625">
        <w:rPr>
          <w:rFonts w:ascii="Times New Roman" w:hAnsi="Times New Roman" w:cs="Times New Roman"/>
          <w:sz w:val="24"/>
          <w:szCs w:val="24"/>
        </w:rPr>
        <w:t>)</w:t>
      </w:r>
      <w:r w:rsidR="00433F56" w:rsidRPr="00951625">
        <w:rPr>
          <w:rFonts w:ascii="Times New Roman" w:hAnsi="Times New Roman" w:cs="Times New Roman"/>
          <w:sz w:val="24"/>
          <w:szCs w:val="24"/>
        </w:rPr>
        <w:t xml:space="preserve">. No obstante, los resultados obtenidos no permiten concluir empíricamente lo mismo para el factor </w:t>
      </w:r>
      <w:r w:rsidR="00736C62" w:rsidRPr="00951625">
        <w:rPr>
          <w:rFonts w:ascii="Times New Roman" w:hAnsi="Times New Roman" w:cs="Times New Roman"/>
          <w:sz w:val="24"/>
          <w:szCs w:val="24"/>
        </w:rPr>
        <w:t>p</w:t>
      </w:r>
      <w:r w:rsidR="00433F56" w:rsidRPr="00951625">
        <w:rPr>
          <w:rFonts w:ascii="Times New Roman" w:hAnsi="Times New Roman" w:cs="Times New Roman"/>
          <w:sz w:val="24"/>
          <w:szCs w:val="24"/>
        </w:rPr>
        <w:t xml:space="preserve">roductividad (Rho de </w:t>
      </w:r>
      <w:proofErr w:type="spellStart"/>
      <w:r w:rsidR="00433F56" w:rsidRPr="00951625">
        <w:rPr>
          <w:rFonts w:ascii="Times New Roman" w:hAnsi="Times New Roman" w:cs="Times New Roman"/>
          <w:sz w:val="24"/>
          <w:szCs w:val="24"/>
        </w:rPr>
        <w:t>Sperman</w:t>
      </w:r>
      <w:proofErr w:type="spellEnd"/>
      <w:r w:rsidR="00433F56" w:rsidRPr="00951625">
        <w:rPr>
          <w:rFonts w:ascii="Times New Roman" w:hAnsi="Times New Roman" w:cs="Times New Roman"/>
          <w:sz w:val="24"/>
          <w:szCs w:val="24"/>
        </w:rPr>
        <w:t xml:space="preserve"> .032 y significancia .727) y </w:t>
      </w:r>
      <w:r w:rsidR="00736C62" w:rsidRPr="00951625">
        <w:rPr>
          <w:rFonts w:ascii="Times New Roman" w:hAnsi="Times New Roman" w:cs="Times New Roman"/>
          <w:sz w:val="24"/>
          <w:szCs w:val="24"/>
        </w:rPr>
        <w:t>d</w:t>
      </w:r>
      <w:r w:rsidR="00433F56" w:rsidRPr="00951625">
        <w:rPr>
          <w:rFonts w:ascii="Times New Roman" w:hAnsi="Times New Roman" w:cs="Times New Roman"/>
          <w:sz w:val="24"/>
          <w:szCs w:val="24"/>
        </w:rPr>
        <w:t xml:space="preserve">inamismo (Rho de </w:t>
      </w:r>
      <w:proofErr w:type="spellStart"/>
      <w:r w:rsidR="00433F56" w:rsidRPr="00951625">
        <w:rPr>
          <w:rFonts w:ascii="Times New Roman" w:hAnsi="Times New Roman" w:cs="Times New Roman"/>
          <w:sz w:val="24"/>
          <w:szCs w:val="24"/>
        </w:rPr>
        <w:t>Sperman</w:t>
      </w:r>
      <w:proofErr w:type="spellEnd"/>
      <w:r w:rsidR="00433F56" w:rsidRPr="00951625">
        <w:rPr>
          <w:rFonts w:ascii="Times New Roman" w:hAnsi="Times New Roman" w:cs="Times New Roman"/>
          <w:sz w:val="24"/>
          <w:szCs w:val="24"/>
        </w:rPr>
        <w:t xml:space="preserve"> -.003 y significancia .974).</w:t>
      </w:r>
    </w:p>
    <w:p w14:paraId="394838D2" w14:textId="77777777" w:rsidR="00F7529C" w:rsidRPr="00F7529C" w:rsidRDefault="00F7529C" w:rsidP="00F7529C">
      <w:pPr>
        <w:spacing w:after="0" w:line="360" w:lineRule="auto"/>
        <w:jc w:val="both"/>
        <w:rPr>
          <w:rFonts w:ascii="Times New Roman" w:hAnsi="Times New Roman" w:cs="Times New Roman"/>
          <w:sz w:val="24"/>
          <w:szCs w:val="24"/>
        </w:rPr>
      </w:pPr>
    </w:p>
    <w:p w14:paraId="66892978" w14:textId="0081DC6B" w:rsidR="00A11121" w:rsidRPr="00F7529C" w:rsidRDefault="002B7382" w:rsidP="00F7529C">
      <w:pPr>
        <w:spacing w:after="0" w:line="360" w:lineRule="auto"/>
        <w:jc w:val="center"/>
        <w:rPr>
          <w:rFonts w:ascii="Times New Roman" w:hAnsi="Times New Roman" w:cs="Times New Roman"/>
          <w:sz w:val="24"/>
          <w:szCs w:val="32"/>
        </w:rPr>
      </w:pPr>
      <w:r w:rsidRPr="00F7529C">
        <w:rPr>
          <w:rFonts w:ascii="Times New Roman" w:hAnsi="Times New Roman" w:cs="Times New Roman"/>
          <w:b/>
          <w:sz w:val="24"/>
          <w:szCs w:val="32"/>
        </w:rPr>
        <w:t>Tabla</w:t>
      </w:r>
      <w:r w:rsidR="00F54B6E" w:rsidRPr="00F7529C">
        <w:rPr>
          <w:rFonts w:ascii="Times New Roman" w:hAnsi="Times New Roman" w:cs="Times New Roman"/>
          <w:b/>
          <w:sz w:val="24"/>
          <w:szCs w:val="32"/>
        </w:rPr>
        <w:t xml:space="preserve"> 6</w:t>
      </w:r>
      <w:r w:rsidRPr="00F7529C">
        <w:rPr>
          <w:rFonts w:ascii="Times New Roman" w:hAnsi="Times New Roman" w:cs="Times New Roman"/>
          <w:b/>
          <w:sz w:val="24"/>
          <w:szCs w:val="32"/>
        </w:rPr>
        <w:t>.</w:t>
      </w:r>
      <w:r w:rsidRPr="00F7529C">
        <w:rPr>
          <w:rFonts w:ascii="Times New Roman" w:hAnsi="Times New Roman" w:cs="Times New Roman"/>
          <w:sz w:val="24"/>
          <w:szCs w:val="32"/>
        </w:rPr>
        <w:t xml:space="preserve"> Asociación de factores del </w:t>
      </w:r>
      <w:r w:rsidR="00E34E4D" w:rsidRPr="00F7529C">
        <w:rPr>
          <w:rFonts w:ascii="Times New Roman" w:hAnsi="Times New Roman" w:cs="Times New Roman"/>
          <w:sz w:val="24"/>
          <w:szCs w:val="32"/>
        </w:rPr>
        <w:t>capital estructural</w:t>
      </w:r>
      <w:r w:rsidRPr="00F7529C">
        <w:rPr>
          <w:rFonts w:ascii="Times New Roman" w:hAnsi="Times New Roman" w:cs="Times New Roman"/>
          <w:sz w:val="24"/>
          <w:szCs w:val="32"/>
        </w:rPr>
        <w:t xml:space="preserve"> con el desempeño </w:t>
      </w:r>
      <w:r w:rsidR="00E34E4D" w:rsidRPr="00F7529C">
        <w:rPr>
          <w:rFonts w:ascii="Times New Roman" w:hAnsi="Times New Roman" w:cs="Times New Roman"/>
          <w:sz w:val="24"/>
          <w:szCs w:val="32"/>
        </w:rPr>
        <w:t>organizacional</w:t>
      </w:r>
      <w:r w:rsidRPr="00F7529C">
        <w:rPr>
          <w:rFonts w:ascii="Times New Roman" w:hAnsi="Times New Roman" w:cs="Times New Roman"/>
          <w:sz w:val="24"/>
          <w:szCs w:val="32"/>
        </w:rPr>
        <w:t xml:space="preserve"> en el sector salud</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3"/>
        <w:gridCol w:w="1327"/>
        <w:gridCol w:w="1407"/>
        <w:gridCol w:w="1553"/>
        <w:gridCol w:w="1487"/>
        <w:gridCol w:w="1260"/>
        <w:gridCol w:w="1553"/>
      </w:tblGrid>
      <w:tr w:rsidR="002B7382" w:rsidRPr="00F7529C" w14:paraId="71D411C1" w14:textId="77777777" w:rsidTr="00F7529C">
        <w:trPr>
          <w:trHeight w:val="315"/>
        </w:trPr>
        <w:tc>
          <w:tcPr>
            <w:tcW w:w="1122" w:type="dxa"/>
            <w:vMerge w:val="restart"/>
            <w:shd w:val="clear" w:color="auto" w:fill="auto"/>
            <w:vAlign w:val="center"/>
            <w:hideMark/>
          </w:tcPr>
          <w:p w14:paraId="3C674350"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Tipo de coeficiente</w:t>
            </w:r>
          </w:p>
        </w:tc>
        <w:tc>
          <w:tcPr>
            <w:tcW w:w="899" w:type="dxa"/>
            <w:vMerge w:val="restart"/>
            <w:shd w:val="clear" w:color="auto" w:fill="auto"/>
            <w:vAlign w:val="center"/>
            <w:hideMark/>
          </w:tcPr>
          <w:p w14:paraId="608E1972" w14:textId="01F788BD"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xml:space="preserve">Factores del </w:t>
            </w:r>
            <w:r w:rsidR="00E34E4D" w:rsidRPr="00F7529C">
              <w:rPr>
                <w:rFonts w:ascii="Times New Roman" w:eastAsia="Times New Roman" w:hAnsi="Times New Roman" w:cs="Times New Roman"/>
                <w:color w:val="000000"/>
                <w:sz w:val="24"/>
                <w:szCs w:val="24"/>
                <w:lang w:eastAsia="es-MX"/>
              </w:rPr>
              <w:t>capital estructural</w:t>
            </w:r>
          </w:p>
        </w:tc>
        <w:tc>
          <w:tcPr>
            <w:tcW w:w="1321" w:type="dxa"/>
            <w:vMerge w:val="restart"/>
            <w:shd w:val="clear" w:color="auto" w:fill="auto"/>
            <w:vAlign w:val="center"/>
            <w:hideMark/>
          </w:tcPr>
          <w:p w14:paraId="46730BE5"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Estadísticos</w:t>
            </w:r>
          </w:p>
        </w:tc>
        <w:tc>
          <w:tcPr>
            <w:tcW w:w="5496" w:type="dxa"/>
            <w:gridSpan w:val="4"/>
            <w:shd w:val="clear" w:color="auto" w:fill="auto"/>
            <w:noWrap/>
            <w:vAlign w:val="center"/>
            <w:hideMark/>
          </w:tcPr>
          <w:p w14:paraId="469C3618" w14:textId="11765AB6"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 xml:space="preserve">Factores del desempeño </w:t>
            </w:r>
            <w:r w:rsidR="00E34E4D" w:rsidRPr="00F7529C">
              <w:rPr>
                <w:rFonts w:ascii="Times New Roman" w:eastAsia="Times New Roman" w:hAnsi="Times New Roman" w:cs="Times New Roman"/>
                <w:color w:val="000000"/>
                <w:sz w:val="24"/>
                <w:szCs w:val="24"/>
                <w:lang w:eastAsia="es-MX"/>
              </w:rPr>
              <w:t>organizacional</w:t>
            </w:r>
          </w:p>
        </w:tc>
      </w:tr>
      <w:tr w:rsidR="002B7382" w:rsidRPr="00F7529C" w14:paraId="4976F657" w14:textId="77777777" w:rsidTr="00F7529C">
        <w:trPr>
          <w:trHeight w:val="1260"/>
        </w:trPr>
        <w:tc>
          <w:tcPr>
            <w:tcW w:w="1122" w:type="dxa"/>
            <w:vMerge/>
            <w:vAlign w:val="center"/>
            <w:hideMark/>
          </w:tcPr>
          <w:p w14:paraId="6FBA0D8D" w14:textId="77777777" w:rsidR="002B7382" w:rsidRPr="00F7529C" w:rsidRDefault="002B7382" w:rsidP="002B7382">
            <w:pPr>
              <w:spacing w:after="0" w:line="240" w:lineRule="auto"/>
              <w:rPr>
                <w:rFonts w:ascii="Times New Roman" w:eastAsia="Times New Roman" w:hAnsi="Times New Roman" w:cs="Times New Roman"/>
                <w:color w:val="000000"/>
                <w:sz w:val="24"/>
                <w:szCs w:val="24"/>
                <w:lang w:eastAsia="es-MX"/>
              </w:rPr>
            </w:pPr>
          </w:p>
        </w:tc>
        <w:tc>
          <w:tcPr>
            <w:tcW w:w="899" w:type="dxa"/>
            <w:vMerge/>
            <w:vAlign w:val="center"/>
            <w:hideMark/>
          </w:tcPr>
          <w:p w14:paraId="4FA6BE8D" w14:textId="77777777" w:rsidR="002B7382" w:rsidRPr="00F7529C" w:rsidRDefault="002B7382" w:rsidP="002B7382">
            <w:pPr>
              <w:spacing w:after="0" w:line="240" w:lineRule="auto"/>
              <w:rPr>
                <w:rFonts w:ascii="Times New Roman" w:eastAsia="Times New Roman" w:hAnsi="Times New Roman" w:cs="Times New Roman"/>
                <w:color w:val="000000"/>
                <w:sz w:val="24"/>
                <w:szCs w:val="24"/>
                <w:lang w:eastAsia="es-MX"/>
              </w:rPr>
            </w:pPr>
          </w:p>
        </w:tc>
        <w:tc>
          <w:tcPr>
            <w:tcW w:w="1321" w:type="dxa"/>
            <w:vMerge/>
            <w:vAlign w:val="center"/>
            <w:hideMark/>
          </w:tcPr>
          <w:p w14:paraId="4AE90974" w14:textId="77777777" w:rsidR="002B7382" w:rsidRPr="00F7529C" w:rsidRDefault="002B7382" w:rsidP="002B7382">
            <w:pPr>
              <w:spacing w:after="0" w:line="240" w:lineRule="auto"/>
              <w:rPr>
                <w:rFonts w:ascii="Times New Roman" w:eastAsia="Times New Roman" w:hAnsi="Times New Roman" w:cs="Times New Roman"/>
                <w:color w:val="000000"/>
                <w:sz w:val="24"/>
                <w:szCs w:val="24"/>
                <w:lang w:eastAsia="es-MX"/>
              </w:rPr>
            </w:pPr>
          </w:p>
        </w:tc>
        <w:tc>
          <w:tcPr>
            <w:tcW w:w="1458" w:type="dxa"/>
            <w:shd w:val="clear" w:color="auto" w:fill="auto"/>
            <w:vAlign w:val="center"/>
            <w:hideMark/>
          </w:tcPr>
          <w:p w14:paraId="691C85FF"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Ciudadanía organizacional</w:t>
            </w:r>
          </w:p>
        </w:tc>
        <w:tc>
          <w:tcPr>
            <w:tcW w:w="1396" w:type="dxa"/>
            <w:shd w:val="clear" w:color="auto" w:fill="auto"/>
            <w:vAlign w:val="center"/>
            <w:hideMark/>
          </w:tcPr>
          <w:p w14:paraId="064D8632"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Productividad</w:t>
            </w:r>
          </w:p>
        </w:tc>
        <w:tc>
          <w:tcPr>
            <w:tcW w:w="1184" w:type="dxa"/>
            <w:shd w:val="clear" w:color="auto" w:fill="auto"/>
            <w:vAlign w:val="center"/>
            <w:hideMark/>
          </w:tcPr>
          <w:p w14:paraId="6721D79F"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Dinamismo</w:t>
            </w:r>
          </w:p>
        </w:tc>
        <w:tc>
          <w:tcPr>
            <w:tcW w:w="1458" w:type="dxa"/>
            <w:shd w:val="clear" w:color="auto" w:fill="auto"/>
            <w:vAlign w:val="center"/>
            <w:hideMark/>
          </w:tcPr>
          <w:p w14:paraId="1859D617"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Fraternización organizacional</w:t>
            </w:r>
          </w:p>
        </w:tc>
      </w:tr>
      <w:tr w:rsidR="002B7382" w:rsidRPr="00F7529C" w14:paraId="73BA7D71" w14:textId="77777777" w:rsidTr="00F7529C">
        <w:trPr>
          <w:trHeight w:val="945"/>
        </w:trPr>
        <w:tc>
          <w:tcPr>
            <w:tcW w:w="1122" w:type="dxa"/>
            <w:vMerge w:val="restart"/>
            <w:shd w:val="clear" w:color="auto" w:fill="auto"/>
            <w:vAlign w:val="center"/>
            <w:hideMark/>
          </w:tcPr>
          <w:p w14:paraId="73D5341B"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Rho de Spearman</w:t>
            </w:r>
          </w:p>
        </w:tc>
        <w:tc>
          <w:tcPr>
            <w:tcW w:w="899" w:type="dxa"/>
            <w:vMerge w:val="restart"/>
            <w:shd w:val="clear" w:color="auto" w:fill="auto"/>
            <w:vAlign w:val="center"/>
            <w:hideMark/>
          </w:tcPr>
          <w:p w14:paraId="553CDB1B" w14:textId="1EF44DED" w:rsidR="002B7382" w:rsidRPr="00F7529C" w:rsidRDefault="00124806"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Innovación continua</w:t>
            </w:r>
          </w:p>
        </w:tc>
        <w:tc>
          <w:tcPr>
            <w:tcW w:w="1321" w:type="dxa"/>
            <w:shd w:val="clear" w:color="auto" w:fill="auto"/>
            <w:vAlign w:val="center"/>
            <w:hideMark/>
          </w:tcPr>
          <w:p w14:paraId="1AAE78D9" w14:textId="77777777" w:rsidR="002B7382" w:rsidRPr="00F7529C" w:rsidRDefault="002B7382" w:rsidP="002B7382">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Coeficiente de correlación</w:t>
            </w:r>
          </w:p>
        </w:tc>
        <w:tc>
          <w:tcPr>
            <w:tcW w:w="1458" w:type="dxa"/>
            <w:shd w:val="clear" w:color="auto" w:fill="auto"/>
            <w:noWrap/>
            <w:vAlign w:val="center"/>
            <w:hideMark/>
          </w:tcPr>
          <w:p w14:paraId="325ECEBC"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.228*</w:t>
            </w:r>
          </w:p>
        </w:tc>
        <w:tc>
          <w:tcPr>
            <w:tcW w:w="1396" w:type="dxa"/>
            <w:shd w:val="clear" w:color="auto" w:fill="auto"/>
            <w:noWrap/>
            <w:vAlign w:val="center"/>
            <w:hideMark/>
          </w:tcPr>
          <w:p w14:paraId="7A2DDB15"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.084</w:t>
            </w:r>
          </w:p>
        </w:tc>
        <w:tc>
          <w:tcPr>
            <w:tcW w:w="1184" w:type="dxa"/>
            <w:shd w:val="clear" w:color="auto" w:fill="auto"/>
            <w:noWrap/>
            <w:vAlign w:val="center"/>
            <w:hideMark/>
          </w:tcPr>
          <w:p w14:paraId="4C3ABE32"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.351**</w:t>
            </w:r>
          </w:p>
        </w:tc>
        <w:tc>
          <w:tcPr>
            <w:tcW w:w="1458" w:type="dxa"/>
            <w:shd w:val="clear" w:color="auto" w:fill="auto"/>
            <w:noWrap/>
            <w:vAlign w:val="center"/>
            <w:hideMark/>
          </w:tcPr>
          <w:p w14:paraId="049F70E4" w14:textId="2EE05A40"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.003</w:t>
            </w:r>
          </w:p>
        </w:tc>
      </w:tr>
      <w:tr w:rsidR="002B7382" w:rsidRPr="00F7529C" w14:paraId="1AFCDB20" w14:textId="77777777" w:rsidTr="00F7529C">
        <w:trPr>
          <w:trHeight w:val="630"/>
        </w:trPr>
        <w:tc>
          <w:tcPr>
            <w:tcW w:w="1122" w:type="dxa"/>
            <w:vMerge/>
            <w:vAlign w:val="center"/>
            <w:hideMark/>
          </w:tcPr>
          <w:p w14:paraId="546B551B" w14:textId="77777777" w:rsidR="002B7382" w:rsidRPr="00F7529C" w:rsidRDefault="002B7382" w:rsidP="002B7382">
            <w:pPr>
              <w:spacing w:after="0" w:line="240" w:lineRule="auto"/>
              <w:rPr>
                <w:rFonts w:ascii="Times New Roman" w:eastAsia="Times New Roman" w:hAnsi="Times New Roman" w:cs="Times New Roman"/>
                <w:color w:val="000000"/>
                <w:sz w:val="24"/>
                <w:szCs w:val="24"/>
                <w:lang w:eastAsia="es-MX"/>
              </w:rPr>
            </w:pPr>
          </w:p>
        </w:tc>
        <w:tc>
          <w:tcPr>
            <w:tcW w:w="899" w:type="dxa"/>
            <w:vMerge/>
            <w:vAlign w:val="center"/>
            <w:hideMark/>
          </w:tcPr>
          <w:p w14:paraId="34ACCCCB" w14:textId="77777777" w:rsidR="002B7382" w:rsidRPr="00F7529C" w:rsidRDefault="002B7382" w:rsidP="002B7382">
            <w:pPr>
              <w:spacing w:after="0" w:line="240" w:lineRule="auto"/>
              <w:rPr>
                <w:rFonts w:ascii="Times New Roman" w:eastAsia="Times New Roman" w:hAnsi="Times New Roman" w:cs="Times New Roman"/>
                <w:color w:val="000000"/>
                <w:sz w:val="24"/>
                <w:szCs w:val="24"/>
                <w:lang w:eastAsia="es-MX"/>
              </w:rPr>
            </w:pPr>
          </w:p>
        </w:tc>
        <w:tc>
          <w:tcPr>
            <w:tcW w:w="1321" w:type="dxa"/>
            <w:shd w:val="clear" w:color="auto" w:fill="auto"/>
            <w:vAlign w:val="center"/>
            <w:hideMark/>
          </w:tcPr>
          <w:p w14:paraId="6439555F" w14:textId="77777777" w:rsidR="002B7382" w:rsidRPr="00F7529C" w:rsidRDefault="002B7382" w:rsidP="002B7382">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Significancia (bilateral)</w:t>
            </w:r>
          </w:p>
        </w:tc>
        <w:tc>
          <w:tcPr>
            <w:tcW w:w="1458" w:type="dxa"/>
            <w:shd w:val="clear" w:color="auto" w:fill="auto"/>
            <w:noWrap/>
            <w:vAlign w:val="center"/>
            <w:hideMark/>
          </w:tcPr>
          <w:p w14:paraId="068CFE3F"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.011</w:t>
            </w:r>
          </w:p>
        </w:tc>
        <w:tc>
          <w:tcPr>
            <w:tcW w:w="1396" w:type="dxa"/>
            <w:shd w:val="clear" w:color="auto" w:fill="auto"/>
            <w:noWrap/>
            <w:vAlign w:val="center"/>
            <w:hideMark/>
          </w:tcPr>
          <w:p w14:paraId="6A027D78"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.353</w:t>
            </w:r>
          </w:p>
        </w:tc>
        <w:tc>
          <w:tcPr>
            <w:tcW w:w="1184" w:type="dxa"/>
            <w:shd w:val="clear" w:color="auto" w:fill="auto"/>
            <w:noWrap/>
            <w:vAlign w:val="center"/>
            <w:hideMark/>
          </w:tcPr>
          <w:p w14:paraId="7C94427A"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.000</w:t>
            </w:r>
          </w:p>
        </w:tc>
        <w:tc>
          <w:tcPr>
            <w:tcW w:w="1458" w:type="dxa"/>
            <w:shd w:val="clear" w:color="auto" w:fill="auto"/>
            <w:noWrap/>
            <w:vAlign w:val="center"/>
            <w:hideMark/>
          </w:tcPr>
          <w:p w14:paraId="5EC73303"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.977</w:t>
            </w:r>
          </w:p>
        </w:tc>
      </w:tr>
      <w:tr w:rsidR="002B7382" w:rsidRPr="00F7529C" w14:paraId="24D74C9B" w14:textId="77777777" w:rsidTr="00F7529C">
        <w:trPr>
          <w:trHeight w:val="315"/>
        </w:trPr>
        <w:tc>
          <w:tcPr>
            <w:tcW w:w="1122" w:type="dxa"/>
            <w:vMerge/>
            <w:vAlign w:val="center"/>
            <w:hideMark/>
          </w:tcPr>
          <w:p w14:paraId="716F16B7" w14:textId="77777777" w:rsidR="002B7382" w:rsidRPr="00F7529C" w:rsidRDefault="002B7382" w:rsidP="002B7382">
            <w:pPr>
              <w:spacing w:after="0" w:line="240" w:lineRule="auto"/>
              <w:rPr>
                <w:rFonts w:ascii="Times New Roman" w:eastAsia="Times New Roman" w:hAnsi="Times New Roman" w:cs="Times New Roman"/>
                <w:color w:val="000000"/>
                <w:sz w:val="24"/>
                <w:szCs w:val="24"/>
                <w:lang w:eastAsia="es-MX"/>
              </w:rPr>
            </w:pPr>
          </w:p>
        </w:tc>
        <w:tc>
          <w:tcPr>
            <w:tcW w:w="899" w:type="dxa"/>
            <w:vMerge/>
            <w:vAlign w:val="center"/>
            <w:hideMark/>
          </w:tcPr>
          <w:p w14:paraId="4DC75E3F" w14:textId="77777777" w:rsidR="002B7382" w:rsidRPr="00F7529C" w:rsidRDefault="002B7382" w:rsidP="002B7382">
            <w:pPr>
              <w:spacing w:after="0" w:line="240" w:lineRule="auto"/>
              <w:rPr>
                <w:rFonts w:ascii="Times New Roman" w:eastAsia="Times New Roman" w:hAnsi="Times New Roman" w:cs="Times New Roman"/>
                <w:color w:val="000000"/>
                <w:sz w:val="24"/>
                <w:szCs w:val="24"/>
                <w:lang w:eastAsia="es-MX"/>
              </w:rPr>
            </w:pPr>
          </w:p>
        </w:tc>
        <w:tc>
          <w:tcPr>
            <w:tcW w:w="1321" w:type="dxa"/>
            <w:shd w:val="clear" w:color="auto" w:fill="auto"/>
            <w:vAlign w:val="center"/>
            <w:hideMark/>
          </w:tcPr>
          <w:p w14:paraId="747762C9" w14:textId="77777777" w:rsidR="002B7382" w:rsidRPr="00F7529C" w:rsidRDefault="002B7382" w:rsidP="002B7382">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N</w:t>
            </w:r>
          </w:p>
        </w:tc>
        <w:tc>
          <w:tcPr>
            <w:tcW w:w="1458" w:type="dxa"/>
            <w:shd w:val="clear" w:color="auto" w:fill="auto"/>
            <w:noWrap/>
            <w:vAlign w:val="center"/>
            <w:hideMark/>
          </w:tcPr>
          <w:p w14:paraId="2315B94D"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125</w:t>
            </w:r>
          </w:p>
        </w:tc>
        <w:tc>
          <w:tcPr>
            <w:tcW w:w="1396" w:type="dxa"/>
            <w:shd w:val="clear" w:color="auto" w:fill="auto"/>
            <w:noWrap/>
            <w:vAlign w:val="center"/>
            <w:hideMark/>
          </w:tcPr>
          <w:p w14:paraId="13727141"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125</w:t>
            </w:r>
          </w:p>
        </w:tc>
        <w:tc>
          <w:tcPr>
            <w:tcW w:w="1184" w:type="dxa"/>
            <w:shd w:val="clear" w:color="auto" w:fill="auto"/>
            <w:noWrap/>
            <w:vAlign w:val="center"/>
            <w:hideMark/>
          </w:tcPr>
          <w:p w14:paraId="286F7985"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125</w:t>
            </w:r>
          </w:p>
        </w:tc>
        <w:tc>
          <w:tcPr>
            <w:tcW w:w="1458" w:type="dxa"/>
            <w:shd w:val="clear" w:color="auto" w:fill="auto"/>
            <w:noWrap/>
            <w:vAlign w:val="center"/>
            <w:hideMark/>
          </w:tcPr>
          <w:p w14:paraId="5795B1EA"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125</w:t>
            </w:r>
          </w:p>
        </w:tc>
      </w:tr>
      <w:tr w:rsidR="002B7382" w:rsidRPr="00F7529C" w14:paraId="55DEC81D" w14:textId="77777777" w:rsidTr="00F7529C">
        <w:trPr>
          <w:trHeight w:val="945"/>
        </w:trPr>
        <w:tc>
          <w:tcPr>
            <w:tcW w:w="1122" w:type="dxa"/>
            <w:vMerge/>
            <w:vAlign w:val="center"/>
            <w:hideMark/>
          </w:tcPr>
          <w:p w14:paraId="72A28DAE" w14:textId="77777777" w:rsidR="002B7382" w:rsidRPr="00F7529C" w:rsidRDefault="002B7382" w:rsidP="002B7382">
            <w:pPr>
              <w:spacing w:after="0" w:line="240" w:lineRule="auto"/>
              <w:rPr>
                <w:rFonts w:ascii="Times New Roman" w:eastAsia="Times New Roman" w:hAnsi="Times New Roman" w:cs="Times New Roman"/>
                <w:color w:val="000000"/>
                <w:sz w:val="24"/>
                <w:szCs w:val="24"/>
                <w:lang w:eastAsia="es-MX"/>
              </w:rPr>
            </w:pPr>
          </w:p>
        </w:tc>
        <w:tc>
          <w:tcPr>
            <w:tcW w:w="899" w:type="dxa"/>
            <w:vMerge w:val="restart"/>
            <w:shd w:val="clear" w:color="auto" w:fill="auto"/>
            <w:vAlign w:val="center"/>
            <w:hideMark/>
          </w:tcPr>
          <w:p w14:paraId="61222EF7" w14:textId="05635769" w:rsidR="002B7382" w:rsidRPr="00F7529C" w:rsidRDefault="00124806"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Estructura organizativa formal</w:t>
            </w:r>
          </w:p>
        </w:tc>
        <w:tc>
          <w:tcPr>
            <w:tcW w:w="1321" w:type="dxa"/>
            <w:shd w:val="clear" w:color="auto" w:fill="auto"/>
            <w:vAlign w:val="center"/>
            <w:hideMark/>
          </w:tcPr>
          <w:p w14:paraId="7770A327" w14:textId="77777777" w:rsidR="002B7382" w:rsidRPr="00F7529C" w:rsidRDefault="002B7382" w:rsidP="002B7382">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Coeficiente de correlación</w:t>
            </w:r>
          </w:p>
        </w:tc>
        <w:tc>
          <w:tcPr>
            <w:tcW w:w="1458" w:type="dxa"/>
            <w:shd w:val="clear" w:color="auto" w:fill="auto"/>
            <w:noWrap/>
            <w:vAlign w:val="center"/>
            <w:hideMark/>
          </w:tcPr>
          <w:p w14:paraId="372FFED0"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.252**</w:t>
            </w:r>
          </w:p>
        </w:tc>
        <w:tc>
          <w:tcPr>
            <w:tcW w:w="1396" w:type="dxa"/>
            <w:shd w:val="clear" w:color="auto" w:fill="auto"/>
            <w:noWrap/>
            <w:vAlign w:val="center"/>
            <w:hideMark/>
          </w:tcPr>
          <w:p w14:paraId="474F3DEA"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.032</w:t>
            </w:r>
          </w:p>
        </w:tc>
        <w:tc>
          <w:tcPr>
            <w:tcW w:w="1184" w:type="dxa"/>
            <w:shd w:val="clear" w:color="auto" w:fill="auto"/>
            <w:noWrap/>
            <w:vAlign w:val="center"/>
            <w:hideMark/>
          </w:tcPr>
          <w:p w14:paraId="4607175E"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-.003</w:t>
            </w:r>
          </w:p>
        </w:tc>
        <w:tc>
          <w:tcPr>
            <w:tcW w:w="1458" w:type="dxa"/>
            <w:shd w:val="clear" w:color="auto" w:fill="auto"/>
            <w:noWrap/>
            <w:vAlign w:val="center"/>
            <w:hideMark/>
          </w:tcPr>
          <w:p w14:paraId="1918576E"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.253**</w:t>
            </w:r>
          </w:p>
        </w:tc>
      </w:tr>
      <w:tr w:rsidR="002B7382" w:rsidRPr="00F7529C" w14:paraId="67A6C121" w14:textId="77777777" w:rsidTr="00F7529C">
        <w:trPr>
          <w:trHeight w:val="630"/>
        </w:trPr>
        <w:tc>
          <w:tcPr>
            <w:tcW w:w="1122" w:type="dxa"/>
            <w:vMerge/>
            <w:vAlign w:val="center"/>
            <w:hideMark/>
          </w:tcPr>
          <w:p w14:paraId="5EAFE05E" w14:textId="77777777" w:rsidR="002B7382" w:rsidRPr="00F7529C" w:rsidRDefault="002B7382" w:rsidP="002B7382">
            <w:pPr>
              <w:spacing w:after="0" w:line="240" w:lineRule="auto"/>
              <w:rPr>
                <w:rFonts w:ascii="Times New Roman" w:eastAsia="Times New Roman" w:hAnsi="Times New Roman" w:cs="Times New Roman"/>
                <w:color w:val="000000"/>
                <w:sz w:val="24"/>
                <w:szCs w:val="24"/>
                <w:lang w:eastAsia="es-MX"/>
              </w:rPr>
            </w:pPr>
          </w:p>
        </w:tc>
        <w:tc>
          <w:tcPr>
            <w:tcW w:w="899" w:type="dxa"/>
            <w:vMerge/>
            <w:vAlign w:val="center"/>
            <w:hideMark/>
          </w:tcPr>
          <w:p w14:paraId="1C3F5C34" w14:textId="77777777" w:rsidR="002B7382" w:rsidRPr="00F7529C" w:rsidRDefault="002B7382" w:rsidP="002B7382">
            <w:pPr>
              <w:spacing w:after="0" w:line="240" w:lineRule="auto"/>
              <w:rPr>
                <w:rFonts w:ascii="Times New Roman" w:eastAsia="Times New Roman" w:hAnsi="Times New Roman" w:cs="Times New Roman"/>
                <w:color w:val="000000"/>
                <w:sz w:val="24"/>
                <w:szCs w:val="24"/>
                <w:lang w:eastAsia="es-MX"/>
              </w:rPr>
            </w:pPr>
          </w:p>
        </w:tc>
        <w:tc>
          <w:tcPr>
            <w:tcW w:w="1321" w:type="dxa"/>
            <w:shd w:val="clear" w:color="auto" w:fill="auto"/>
            <w:vAlign w:val="center"/>
            <w:hideMark/>
          </w:tcPr>
          <w:p w14:paraId="45C0F980" w14:textId="77777777" w:rsidR="002B7382" w:rsidRPr="00F7529C" w:rsidRDefault="002B7382" w:rsidP="002B7382">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Significancia (bilateral)</w:t>
            </w:r>
          </w:p>
        </w:tc>
        <w:tc>
          <w:tcPr>
            <w:tcW w:w="1458" w:type="dxa"/>
            <w:shd w:val="clear" w:color="auto" w:fill="auto"/>
            <w:noWrap/>
            <w:vAlign w:val="center"/>
            <w:hideMark/>
          </w:tcPr>
          <w:p w14:paraId="17308FB3"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.005</w:t>
            </w:r>
          </w:p>
        </w:tc>
        <w:tc>
          <w:tcPr>
            <w:tcW w:w="1396" w:type="dxa"/>
            <w:shd w:val="clear" w:color="auto" w:fill="auto"/>
            <w:noWrap/>
            <w:vAlign w:val="center"/>
            <w:hideMark/>
          </w:tcPr>
          <w:p w14:paraId="3D058498"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.727</w:t>
            </w:r>
          </w:p>
        </w:tc>
        <w:tc>
          <w:tcPr>
            <w:tcW w:w="1184" w:type="dxa"/>
            <w:shd w:val="clear" w:color="auto" w:fill="auto"/>
            <w:noWrap/>
            <w:vAlign w:val="center"/>
            <w:hideMark/>
          </w:tcPr>
          <w:p w14:paraId="17BC8866"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.974</w:t>
            </w:r>
          </w:p>
        </w:tc>
        <w:tc>
          <w:tcPr>
            <w:tcW w:w="1458" w:type="dxa"/>
            <w:shd w:val="clear" w:color="auto" w:fill="auto"/>
            <w:noWrap/>
            <w:vAlign w:val="center"/>
            <w:hideMark/>
          </w:tcPr>
          <w:p w14:paraId="36C967FA"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.004</w:t>
            </w:r>
          </w:p>
        </w:tc>
      </w:tr>
      <w:tr w:rsidR="002B7382" w:rsidRPr="00F7529C" w14:paraId="665E2F3B" w14:textId="77777777" w:rsidTr="00F7529C">
        <w:trPr>
          <w:trHeight w:val="315"/>
        </w:trPr>
        <w:tc>
          <w:tcPr>
            <w:tcW w:w="1122" w:type="dxa"/>
            <w:vMerge/>
            <w:vAlign w:val="center"/>
            <w:hideMark/>
          </w:tcPr>
          <w:p w14:paraId="034BEAA1" w14:textId="77777777" w:rsidR="002B7382" w:rsidRPr="00F7529C" w:rsidRDefault="002B7382" w:rsidP="002B7382">
            <w:pPr>
              <w:spacing w:after="0" w:line="240" w:lineRule="auto"/>
              <w:rPr>
                <w:rFonts w:ascii="Times New Roman" w:eastAsia="Times New Roman" w:hAnsi="Times New Roman" w:cs="Times New Roman"/>
                <w:color w:val="000000"/>
                <w:sz w:val="24"/>
                <w:szCs w:val="24"/>
                <w:lang w:eastAsia="es-MX"/>
              </w:rPr>
            </w:pPr>
          </w:p>
        </w:tc>
        <w:tc>
          <w:tcPr>
            <w:tcW w:w="899" w:type="dxa"/>
            <w:vMerge/>
            <w:vAlign w:val="center"/>
            <w:hideMark/>
          </w:tcPr>
          <w:p w14:paraId="1274DB96" w14:textId="77777777" w:rsidR="002B7382" w:rsidRPr="00F7529C" w:rsidRDefault="002B7382" w:rsidP="002B7382">
            <w:pPr>
              <w:spacing w:after="0" w:line="240" w:lineRule="auto"/>
              <w:rPr>
                <w:rFonts w:ascii="Times New Roman" w:eastAsia="Times New Roman" w:hAnsi="Times New Roman" w:cs="Times New Roman"/>
                <w:color w:val="000000"/>
                <w:sz w:val="24"/>
                <w:szCs w:val="24"/>
                <w:lang w:eastAsia="es-MX"/>
              </w:rPr>
            </w:pPr>
          </w:p>
        </w:tc>
        <w:tc>
          <w:tcPr>
            <w:tcW w:w="1321" w:type="dxa"/>
            <w:shd w:val="clear" w:color="auto" w:fill="auto"/>
            <w:vAlign w:val="center"/>
            <w:hideMark/>
          </w:tcPr>
          <w:p w14:paraId="2818CCB5" w14:textId="77777777" w:rsidR="002B7382" w:rsidRPr="00F7529C" w:rsidRDefault="002B7382" w:rsidP="002B7382">
            <w:pPr>
              <w:spacing w:after="0" w:line="240" w:lineRule="auto"/>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N</w:t>
            </w:r>
          </w:p>
        </w:tc>
        <w:tc>
          <w:tcPr>
            <w:tcW w:w="1458" w:type="dxa"/>
            <w:shd w:val="clear" w:color="auto" w:fill="auto"/>
            <w:noWrap/>
            <w:vAlign w:val="center"/>
            <w:hideMark/>
          </w:tcPr>
          <w:p w14:paraId="5A72039C"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125</w:t>
            </w:r>
          </w:p>
        </w:tc>
        <w:tc>
          <w:tcPr>
            <w:tcW w:w="1396" w:type="dxa"/>
            <w:shd w:val="clear" w:color="auto" w:fill="auto"/>
            <w:noWrap/>
            <w:vAlign w:val="center"/>
            <w:hideMark/>
          </w:tcPr>
          <w:p w14:paraId="630158ED"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125</w:t>
            </w:r>
          </w:p>
        </w:tc>
        <w:tc>
          <w:tcPr>
            <w:tcW w:w="1184" w:type="dxa"/>
            <w:shd w:val="clear" w:color="auto" w:fill="auto"/>
            <w:noWrap/>
            <w:vAlign w:val="center"/>
            <w:hideMark/>
          </w:tcPr>
          <w:p w14:paraId="45BD7375"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125</w:t>
            </w:r>
          </w:p>
        </w:tc>
        <w:tc>
          <w:tcPr>
            <w:tcW w:w="1458" w:type="dxa"/>
            <w:shd w:val="clear" w:color="auto" w:fill="auto"/>
            <w:noWrap/>
            <w:vAlign w:val="center"/>
            <w:hideMark/>
          </w:tcPr>
          <w:p w14:paraId="100336E8" w14:textId="77777777" w:rsidR="002B7382" w:rsidRPr="00F7529C" w:rsidRDefault="002B7382" w:rsidP="002B7382">
            <w:pPr>
              <w:spacing w:after="0" w:line="240" w:lineRule="auto"/>
              <w:jc w:val="center"/>
              <w:rPr>
                <w:rFonts w:ascii="Times New Roman" w:eastAsia="Times New Roman" w:hAnsi="Times New Roman" w:cs="Times New Roman"/>
                <w:color w:val="000000"/>
                <w:sz w:val="24"/>
                <w:szCs w:val="24"/>
                <w:lang w:eastAsia="es-MX"/>
              </w:rPr>
            </w:pPr>
            <w:r w:rsidRPr="00F7529C">
              <w:rPr>
                <w:rFonts w:ascii="Times New Roman" w:eastAsia="Times New Roman" w:hAnsi="Times New Roman" w:cs="Times New Roman"/>
                <w:color w:val="000000"/>
                <w:sz w:val="24"/>
                <w:szCs w:val="24"/>
                <w:lang w:eastAsia="es-MX"/>
              </w:rPr>
              <w:t>125</w:t>
            </w:r>
          </w:p>
        </w:tc>
      </w:tr>
    </w:tbl>
    <w:p w14:paraId="68601DE7" w14:textId="628B8486" w:rsidR="00A11121" w:rsidRPr="00F7529C" w:rsidRDefault="002B7382" w:rsidP="00F7529C">
      <w:pPr>
        <w:spacing w:after="0" w:line="360" w:lineRule="auto"/>
        <w:jc w:val="center"/>
        <w:rPr>
          <w:rFonts w:ascii="Times New Roman" w:hAnsi="Times New Roman" w:cs="Times New Roman"/>
          <w:sz w:val="24"/>
          <w:szCs w:val="32"/>
        </w:rPr>
      </w:pPr>
      <w:r w:rsidRPr="00F7529C">
        <w:rPr>
          <w:rFonts w:ascii="Times New Roman" w:hAnsi="Times New Roman" w:cs="Times New Roman"/>
          <w:sz w:val="24"/>
          <w:szCs w:val="32"/>
        </w:rPr>
        <w:t>*. La correlaci</w:t>
      </w:r>
      <w:r w:rsidR="008D55FA" w:rsidRPr="00F7529C">
        <w:rPr>
          <w:rFonts w:ascii="Times New Roman" w:hAnsi="Times New Roman" w:cs="Times New Roman"/>
          <w:sz w:val="24"/>
          <w:szCs w:val="32"/>
        </w:rPr>
        <w:t>ón es significativa al nivel 0.</w:t>
      </w:r>
      <w:r w:rsidRPr="00F7529C">
        <w:rPr>
          <w:rFonts w:ascii="Times New Roman" w:hAnsi="Times New Roman" w:cs="Times New Roman"/>
          <w:sz w:val="24"/>
          <w:szCs w:val="32"/>
        </w:rPr>
        <w:t>5 (bilateral).</w:t>
      </w:r>
    </w:p>
    <w:p w14:paraId="202FFFC8" w14:textId="7B3A79F7" w:rsidR="002B7382" w:rsidRPr="00F7529C" w:rsidRDefault="002B7382" w:rsidP="00F7529C">
      <w:pPr>
        <w:spacing w:after="0" w:line="360" w:lineRule="auto"/>
        <w:jc w:val="center"/>
        <w:rPr>
          <w:rFonts w:ascii="Times New Roman" w:hAnsi="Times New Roman" w:cs="Times New Roman"/>
          <w:sz w:val="24"/>
          <w:szCs w:val="32"/>
        </w:rPr>
      </w:pPr>
      <w:r w:rsidRPr="00F7529C">
        <w:rPr>
          <w:rFonts w:ascii="Times New Roman" w:hAnsi="Times New Roman" w:cs="Times New Roman"/>
          <w:sz w:val="24"/>
          <w:szCs w:val="32"/>
        </w:rPr>
        <w:t>**. La correlación es significati</w:t>
      </w:r>
      <w:r w:rsidR="008D55FA" w:rsidRPr="00F7529C">
        <w:rPr>
          <w:rFonts w:ascii="Times New Roman" w:hAnsi="Times New Roman" w:cs="Times New Roman"/>
          <w:sz w:val="24"/>
          <w:szCs w:val="32"/>
        </w:rPr>
        <w:t>va al nivel 0.</w:t>
      </w:r>
      <w:r w:rsidRPr="00F7529C">
        <w:rPr>
          <w:rFonts w:ascii="Times New Roman" w:hAnsi="Times New Roman" w:cs="Times New Roman"/>
          <w:sz w:val="24"/>
          <w:szCs w:val="32"/>
        </w:rPr>
        <w:t>01 (bilateral).</w:t>
      </w:r>
    </w:p>
    <w:p w14:paraId="16E5B6A1" w14:textId="3725DEE4" w:rsidR="00A11121" w:rsidRDefault="002B7382" w:rsidP="00F7529C">
      <w:pPr>
        <w:spacing w:after="0" w:line="360" w:lineRule="auto"/>
        <w:jc w:val="center"/>
        <w:rPr>
          <w:rFonts w:ascii="Times New Roman" w:hAnsi="Times New Roman" w:cs="Times New Roman"/>
          <w:sz w:val="24"/>
          <w:szCs w:val="32"/>
        </w:rPr>
      </w:pPr>
      <w:r w:rsidRPr="00F7529C">
        <w:rPr>
          <w:rFonts w:ascii="Times New Roman" w:hAnsi="Times New Roman" w:cs="Times New Roman"/>
          <w:sz w:val="24"/>
          <w:szCs w:val="32"/>
        </w:rPr>
        <w:t>Fuente: Elaboración propia</w:t>
      </w:r>
    </w:p>
    <w:p w14:paraId="42E4965D" w14:textId="77777777" w:rsidR="00F7529C" w:rsidRPr="00F7529C" w:rsidRDefault="00F7529C" w:rsidP="00F7529C">
      <w:pPr>
        <w:spacing w:after="0" w:line="360" w:lineRule="auto"/>
        <w:jc w:val="center"/>
        <w:rPr>
          <w:rFonts w:ascii="Times New Roman" w:hAnsi="Times New Roman" w:cs="Times New Roman"/>
          <w:sz w:val="24"/>
          <w:szCs w:val="32"/>
        </w:rPr>
      </w:pPr>
    </w:p>
    <w:p w14:paraId="1D3F4920" w14:textId="69BC267F" w:rsidR="00F30113" w:rsidRPr="00951625" w:rsidRDefault="00F30113" w:rsidP="00F7529C">
      <w:pPr>
        <w:spacing w:after="0" w:line="360" w:lineRule="auto"/>
        <w:jc w:val="center"/>
        <w:rPr>
          <w:rFonts w:ascii="Times New Roman" w:hAnsi="Times New Roman" w:cs="Times New Roman"/>
          <w:sz w:val="32"/>
          <w:szCs w:val="32"/>
        </w:rPr>
      </w:pPr>
      <w:r w:rsidRPr="00951625">
        <w:rPr>
          <w:rFonts w:ascii="Times New Roman" w:hAnsi="Times New Roman" w:cs="Times New Roman"/>
          <w:b/>
          <w:bCs/>
          <w:sz w:val="32"/>
          <w:szCs w:val="32"/>
        </w:rPr>
        <w:t>Discusión</w:t>
      </w:r>
      <w:r w:rsidR="008D55FA">
        <w:rPr>
          <w:rFonts w:ascii="Times New Roman" w:hAnsi="Times New Roman" w:cs="Times New Roman"/>
          <w:b/>
          <w:bCs/>
          <w:sz w:val="32"/>
          <w:szCs w:val="32"/>
        </w:rPr>
        <w:t xml:space="preserve"> </w:t>
      </w:r>
    </w:p>
    <w:p w14:paraId="79FB4F05" w14:textId="21A71920" w:rsidR="008D55FA" w:rsidRDefault="00C3331D"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 xml:space="preserve">Como se </w:t>
      </w:r>
      <w:r w:rsidR="008D55FA">
        <w:rPr>
          <w:rFonts w:ascii="Times New Roman" w:hAnsi="Times New Roman" w:cs="Times New Roman"/>
          <w:sz w:val="24"/>
          <w:szCs w:val="24"/>
        </w:rPr>
        <w:t xml:space="preserve">mencionó </w:t>
      </w:r>
      <w:r w:rsidRPr="00951625">
        <w:rPr>
          <w:rFonts w:ascii="Times New Roman" w:hAnsi="Times New Roman" w:cs="Times New Roman"/>
          <w:sz w:val="24"/>
          <w:szCs w:val="24"/>
        </w:rPr>
        <w:t xml:space="preserve">en la introducción y </w:t>
      </w:r>
      <w:r w:rsidR="008D55FA">
        <w:rPr>
          <w:rFonts w:ascii="Times New Roman" w:hAnsi="Times New Roman" w:cs="Times New Roman"/>
          <w:sz w:val="24"/>
          <w:szCs w:val="24"/>
        </w:rPr>
        <w:t xml:space="preserve">en </w:t>
      </w:r>
      <w:r w:rsidRPr="00951625">
        <w:rPr>
          <w:rFonts w:ascii="Times New Roman" w:hAnsi="Times New Roman" w:cs="Times New Roman"/>
          <w:sz w:val="24"/>
          <w:szCs w:val="24"/>
        </w:rPr>
        <w:t xml:space="preserve">revisión de la literatura, uno de los principales retos de los tomadores de decisiones es saber lidiar con la característica inherente de intangibilidad </w:t>
      </w:r>
      <w:r w:rsidR="00AF37EC" w:rsidRPr="00951625">
        <w:rPr>
          <w:rFonts w:ascii="Times New Roman" w:hAnsi="Times New Roman" w:cs="Times New Roman"/>
          <w:sz w:val="24"/>
          <w:szCs w:val="24"/>
        </w:rPr>
        <w:t xml:space="preserve">propia </w:t>
      </w:r>
      <w:r w:rsidRPr="00951625">
        <w:rPr>
          <w:rFonts w:ascii="Times New Roman" w:hAnsi="Times New Roman" w:cs="Times New Roman"/>
          <w:sz w:val="24"/>
          <w:szCs w:val="24"/>
        </w:rPr>
        <w:t>del capital intelectual</w:t>
      </w:r>
      <w:r w:rsidR="00BF6620">
        <w:rPr>
          <w:rFonts w:ascii="Times New Roman" w:hAnsi="Times New Roman" w:cs="Times New Roman"/>
          <w:sz w:val="24"/>
          <w:szCs w:val="24"/>
        </w:rPr>
        <w:t xml:space="preserve"> </w:t>
      </w:r>
      <w:r w:rsidRPr="00951625">
        <w:rPr>
          <w:rFonts w:ascii="Times New Roman" w:hAnsi="Times New Roman" w:cs="Times New Roman"/>
          <w:sz w:val="24"/>
          <w:szCs w:val="24"/>
        </w:rPr>
        <w:t>y</w:t>
      </w:r>
      <w:r w:rsidR="00BF6620">
        <w:rPr>
          <w:rFonts w:ascii="Times New Roman" w:hAnsi="Times New Roman" w:cs="Times New Roman"/>
          <w:sz w:val="24"/>
          <w:szCs w:val="24"/>
        </w:rPr>
        <w:t>, por ende,</w:t>
      </w:r>
      <w:r w:rsidR="008D55FA">
        <w:rPr>
          <w:rFonts w:ascii="Times New Roman" w:hAnsi="Times New Roman" w:cs="Times New Roman"/>
          <w:sz w:val="24"/>
          <w:szCs w:val="24"/>
        </w:rPr>
        <w:t xml:space="preserve"> </w:t>
      </w:r>
      <w:r w:rsidR="00BD2982" w:rsidRPr="00951625">
        <w:rPr>
          <w:rFonts w:ascii="Times New Roman" w:hAnsi="Times New Roman" w:cs="Times New Roman"/>
          <w:sz w:val="24"/>
          <w:szCs w:val="24"/>
        </w:rPr>
        <w:t>determinar</w:t>
      </w:r>
      <w:r w:rsidRPr="00951625">
        <w:rPr>
          <w:rFonts w:ascii="Times New Roman" w:hAnsi="Times New Roman" w:cs="Times New Roman"/>
          <w:sz w:val="24"/>
          <w:szCs w:val="24"/>
        </w:rPr>
        <w:t xml:space="preserve"> </w:t>
      </w:r>
      <w:r w:rsidR="00E042B9">
        <w:rPr>
          <w:rFonts w:ascii="Times New Roman" w:hAnsi="Times New Roman" w:cs="Times New Roman"/>
          <w:sz w:val="24"/>
          <w:szCs w:val="24"/>
        </w:rPr>
        <w:t xml:space="preserve">apropiadamente </w:t>
      </w:r>
      <w:r w:rsidRPr="00951625">
        <w:rPr>
          <w:rFonts w:ascii="Times New Roman" w:hAnsi="Times New Roman" w:cs="Times New Roman"/>
          <w:sz w:val="24"/>
          <w:szCs w:val="24"/>
        </w:rPr>
        <w:t>su correlación directa con</w:t>
      </w:r>
      <w:r w:rsidR="00680FE3">
        <w:rPr>
          <w:rFonts w:ascii="Times New Roman" w:hAnsi="Times New Roman" w:cs="Times New Roman"/>
          <w:sz w:val="24"/>
          <w:szCs w:val="24"/>
        </w:rPr>
        <w:t xml:space="preserve"> el desempeño organizacional</w:t>
      </w:r>
      <w:r w:rsidR="00BF6620">
        <w:rPr>
          <w:rFonts w:ascii="Times New Roman" w:hAnsi="Times New Roman" w:cs="Times New Roman"/>
          <w:sz w:val="24"/>
          <w:szCs w:val="24"/>
        </w:rPr>
        <w:t xml:space="preserve"> alcanzado</w:t>
      </w:r>
      <w:r w:rsidR="00680FE3">
        <w:rPr>
          <w:rFonts w:ascii="Times New Roman" w:hAnsi="Times New Roman" w:cs="Times New Roman"/>
          <w:sz w:val="24"/>
          <w:szCs w:val="24"/>
        </w:rPr>
        <w:t>.</w:t>
      </w:r>
    </w:p>
    <w:p w14:paraId="761D5DDF" w14:textId="77777777" w:rsidR="00F7529C" w:rsidRDefault="00F7529C" w:rsidP="00F7529C">
      <w:pPr>
        <w:spacing w:after="0" w:line="360" w:lineRule="auto"/>
        <w:ind w:firstLine="708"/>
        <w:jc w:val="both"/>
        <w:rPr>
          <w:rFonts w:ascii="Times New Roman" w:hAnsi="Times New Roman" w:cs="Times New Roman"/>
          <w:sz w:val="24"/>
          <w:szCs w:val="24"/>
        </w:rPr>
      </w:pPr>
    </w:p>
    <w:p w14:paraId="2F639FDE" w14:textId="39BBD669" w:rsidR="00EE3FE4" w:rsidRDefault="00746006"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lastRenderedPageBreak/>
        <w:t>L</w:t>
      </w:r>
      <w:r w:rsidR="00BD2982" w:rsidRPr="00951625">
        <w:rPr>
          <w:rFonts w:ascii="Times New Roman" w:hAnsi="Times New Roman" w:cs="Times New Roman"/>
          <w:sz w:val="24"/>
          <w:szCs w:val="24"/>
        </w:rPr>
        <w:t xml:space="preserve">os estados financieros </w:t>
      </w:r>
      <w:r w:rsidRPr="00951625">
        <w:rPr>
          <w:rFonts w:ascii="Times New Roman" w:hAnsi="Times New Roman" w:cs="Times New Roman"/>
          <w:sz w:val="24"/>
          <w:szCs w:val="24"/>
        </w:rPr>
        <w:t>hacen</w:t>
      </w:r>
      <w:r w:rsidR="00BD2982" w:rsidRPr="00951625">
        <w:rPr>
          <w:rFonts w:ascii="Times New Roman" w:hAnsi="Times New Roman" w:cs="Times New Roman"/>
          <w:sz w:val="24"/>
          <w:szCs w:val="24"/>
        </w:rPr>
        <w:t xml:space="preserve"> muy poco </w:t>
      </w:r>
      <w:r w:rsidR="001161D6" w:rsidRPr="00951625">
        <w:rPr>
          <w:rFonts w:ascii="Times New Roman" w:hAnsi="Times New Roman" w:cs="Times New Roman"/>
          <w:sz w:val="24"/>
          <w:szCs w:val="24"/>
        </w:rPr>
        <w:t>por</w:t>
      </w:r>
      <w:r w:rsidR="00BD2982" w:rsidRPr="00951625">
        <w:rPr>
          <w:rFonts w:ascii="Times New Roman" w:hAnsi="Times New Roman" w:cs="Times New Roman"/>
          <w:sz w:val="24"/>
          <w:szCs w:val="24"/>
        </w:rPr>
        <w:t xml:space="preserve"> ponderar </w:t>
      </w:r>
      <w:r w:rsidRPr="00951625">
        <w:rPr>
          <w:rFonts w:ascii="Times New Roman" w:hAnsi="Times New Roman" w:cs="Times New Roman"/>
          <w:sz w:val="24"/>
          <w:szCs w:val="24"/>
        </w:rPr>
        <w:t>correctamente</w:t>
      </w:r>
      <w:r w:rsidR="00BD2982" w:rsidRPr="00951625">
        <w:rPr>
          <w:rFonts w:ascii="Times New Roman" w:hAnsi="Times New Roman" w:cs="Times New Roman"/>
          <w:sz w:val="24"/>
          <w:szCs w:val="24"/>
        </w:rPr>
        <w:t xml:space="preserve"> </w:t>
      </w:r>
      <w:r w:rsidRPr="00951625">
        <w:rPr>
          <w:rFonts w:ascii="Times New Roman" w:hAnsi="Times New Roman" w:cs="Times New Roman"/>
          <w:sz w:val="24"/>
          <w:szCs w:val="24"/>
        </w:rPr>
        <w:t>el capital intelectual</w:t>
      </w:r>
      <w:r w:rsidR="00BD2982" w:rsidRPr="00951625">
        <w:rPr>
          <w:rFonts w:ascii="Times New Roman" w:hAnsi="Times New Roman" w:cs="Times New Roman"/>
          <w:sz w:val="24"/>
          <w:szCs w:val="24"/>
        </w:rPr>
        <w:t xml:space="preserve">, </w:t>
      </w:r>
      <w:r w:rsidR="00EE3FE4">
        <w:rPr>
          <w:rFonts w:ascii="Times New Roman" w:hAnsi="Times New Roman" w:cs="Times New Roman"/>
          <w:sz w:val="24"/>
          <w:szCs w:val="24"/>
        </w:rPr>
        <w:t>a pesar de que</w:t>
      </w:r>
      <w:r w:rsidRPr="00951625">
        <w:rPr>
          <w:rFonts w:ascii="Times New Roman" w:hAnsi="Times New Roman" w:cs="Times New Roman"/>
          <w:sz w:val="24"/>
          <w:szCs w:val="24"/>
        </w:rPr>
        <w:t xml:space="preserve"> </w:t>
      </w:r>
      <w:r w:rsidR="001161D6" w:rsidRPr="00951625">
        <w:rPr>
          <w:rFonts w:ascii="Times New Roman" w:hAnsi="Times New Roman" w:cs="Times New Roman"/>
          <w:sz w:val="24"/>
          <w:szCs w:val="24"/>
        </w:rPr>
        <w:t>es relativamente sencillo ejecutar un diagnóstico preciso de la situación financiera</w:t>
      </w:r>
      <w:r w:rsidR="00EE3FE4">
        <w:rPr>
          <w:rFonts w:ascii="Times New Roman" w:hAnsi="Times New Roman" w:cs="Times New Roman"/>
          <w:sz w:val="24"/>
          <w:szCs w:val="24"/>
        </w:rPr>
        <w:t xml:space="preserve"> (grá</w:t>
      </w:r>
      <w:r w:rsidR="001161D6" w:rsidRPr="00951625">
        <w:rPr>
          <w:rFonts w:ascii="Times New Roman" w:hAnsi="Times New Roman" w:cs="Times New Roman"/>
          <w:sz w:val="24"/>
          <w:szCs w:val="24"/>
        </w:rPr>
        <w:t xml:space="preserve">ficas, tendencias a corto y largo plazo, razones financieras, </w:t>
      </w:r>
      <w:r w:rsidR="00AF1000" w:rsidRPr="00951625">
        <w:rPr>
          <w:rFonts w:ascii="Times New Roman" w:hAnsi="Times New Roman" w:cs="Times New Roman"/>
          <w:sz w:val="24"/>
          <w:szCs w:val="24"/>
        </w:rPr>
        <w:t xml:space="preserve">simuladores, </w:t>
      </w:r>
      <w:r w:rsidR="001161D6" w:rsidRPr="00951625">
        <w:rPr>
          <w:rFonts w:ascii="Times New Roman" w:hAnsi="Times New Roman" w:cs="Times New Roman"/>
          <w:sz w:val="24"/>
          <w:szCs w:val="24"/>
        </w:rPr>
        <w:t>punto de equilibrio, etc.) (</w:t>
      </w:r>
      <w:proofErr w:type="spellStart"/>
      <w:r w:rsidR="001161D6" w:rsidRPr="00951625">
        <w:rPr>
          <w:rFonts w:ascii="Times New Roman" w:hAnsi="Times New Roman" w:cs="Times New Roman"/>
          <w:sz w:val="24"/>
          <w:szCs w:val="24"/>
        </w:rPr>
        <w:t>Gogan</w:t>
      </w:r>
      <w:proofErr w:type="spellEnd"/>
      <w:r w:rsidR="001161D6" w:rsidRPr="00951625">
        <w:rPr>
          <w:rFonts w:ascii="Times New Roman" w:hAnsi="Times New Roman" w:cs="Times New Roman"/>
          <w:sz w:val="24"/>
          <w:szCs w:val="24"/>
        </w:rPr>
        <w:t xml:space="preserve"> </w:t>
      </w:r>
      <w:r w:rsidR="001161D6" w:rsidRPr="00EE3FE4">
        <w:rPr>
          <w:rFonts w:ascii="Times New Roman" w:hAnsi="Times New Roman" w:cs="Times New Roman"/>
          <w:i/>
          <w:sz w:val="24"/>
          <w:szCs w:val="24"/>
        </w:rPr>
        <w:t>et al</w:t>
      </w:r>
      <w:r w:rsidR="001161D6" w:rsidRPr="00951625">
        <w:rPr>
          <w:rFonts w:ascii="Times New Roman" w:hAnsi="Times New Roman" w:cs="Times New Roman"/>
          <w:sz w:val="24"/>
          <w:szCs w:val="24"/>
        </w:rPr>
        <w:t xml:space="preserve">., 2016; </w:t>
      </w:r>
      <w:proofErr w:type="spellStart"/>
      <w:r w:rsidR="001161D6" w:rsidRPr="00951625">
        <w:rPr>
          <w:rFonts w:ascii="Times New Roman" w:hAnsi="Times New Roman" w:cs="Times New Roman"/>
          <w:sz w:val="24"/>
          <w:szCs w:val="24"/>
        </w:rPr>
        <w:t>Tseng</w:t>
      </w:r>
      <w:proofErr w:type="spellEnd"/>
      <w:r w:rsidR="001161D6" w:rsidRPr="00951625">
        <w:rPr>
          <w:rFonts w:ascii="Times New Roman" w:hAnsi="Times New Roman" w:cs="Times New Roman"/>
          <w:sz w:val="24"/>
          <w:szCs w:val="24"/>
        </w:rPr>
        <w:t xml:space="preserve">, </w:t>
      </w:r>
      <w:proofErr w:type="spellStart"/>
      <w:r w:rsidR="001161D6" w:rsidRPr="00951625">
        <w:rPr>
          <w:rFonts w:ascii="Times New Roman" w:hAnsi="Times New Roman" w:cs="Times New Roman"/>
          <w:sz w:val="24"/>
          <w:szCs w:val="24"/>
        </w:rPr>
        <w:t>Lan</w:t>
      </w:r>
      <w:proofErr w:type="spellEnd"/>
      <w:r w:rsidR="001161D6" w:rsidRPr="00951625">
        <w:rPr>
          <w:rFonts w:ascii="Times New Roman" w:hAnsi="Times New Roman" w:cs="Times New Roman"/>
          <w:sz w:val="24"/>
          <w:szCs w:val="24"/>
        </w:rPr>
        <w:t>, Lu y Chen, 2013)</w:t>
      </w:r>
      <w:r w:rsidR="00AF1000" w:rsidRPr="00951625">
        <w:rPr>
          <w:rFonts w:ascii="Times New Roman" w:hAnsi="Times New Roman" w:cs="Times New Roman"/>
          <w:sz w:val="24"/>
          <w:szCs w:val="24"/>
        </w:rPr>
        <w:t xml:space="preserve">. </w:t>
      </w:r>
      <w:r w:rsidR="00EE3FE4">
        <w:rPr>
          <w:rFonts w:ascii="Times New Roman" w:hAnsi="Times New Roman" w:cs="Times New Roman"/>
          <w:sz w:val="24"/>
          <w:szCs w:val="24"/>
        </w:rPr>
        <w:t>Por ello, s</w:t>
      </w:r>
      <w:r w:rsidR="00AF1000" w:rsidRPr="00951625">
        <w:rPr>
          <w:rFonts w:ascii="Times New Roman" w:hAnsi="Times New Roman" w:cs="Times New Roman"/>
          <w:sz w:val="24"/>
          <w:szCs w:val="24"/>
        </w:rPr>
        <w:t>e deben establecer las pautas institucionales para codificar, resguardar,</w:t>
      </w:r>
      <w:r w:rsidR="00B30321" w:rsidRPr="00951625">
        <w:rPr>
          <w:rFonts w:ascii="Times New Roman" w:hAnsi="Times New Roman" w:cs="Times New Roman"/>
          <w:sz w:val="24"/>
          <w:szCs w:val="24"/>
        </w:rPr>
        <w:t xml:space="preserve"> a</w:t>
      </w:r>
      <w:r w:rsidR="00AF1000" w:rsidRPr="00951625">
        <w:rPr>
          <w:rFonts w:ascii="Times New Roman" w:hAnsi="Times New Roman" w:cs="Times New Roman"/>
          <w:sz w:val="24"/>
          <w:szCs w:val="24"/>
        </w:rPr>
        <w:t>dministrar</w:t>
      </w:r>
      <w:r w:rsidR="00B30321" w:rsidRPr="00951625">
        <w:rPr>
          <w:rFonts w:ascii="Times New Roman" w:hAnsi="Times New Roman" w:cs="Times New Roman"/>
          <w:sz w:val="24"/>
          <w:szCs w:val="24"/>
        </w:rPr>
        <w:t xml:space="preserve"> y</w:t>
      </w:r>
      <w:r w:rsidR="00AF1000" w:rsidRPr="00951625">
        <w:rPr>
          <w:rFonts w:ascii="Times New Roman" w:hAnsi="Times New Roman" w:cs="Times New Roman"/>
          <w:sz w:val="24"/>
          <w:szCs w:val="24"/>
        </w:rPr>
        <w:t xml:space="preserve"> acrecentar el patrimonio intelectual</w:t>
      </w:r>
      <w:r w:rsidR="00EE3FE4">
        <w:rPr>
          <w:rFonts w:ascii="Times New Roman" w:hAnsi="Times New Roman" w:cs="Times New Roman"/>
          <w:sz w:val="24"/>
          <w:szCs w:val="24"/>
        </w:rPr>
        <w:t xml:space="preserve">, pues de esa forma se puede </w:t>
      </w:r>
      <w:r w:rsidR="00AF1000" w:rsidRPr="00951625">
        <w:rPr>
          <w:rFonts w:ascii="Times New Roman" w:hAnsi="Times New Roman" w:cs="Times New Roman"/>
          <w:sz w:val="24"/>
          <w:szCs w:val="24"/>
        </w:rPr>
        <w:t>lograr transformar el conoci</w:t>
      </w:r>
      <w:r w:rsidR="00EE3FE4">
        <w:rPr>
          <w:rFonts w:ascii="Times New Roman" w:hAnsi="Times New Roman" w:cs="Times New Roman"/>
          <w:sz w:val="24"/>
          <w:szCs w:val="24"/>
        </w:rPr>
        <w:t>miento tácito (capital humano) en conocimiento explí</w:t>
      </w:r>
      <w:r w:rsidR="00AF1000" w:rsidRPr="00951625">
        <w:rPr>
          <w:rFonts w:ascii="Times New Roman" w:hAnsi="Times New Roman" w:cs="Times New Roman"/>
          <w:sz w:val="24"/>
          <w:szCs w:val="24"/>
        </w:rPr>
        <w:t xml:space="preserve">cito (capital estructural) (Flores </w:t>
      </w:r>
      <w:r w:rsidR="00AF1000" w:rsidRPr="00EE3FE4">
        <w:rPr>
          <w:rFonts w:ascii="Times New Roman" w:hAnsi="Times New Roman" w:cs="Times New Roman"/>
          <w:i/>
          <w:sz w:val="24"/>
          <w:szCs w:val="24"/>
        </w:rPr>
        <w:t>et al</w:t>
      </w:r>
      <w:r w:rsidR="00AF1000" w:rsidRPr="00951625">
        <w:rPr>
          <w:rFonts w:ascii="Times New Roman" w:hAnsi="Times New Roman" w:cs="Times New Roman"/>
          <w:sz w:val="24"/>
          <w:szCs w:val="24"/>
        </w:rPr>
        <w:t xml:space="preserve">., 2020; Silva </w:t>
      </w:r>
      <w:r w:rsidR="00AF1000" w:rsidRPr="00EE3FE4">
        <w:rPr>
          <w:rFonts w:ascii="Times New Roman" w:hAnsi="Times New Roman" w:cs="Times New Roman"/>
          <w:i/>
          <w:sz w:val="24"/>
          <w:szCs w:val="24"/>
        </w:rPr>
        <w:t>et al</w:t>
      </w:r>
      <w:r w:rsidR="00AF1000" w:rsidRPr="00951625">
        <w:rPr>
          <w:rFonts w:ascii="Times New Roman" w:hAnsi="Times New Roman" w:cs="Times New Roman"/>
          <w:sz w:val="24"/>
          <w:szCs w:val="24"/>
        </w:rPr>
        <w:t>., 2014)</w:t>
      </w:r>
      <w:r w:rsidR="00AD6E15" w:rsidRPr="00951625">
        <w:rPr>
          <w:rFonts w:ascii="Times New Roman" w:hAnsi="Times New Roman" w:cs="Times New Roman"/>
          <w:sz w:val="24"/>
          <w:szCs w:val="24"/>
        </w:rPr>
        <w:t xml:space="preserve">. </w:t>
      </w:r>
      <w:r w:rsidR="00EE3FE4">
        <w:rPr>
          <w:rFonts w:ascii="Times New Roman" w:hAnsi="Times New Roman" w:cs="Times New Roman"/>
          <w:sz w:val="24"/>
          <w:szCs w:val="24"/>
        </w:rPr>
        <w:t xml:space="preserve">En palabras de </w:t>
      </w:r>
      <w:r w:rsidR="00EE3FE4" w:rsidRPr="00951625">
        <w:rPr>
          <w:rFonts w:ascii="Times New Roman" w:hAnsi="Times New Roman" w:cs="Times New Roman"/>
          <w:sz w:val="24"/>
          <w:szCs w:val="24"/>
        </w:rPr>
        <w:t xml:space="preserve">Flores </w:t>
      </w:r>
      <w:r w:rsidR="00EE3FE4" w:rsidRPr="00EE3FE4">
        <w:rPr>
          <w:rFonts w:ascii="Times New Roman" w:hAnsi="Times New Roman" w:cs="Times New Roman"/>
          <w:i/>
          <w:sz w:val="24"/>
          <w:szCs w:val="24"/>
        </w:rPr>
        <w:t>et al</w:t>
      </w:r>
      <w:r w:rsidR="00EE3FE4" w:rsidRPr="00951625">
        <w:rPr>
          <w:rFonts w:ascii="Times New Roman" w:hAnsi="Times New Roman" w:cs="Times New Roman"/>
          <w:sz w:val="24"/>
          <w:szCs w:val="24"/>
        </w:rPr>
        <w:t xml:space="preserve">. </w:t>
      </w:r>
      <w:r w:rsidR="00EE3FE4">
        <w:rPr>
          <w:rFonts w:ascii="Times New Roman" w:hAnsi="Times New Roman" w:cs="Times New Roman"/>
          <w:sz w:val="24"/>
          <w:szCs w:val="24"/>
        </w:rPr>
        <w:t>(</w:t>
      </w:r>
      <w:r w:rsidR="00EE3FE4" w:rsidRPr="00951625">
        <w:rPr>
          <w:rFonts w:ascii="Times New Roman" w:hAnsi="Times New Roman" w:cs="Times New Roman"/>
          <w:sz w:val="24"/>
          <w:szCs w:val="24"/>
        </w:rPr>
        <w:t>2020</w:t>
      </w:r>
      <w:r w:rsidR="00EE3FE4">
        <w:rPr>
          <w:rFonts w:ascii="Times New Roman" w:hAnsi="Times New Roman" w:cs="Times New Roman"/>
          <w:sz w:val="24"/>
          <w:szCs w:val="24"/>
        </w:rPr>
        <w:t xml:space="preserve">), </w:t>
      </w:r>
      <w:r w:rsidR="00AC3CD0" w:rsidRPr="00951625">
        <w:rPr>
          <w:rFonts w:ascii="Times New Roman" w:hAnsi="Times New Roman" w:cs="Times New Roman"/>
          <w:sz w:val="24"/>
          <w:szCs w:val="24"/>
        </w:rPr>
        <w:t>“</w:t>
      </w:r>
      <w:r w:rsidR="00EE3FE4">
        <w:rPr>
          <w:rFonts w:ascii="Times New Roman" w:hAnsi="Times New Roman" w:cs="Times New Roman"/>
          <w:sz w:val="24"/>
          <w:szCs w:val="24"/>
        </w:rPr>
        <w:t>e</w:t>
      </w:r>
      <w:r w:rsidR="00AC3CD0" w:rsidRPr="00951625">
        <w:rPr>
          <w:rFonts w:ascii="Times New Roman" w:hAnsi="Times New Roman" w:cs="Times New Roman"/>
          <w:sz w:val="24"/>
          <w:szCs w:val="24"/>
        </w:rPr>
        <w:t>l enfoque práctico del capital estructural debe buscar la eficiencia y eficacia organizacional al centrar el interés en establecer los mecanismos internos pertinentes en la documentación del conocimiento del recurso humano”</w:t>
      </w:r>
      <w:r w:rsidR="00AC3CD0" w:rsidRPr="00951625">
        <w:t xml:space="preserve"> </w:t>
      </w:r>
      <w:r w:rsidR="00AC3CD0" w:rsidRPr="00951625">
        <w:rPr>
          <w:rFonts w:ascii="Times New Roman" w:hAnsi="Times New Roman" w:cs="Times New Roman"/>
          <w:sz w:val="24"/>
          <w:szCs w:val="24"/>
        </w:rPr>
        <w:t>(p. 56)</w:t>
      </w:r>
      <w:r w:rsidR="00EE3FE4">
        <w:rPr>
          <w:rFonts w:ascii="Times New Roman" w:hAnsi="Times New Roman" w:cs="Times New Roman"/>
          <w:sz w:val="24"/>
          <w:szCs w:val="24"/>
        </w:rPr>
        <w:t>.</w:t>
      </w:r>
    </w:p>
    <w:p w14:paraId="57F59448" w14:textId="77777777" w:rsidR="00EE3FE4" w:rsidRDefault="002C3616"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E</w:t>
      </w:r>
      <w:r w:rsidR="00AC025C" w:rsidRPr="00951625">
        <w:rPr>
          <w:rFonts w:ascii="Times New Roman" w:hAnsi="Times New Roman" w:cs="Times New Roman"/>
          <w:sz w:val="24"/>
          <w:szCs w:val="24"/>
        </w:rPr>
        <w:t>l capital estructural</w:t>
      </w:r>
      <w:r w:rsidR="00EE3FE4">
        <w:rPr>
          <w:rFonts w:ascii="Times New Roman" w:hAnsi="Times New Roman" w:cs="Times New Roman"/>
          <w:sz w:val="24"/>
          <w:szCs w:val="24"/>
        </w:rPr>
        <w:t xml:space="preserve"> —como se ha indicado—</w:t>
      </w:r>
      <w:r w:rsidR="00AC025C" w:rsidRPr="00951625">
        <w:rPr>
          <w:rFonts w:ascii="Times New Roman" w:hAnsi="Times New Roman" w:cs="Times New Roman"/>
          <w:sz w:val="24"/>
          <w:szCs w:val="24"/>
        </w:rPr>
        <w:t xml:space="preserve"> </w:t>
      </w:r>
      <w:r w:rsidR="00EE3FE4">
        <w:rPr>
          <w:rFonts w:ascii="Times New Roman" w:hAnsi="Times New Roman" w:cs="Times New Roman"/>
          <w:sz w:val="24"/>
          <w:szCs w:val="24"/>
        </w:rPr>
        <w:t>se relaciona con</w:t>
      </w:r>
      <w:r w:rsidR="00AC025C" w:rsidRPr="00951625">
        <w:rPr>
          <w:rFonts w:ascii="Times New Roman" w:hAnsi="Times New Roman" w:cs="Times New Roman"/>
          <w:sz w:val="24"/>
          <w:szCs w:val="24"/>
        </w:rPr>
        <w:t xml:space="preserve"> la infraestructura, patentes, bases de datos, </w:t>
      </w:r>
      <w:r w:rsidR="00AC025C" w:rsidRPr="00951625">
        <w:rPr>
          <w:rFonts w:ascii="Times New Roman" w:hAnsi="Times New Roman" w:cs="Times New Roman"/>
          <w:i/>
          <w:iCs/>
          <w:sz w:val="24"/>
          <w:szCs w:val="24"/>
        </w:rPr>
        <w:t>software</w:t>
      </w:r>
      <w:r w:rsidR="00AC025C" w:rsidRPr="00951625">
        <w:rPr>
          <w:rFonts w:ascii="Times New Roman" w:hAnsi="Times New Roman" w:cs="Times New Roman"/>
          <w:sz w:val="24"/>
          <w:szCs w:val="24"/>
        </w:rPr>
        <w:t xml:space="preserve">, sistemas de información y marcas registradas que facilitan el desarrollo de las actividades de forma efectiva y eficiente para </w:t>
      </w:r>
      <w:r w:rsidR="005062C3" w:rsidRPr="00951625">
        <w:rPr>
          <w:rFonts w:ascii="Times New Roman" w:hAnsi="Times New Roman" w:cs="Times New Roman"/>
          <w:sz w:val="24"/>
          <w:szCs w:val="24"/>
        </w:rPr>
        <w:t>obtener</w:t>
      </w:r>
      <w:r w:rsidR="00AC025C" w:rsidRPr="00951625">
        <w:rPr>
          <w:rFonts w:ascii="Times New Roman" w:hAnsi="Times New Roman" w:cs="Times New Roman"/>
          <w:sz w:val="24"/>
          <w:szCs w:val="24"/>
        </w:rPr>
        <w:t xml:space="preserve"> productos y servicios apoyados por la implementación de estrategias organizacionales (Aramburu </w:t>
      </w:r>
      <w:r w:rsidR="00AC025C" w:rsidRPr="00EE3FE4">
        <w:rPr>
          <w:rFonts w:ascii="Times New Roman" w:hAnsi="Times New Roman" w:cs="Times New Roman"/>
          <w:i/>
          <w:sz w:val="24"/>
          <w:szCs w:val="24"/>
        </w:rPr>
        <w:t>et al</w:t>
      </w:r>
      <w:r w:rsidR="00AC025C" w:rsidRPr="00951625">
        <w:rPr>
          <w:rFonts w:ascii="Times New Roman" w:hAnsi="Times New Roman" w:cs="Times New Roman"/>
          <w:sz w:val="24"/>
          <w:szCs w:val="24"/>
        </w:rPr>
        <w:t xml:space="preserve">., 2015; </w:t>
      </w:r>
      <w:proofErr w:type="spellStart"/>
      <w:r w:rsidR="00AC025C" w:rsidRPr="00951625">
        <w:rPr>
          <w:rFonts w:ascii="Times New Roman" w:hAnsi="Times New Roman" w:cs="Times New Roman"/>
          <w:sz w:val="24"/>
          <w:szCs w:val="24"/>
        </w:rPr>
        <w:t>Gogan</w:t>
      </w:r>
      <w:proofErr w:type="spellEnd"/>
      <w:r w:rsidR="00AC025C" w:rsidRPr="00951625">
        <w:rPr>
          <w:rFonts w:ascii="Times New Roman" w:hAnsi="Times New Roman" w:cs="Times New Roman"/>
          <w:sz w:val="24"/>
          <w:szCs w:val="24"/>
        </w:rPr>
        <w:t xml:space="preserve"> </w:t>
      </w:r>
      <w:r w:rsidR="00AC025C" w:rsidRPr="00EE3FE4">
        <w:rPr>
          <w:rFonts w:ascii="Times New Roman" w:hAnsi="Times New Roman" w:cs="Times New Roman"/>
          <w:i/>
          <w:sz w:val="24"/>
          <w:szCs w:val="24"/>
        </w:rPr>
        <w:t>et al</w:t>
      </w:r>
      <w:r w:rsidR="00AC025C" w:rsidRPr="00951625">
        <w:rPr>
          <w:rFonts w:ascii="Times New Roman" w:hAnsi="Times New Roman" w:cs="Times New Roman"/>
          <w:sz w:val="24"/>
          <w:szCs w:val="24"/>
        </w:rPr>
        <w:t xml:space="preserve">., 2016; Matos </w:t>
      </w:r>
      <w:r w:rsidR="00AC025C" w:rsidRPr="00EE3FE4">
        <w:rPr>
          <w:rFonts w:ascii="Times New Roman" w:hAnsi="Times New Roman" w:cs="Times New Roman"/>
          <w:i/>
          <w:sz w:val="24"/>
          <w:szCs w:val="24"/>
        </w:rPr>
        <w:t>et al</w:t>
      </w:r>
      <w:r w:rsidR="00AC025C" w:rsidRPr="00951625">
        <w:rPr>
          <w:rFonts w:ascii="Times New Roman" w:hAnsi="Times New Roman" w:cs="Times New Roman"/>
          <w:sz w:val="24"/>
          <w:szCs w:val="24"/>
        </w:rPr>
        <w:t xml:space="preserve">., 2017; </w:t>
      </w:r>
      <w:proofErr w:type="spellStart"/>
      <w:r w:rsidR="00AC025C" w:rsidRPr="00951625">
        <w:rPr>
          <w:rFonts w:ascii="Times New Roman" w:hAnsi="Times New Roman" w:cs="Times New Roman"/>
          <w:sz w:val="24"/>
          <w:szCs w:val="24"/>
        </w:rPr>
        <w:t>Sumedrea</w:t>
      </w:r>
      <w:proofErr w:type="spellEnd"/>
      <w:r w:rsidR="00AC025C" w:rsidRPr="00951625">
        <w:rPr>
          <w:rFonts w:ascii="Times New Roman" w:hAnsi="Times New Roman" w:cs="Times New Roman"/>
          <w:sz w:val="24"/>
          <w:szCs w:val="24"/>
        </w:rPr>
        <w:t>, 2013)</w:t>
      </w:r>
      <w:r w:rsidR="005062C3" w:rsidRPr="00951625">
        <w:rPr>
          <w:rFonts w:ascii="Times New Roman" w:hAnsi="Times New Roman" w:cs="Times New Roman"/>
          <w:sz w:val="24"/>
          <w:szCs w:val="24"/>
        </w:rPr>
        <w:t>.</w:t>
      </w:r>
      <w:r w:rsidR="003857B5" w:rsidRPr="00951625">
        <w:rPr>
          <w:rFonts w:ascii="Times New Roman" w:hAnsi="Times New Roman" w:cs="Times New Roman"/>
          <w:sz w:val="24"/>
          <w:szCs w:val="24"/>
        </w:rPr>
        <w:t xml:space="preserve"> Por tanto, la puesta en práctica del </w:t>
      </w:r>
      <w:r w:rsidR="003857B5" w:rsidRPr="00951625">
        <w:rPr>
          <w:rFonts w:ascii="Times New Roman" w:hAnsi="Times New Roman" w:cs="Times New Roman"/>
          <w:i/>
          <w:iCs/>
          <w:sz w:val="24"/>
          <w:szCs w:val="24"/>
        </w:rPr>
        <w:t>stock</w:t>
      </w:r>
      <w:r w:rsidR="003857B5" w:rsidRPr="00951625">
        <w:rPr>
          <w:rFonts w:ascii="Times New Roman" w:hAnsi="Times New Roman" w:cs="Times New Roman"/>
          <w:sz w:val="24"/>
          <w:szCs w:val="24"/>
        </w:rPr>
        <w:t xml:space="preserve"> de conocimientos en beneficio del desempeño organizacional </w:t>
      </w:r>
      <w:r w:rsidR="00EE3FE4">
        <w:rPr>
          <w:rFonts w:ascii="Times New Roman" w:hAnsi="Times New Roman" w:cs="Times New Roman"/>
          <w:sz w:val="24"/>
          <w:szCs w:val="24"/>
        </w:rPr>
        <w:t xml:space="preserve">se asocia </w:t>
      </w:r>
      <w:r w:rsidR="003857B5" w:rsidRPr="00951625">
        <w:rPr>
          <w:rFonts w:ascii="Times New Roman" w:hAnsi="Times New Roman" w:cs="Times New Roman"/>
          <w:sz w:val="24"/>
          <w:szCs w:val="24"/>
        </w:rPr>
        <w:t>con la creatividad e innovación, una armoniosa relación con los proveedores y clientes, una sana cultura organizacional, la capacidad de atraer personal habilidoso, entre otras circunstancias respaldadas por el capital estructural (</w:t>
      </w:r>
      <w:proofErr w:type="spellStart"/>
      <w:r w:rsidR="003857B5" w:rsidRPr="00951625">
        <w:rPr>
          <w:rFonts w:ascii="Times New Roman" w:hAnsi="Times New Roman" w:cs="Times New Roman"/>
          <w:sz w:val="24"/>
          <w:szCs w:val="24"/>
        </w:rPr>
        <w:t>Daud</w:t>
      </w:r>
      <w:proofErr w:type="spellEnd"/>
      <w:r w:rsidR="003857B5" w:rsidRPr="00951625">
        <w:rPr>
          <w:rFonts w:ascii="Times New Roman" w:hAnsi="Times New Roman" w:cs="Times New Roman"/>
          <w:sz w:val="24"/>
          <w:szCs w:val="24"/>
        </w:rPr>
        <w:t xml:space="preserve"> y </w:t>
      </w:r>
      <w:proofErr w:type="spellStart"/>
      <w:r w:rsidR="003857B5" w:rsidRPr="00951625">
        <w:rPr>
          <w:rFonts w:ascii="Times New Roman" w:hAnsi="Times New Roman" w:cs="Times New Roman"/>
          <w:sz w:val="24"/>
          <w:szCs w:val="24"/>
        </w:rPr>
        <w:t>Yusoff</w:t>
      </w:r>
      <w:proofErr w:type="spellEnd"/>
      <w:r w:rsidR="003857B5" w:rsidRPr="00951625">
        <w:rPr>
          <w:rFonts w:ascii="Times New Roman" w:hAnsi="Times New Roman" w:cs="Times New Roman"/>
          <w:sz w:val="24"/>
          <w:szCs w:val="24"/>
        </w:rPr>
        <w:t xml:space="preserve">, 2011; Flores </w:t>
      </w:r>
      <w:r w:rsidR="003857B5" w:rsidRPr="00EE3FE4">
        <w:rPr>
          <w:rFonts w:ascii="Times New Roman" w:hAnsi="Times New Roman" w:cs="Times New Roman"/>
          <w:i/>
          <w:sz w:val="24"/>
          <w:szCs w:val="24"/>
        </w:rPr>
        <w:t>et al</w:t>
      </w:r>
      <w:r w:rsidR="003857B5" w:rsidRPr="00951625">
        <w:rPr>
          <w:rFonts w:ascii="Times New Roman" w:hAnsi="Times New Roman" w:cs="Times New Roman"/>
          <w:sz w:val="24"/>
          <w:szCs w:val="24"/>
        </w:rPr>
        <w:t xml:space="preserve">., 2020; </w:t>
      </w:r>
      <w:proofErr w:type="spellStart"/>
      <w:r w:rsidR="003857B5" w:rsidRPr="00951625">
        <w:rPr>
          <w:rFonts w:ascii="Times New Roman" w:hAnsi="Times New Roman" w:cs="Times New Roman"/>
          <w:sz w:val="24"/>
          <w:szCs w:val="24"/>
        </w:rPr>
        <w:t>Hussinki</w:t>
      </w:r>
      <w:proofErr w:type="spellEnd"/>
      <w:r w:rsidR="003857B5" w:rsidRPr="00951625">
        <w:rPr>
          <w:rFonts w:ascii="Times New Roman" w:hAnsi="Times New Roman" w:cs="Times New Roman"/>
          <w:sz w:val="24"/>
          <w:szCs w:val="24"/>
        </w:rPr>
        <w:t xml:space="preserve"> </w:t>
      </w:r>
      <w:r w:rsidR="003857B5" w:rsidRPr="00EE3FE4">
        <w:rPr>
          <w:rFonts w:ascii="Times New Roman" w:hAnsi="Times New Roman" w:cs="Times New Roman"/>
          <w:i/>
          <w:sz w:val="24"/>
          <w:szCs w:val="24"/>
        </w:rPr>
        <w:t>et al</w:t>
      </w:r>
      <w:r w:rsidR="003857B5" w:rsidRPr="00951625">
        <w:rPr>
          <w:rFonts w:ascii="Times New Roman" w:hAnsi="Times New Roman" w:cs="Times New Roman"/>
          <w:sz w:val="24"/>
          <w:szCs w:val="24"/>
        </w:rPr>
        <w:t>., 2018).</w:t>
      </w:r>
    </w:p>
    <w:p w14:paraId="1FA1C4F0" w14:textId="71F4E012" w:rsidR="001C235A" w:rsidRDefault="002C3616"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En este orden de ideas, s</w:t>
      </w:r>
      <w:r w:rsidR="00F8093A" w:rsidRPr="00951625">
        <w:rPr>
          <w:rFonts w:ascii="Times New Roman" w:hAnsi="Times New Roman" w:cs="Times New Roman"/>
          <w:sz w:val="24"/>
          <w:szCs w:val="24"/>
        </w:rPr>
        <w:t>e a</w:t>
      </w:r>
      <w:r w:rsidR="001C235A" w:rsidRPr="00951625">
        <w:rPr>
          <w:rFonts w:ascii="Times New Roman" w:hAnsi="Times New Roman" w:cs="Times New Roman"/>
          <w:sz w:val="24"/>
          <w:szCs w:val="24"/>
        </w:rPr>
        <w:t>porta evidencia empírica que a</w:t>
      </w:r>
      <w:r w:rsidR="00F8093A" w:rsidRPr="00951625">
        <w:rPr>
          <w:rFonts w:ascii="Times New Roman" w:hAnsi="Times New Roman" w:cs="Times New Roman"/>
          <w:sz w:val="24"/>
          <w:szCs w:val="24"/>
        </w:rPr>
        <w:t>poya</w:t>
      </w:r>
      <w:r w:rsidR="001C235A" w:rsidRPr="00951625">
        <w:rPr>
          <w:rFonts w:ascii="Times New Roman" w:hAnsi="Times New Roman" w:cs="Times New Roman"/>
          <w:sz w:val="24"/>
          <w:szCs w:val="24"/>
        </w:rPr>
        <w:t xml:space="preserve"> </w:t>
      </w:r>
      <w:r w:rsidR="00F8093A" w:rsidRPr="00951625">
        <w:rPr>
          <w:rFonts w:ascii="Times New Roman" w:hAnsi="Times New Roman" w:cs="Times New Roman"/>
          <w:sz w:val="24"/>
          <w:szCs w:val="24"/>
        </w:rPr>
        <w:t>la</w:t>
      </w:r>
      <w:r w:rsidR="001C235A" w:rsidRPr="00951625">
        <w:rPr>
          <w:rFonts w:ascii="Times New Roman" w:hAnsi="Times New Roman" w:cs="Times New Roman"/>
          <w:sz w:val="24"/>
          <w:szCs w:val="24"/>
        </w:rPr>
        <w:t xml:space="preserve"> existe</w:t>
      </w:r>
      <w:r w:rsidR="00F8093A" w:rsidRPr="00951625">
        <w:rPr>
          <w:rFonts w:ascii="Times New Roman" w:hAnsi="Times New Roman" w:cs="Times New Roman"/>
          <w:sz w:val="24"/>
          <w:szCs w:val="24"/>
        </w:rPr>
        <w:t>ncia de</w:t>
      </w:r>
      <w:r w:rsidR="001C235A" w:rsidRPr="00951625">
        <w:rPr>
          <w:rFonts w:ascii="Times New Roman" w:hAnsi="Times New Roman" w:cs="Times New Roman"/>
          <w:sz w:val="24"/>
          <w:szCs w:val="24"/>
        </w:rPr>
        <w:t xml:space="preserve"> una asociación positiva</w:t>
      </w:r>
      <w:r w:rsidR="00F8093A" w:rsidRPr="00951625">
        <w:rPr>
          <w:rFonts w:ascii="Times New Roman" w:hAnsi="Times New Roman" w:cs="Times New Roman"/>
          <w:sz w:val="24"/>
          <w:szCs w:val="24"/>
        </w:rPr>
        <w:t xml:space="preserve"> y significativa</w:t>
      </w:r>
      <w:r w:rsidR="001C235A" w:rsidRPr="00951625">
        <w:rPr>
          <w:rFonts w:ascii="Times New Roman" w:hAnsi="Times New Roman" w:cs="Times New Roman"/>
          <w:sz w:val="24"/>
          <w:szCs w:val="24"/>
        </w:rPr>
        <w:t xml:space="preserve"> entre el capital estructural y el desempeño organizacional en el sector público de salud de Tamaulipas, México. </w:t>
      </w:r>
      <w:r w:rsidRPr="00951625">
        <w:rPr>
          <w:rFonts w:ascii="Times New Roman" w:hAnsi="Times New Roman" w:cs="Times New Roman"/>
          <w:sz w:val="24"/>
          <w:szCs w:val="24"/>
        </w:rPr>
        <w:t>E</w:t>
      </w:r>
      <w:r w:rsidR="00F8093A" w:rsidRPr="00951625">
        <w:rPr>
          <w:rFonts w:ascii="Times New Roman" w:hAnsi="Times New Roman" w:cs="Times New Roman"/>
          <w:sz w:val="24"/>
          <w:szCs w:val="24"/>
        </w:rPr>
        <w:t>n la sección de resultados s</w:t>
      </w:r>
      <w:r w:rsidR="001C235A" w:rsidRPr="00951625">
        <w:rPr>
          <w:rFonts w:ascii="Times New Roman" w:hAnsi="Times New Roman" w:cs="Times New Roman"/>
          <w:sz w:val="24"/>
          <w:szCs w:val="24"/>
        </w:rPr>
        <w:t xml:space="preserve">e determinaron dos factores para el capital estructural (1. innovación continua y 2. estructura organizativa formal) y cuatro factores para el desempeño organizacional (1. ciudadanía organizacional, 2. productividad, 3. dinamismo, y 4. fraternización organizacional). El factor </w:t>
      </w:r>
      <w:r w:rsidR="00EE3FE4" w:rsidRPr="00EE3FE4">
        <w:rPr>
          <w:rFonts w:ascii="Times New Roman" w:hAnsi="Times New Roman" w:cs="Times New Roman"/>
          <w:i/>
          <w:sz w:val="24"/>
          <w:szCs w:val="24"/>
        </w:rPr>
        <w:t>i</w:t>
      </w:r>
      <w:r w:rsidR="001C235A" w:rsidRPr="00EE3FE4">
        <w:rPr>
          <w:rFonts w:ascii="Times New Roman" w:hAnsi="Times New Roman" w:cs="Times New Roman"/>
          <w:i/>
          <w:sz w:val="24"/>
          <w:szCs w:val="24"/>
        </w:rPr>
        <w:t>nnovación continua</w:t>
      </w:r>
      <w:r w:rsidR="001C235A" w:rsidRPr="00951625">
        <w:rPr>
          <w:rFonts w:ascii="Times New Roman" w:hAnsi="Times New Roman" w:cs="Times New Roman"/>
          <w:sz w:val="24"/>
          <w:szCs w:val="24"/>
        </w:rPr>
        <w:t xml:space="preserve"> </w:t>
      </w:r>
      <w:r w:rsidR="00BF7798" w:rsidRPr="00951625">
        <w:rPr>
          <w:rFonts w:ascii="Times New Roman" w:hAnsi="Times New Roman" w:cs="Times New Roman"/>
          <w:sz w:val="24"/>
          <w:szCs w:val="24"/>
        </w:rPr>
        <w:t xml:space="preserve">tuvo asociación positiva y significativa con los factores </w:t>
      </w:r>
      <w:r w:rsidR="00EE3FE4" w:rsidRPr="00EE3FE4">
        <w:rPr>
          <w:rFonts w:ascii="Times New Roman" w:hAnsi="Times New Roman" w:cs="Times New Roman"/>
          <w:i/>
          <w:sz w:val="24"/>
          <w:szCs w:val="24"/>
        </w:rPr>
        <w:t>c</w:t>
      </w:r>
      <w:r w:rsidR="001C235A" w:rsidRPr="00EE3FE4">
        <w:rPr>
          <w:rFonts w:ascii="Times New Roman" w:hAnsi="Times New Roman" w:cs="Times New Roman"/>
          <w:i/>
          <w:sz w:val="24"/>
          <w:szCs w:val="24"/>
        </w:rPr>
        <w:t>iudadanía organizacional</w:t>
      </w:r>
      <w:r w:rsidR="001C235A" w:rsidRPr="00951625">
        <w:rPr>
          <w:rFonts w:ascii="Times New Roman" w:hAnsi="Times New Roman" w:cs="Times New Roman"/>
          <w:sz w:val="24"/>
          <w:szCs w:val="24"/>
        </w:rPr>
        <w:t xml:space="preserve">  </w:t>
      </w:r>
      <w:r w:rsidR="00EE3FE4" w:rsidRPr="00EE3FE4">
        <w:rPr>
          <w:rFonts w:ascii="Times New Roman" w:hAnsi="Times New Roman" w:cs="Times New Roman"/>
          <w:i/>
          <w:sz w:val="24"/>
          <w:szCs w:val="24"/>
        </w:rPr>
        <w:t>d</w:t>
      </w:r>
      <w:r w:rsidR="001C235A" w:rsidRPr="00EE3FE4">
        <w:rPr>
          <w:rFonts w:ascii="Times New Roman" w:hAnsi="Times New Roman" w:cs="Times New Roman"/>
          <w:i/>
          <w:sz w:val="24"/>
          <w:szCs w:val="24"/>
        </w:rPr>
        <w:t>inamismo</w:t>
      </w:r>
      <w:r w:rsidR="002D6147" w:rsidRPr="00951625">
        <w:rPr>
          <w:rFonts w:ascii="Times New Roman" w:hAnsi="Times New Roman" w:cs="Times New Roman"/>
          <w:sz w:val="24"/>
          <w:szCs w:val="24"/>
        </w:rPr>
        <w:t xml:space="preserve">, lo cual podría ser un detonante </w:t>
      </w:r>
      <w:r w:rsidR="003A5C42" w:rsidRPr="00951625">
        <w:rPr>
          <w:rFonts w:ascii="Times New Roman" w:hAnsi="Times New Roman" w:cs="Times New Roman"/>
          <w:sz w:val="24"/>
          <w:szCs w:val="24"/>
        </w:rPr>
        <w:t xml:space="preserve">para impulsar la </w:t>
      </w:r>
      <w:r w:rsidR="00F33DF1" w:rsidRPr="00951625">
        <w:rPr>
          <w:rFonts w:ascii="Times New Roman" w:hAnsi="Times New Roman" w:cs="Times New Roman"/>
          <w:sz w:val="24"/>
          <w:szCs w:val="24"/>
        </w:rPr>
        <w:t>fidelidad</w:t>
      </w:r>
      <w:r w:rsidR="003A5C42" w:rsidRPr="00951625">
        <w:rPr>
          <w:rFonts w:ascii="Times New Roman" w:hAnsi="Times New Roman" w:cs="Times New Roman"/>
          <w:sz w:val="24"/>
          <w:szCs w:val="24"/>
        </w:rPr>
        <w:t xml:space="preserve"> y proactividad </w:t>
      </w:r>
      <w:r w:rsidR="00F33DF1" w:rsidRPr="00951625">
        <w:rPr>
          <w:rFonts w:ascii="Times New Roman" w:hAnsi="Times New Roman" w:cs="Times New Roman"/>
          <w:sz w:val="24"/>
          <w:szCs w:val="24"/>
        </w:rPr>
        <w:t xml:space="preserve">de la fuerza </w:t>
      </w:r>
      <w:r w:rsidR="003A5C42" w:rsidRPr="00951625">
        <w:rPr>
          <w:rFonts w:ascii="Times New Roman" w:hAnsi="Times New Roman" w:cs="Times New Roman"/>
          <w:sz w:val="24"/>
          <w:szCs w:val="24"/>
        </w:rPr>
        <w:t>laboral a través de la búsqueda del mejoramiento continuo</w:t>
      </w:r>
      <w:r w:rsidR="001C235A" w:rsidRPr="00951625">
        <w:rPr>
          <w:rFonts w:ascii="Times New Roman" w:hAnsi="Times New Roman" w:cs="Times New Roman"/>
          <w:sz w:val="24"/>
          <w:szCs w:val="24"/>
        </w:rPr>
        <w:t xml:space="preserve">. </w:t>
      </w:r>
      <w:r w:rsidR="002D6147" w:rsidRPr="00951625">
        <w:rPr>
          <w:rFonts w:ascii="Times New Roman" w:hAnsi="Times New Roman" w:cs="Times New Roman"/>
          <w:sz w:val="24"/>
          <w:szCs w:val="24"/>
        </w:rPr>
        <w:t>Por otra parte, e</w:t>
      </w:r>
      <w:r w:rsidR="001C235A" w:rsidRPr="00951625">
        <w:rPr>
          <w:rFonts w:ascii="Times New Roman" w:hAnsi="Times New Roman" w:cs="Times New Roman"/>
          <w:sz w:val="24"/>
          <w:szCs w:val="24"/>
        </w:rPr>
        <w:t xml:space="preserve">l factor </w:t>
      </w:r>
      <w:r w:rsidR="00EE3FE4" w:rsidRPr="00EE3FE4">
        <w:rPr>
          <w:rFonts w:ascii="Times New Roman" w:hAnsi="Times New Roman" w:cs="Times New Roman"/>
          <w:i/>
          <w:sz w:val="24"/>
          <w:szCs w:val="24"/>
        </w:rPr>
        <w:t>e</w:t>
      </w:r>
      <w:r w:rsidR="001C235A" w:rsidRPr="00EE3FE4">
        <w:rPr>
          <w:rFonts w:ascii="Times New Roman" w:hAnsi="Times New Roman" w:cs="Times New Roman"/>
          <w:i/>
          <w:sz w:val="24"/>
          <w:szCs w:val="24"/>
        </w:rPr>
        <w:t>structura organizativa formal</w:t>
      </w:r>
      <w:r w:rsidR="001C235A" w:rsidRPr="00951625">
        <w:rPr>
          <w:rFonts w:ascii="Times New Roman" w:hAnsi="Times New Roman" w:cs="Times New Roman"/>
          <w:sz w:val="24"/>
          <w:szCs w:val="24"/>
        </w:rPr>
        <w:t xml:space="preserve"> </w:t>
      </w:r>
      <w:r w:rsidR="00BF7798" w:rsidRPr="00951625">
        <w:rPr>
          <w:rFonts w:ascii="Times New Roman" w:hAnsi="Times New Roman" w:cs="Times New Roman"/>
          <w:sz w:val="24"/>
          <w:szCs w:val="24"/>
        </w:rPr>
        <w:t xml:space="preserve">tuvo asociación positiva y significativa con </w:t>
      </w:r>
      <w:r w:rsidR="00EE3FE4" w:rsidRPr="00EE3FE4">
        <w:rPr>
          <w:rFonts w:ascii="Times New Roman" w:hAnsi="Times New Roman" w:cs="Times New Roman"/>
          <w:i/>
          <w:sz w:val="24"/>
          <w:szCs w:val="24"/>
        </w:rPr>
        <w:t>c</w:t>
      </w:r>
      <w:r w:rsidR="001C235A" w:rsidRPr="00EE3FE4">
        <w:rPr>
          <w:rFonts w:ascii="Times New Roman" w:hAnsi="Times New Roman" w:cs="Times New Roman"/>
          <w:i/>
          <w:sz w:val="24"/>
          <w:szCs w:val="24"/>
        </w:rPr>
        <w:t>iudadanía organizacional</w:t>
      </w:r>
      <w:r w:rsidR="001C235A" w:rsidRPr="00951625">
        <w:rPr>
          <w:rFonts w:ascii="Times New Roman" w:hAnsi="Times New Roman" w:cs="Times New Roman"/>
          <w:sz w:val="24"/>
          <w:szCs w:val="24"/>
        </w:rPr>
        <w:t xml:space="preserve"> y </w:t>
      </w:r>
      <w:r w:rsidR="00EE3FE4" w:rsidRPr="00EE3FE4">
        <w:rPr>
          <w:rFonts w:ascii="Times New Roman" w:hAnsi="Times New Roman" w:cs="Times New Roman"/>
          <w:i/>
          <w:sz w:val="24"/>
          <w:szCs w:val="24"/>
        </w:rPr>
        <w:t>f</w:t>
      </w:r>
      <w:r w:rsidR="001C235A" w:rsidRPr="00EE3FE4">
        <w:rPr>
          <w:rFonts w:ascii="Times New Roman" w:hAnsi="Times New Roman" w:cs="Times New Roman"/>
          <w:i/>
          <w:sz w:val="24"/>
          <w:szCs w:val="24"/>
        </w:rPr>
        <w:t>raternización organizacional</w:t>
      </w:r>
      <w:r w:rsidR="00EE3FE4">
        <w:rPr>
          <w:rFonts w:ascii="Times New Roman" w:hAnsi="Times New Roman" w:cs="Times New Roman"/>
          <w:sz w:val="24"/>
          <w:szCs w:val="24"/>
        </w:rPr>
        <w:t>;</w:t>
      </w:r>
      <w:r w:rsidR="003A5C42" w:rsidRPr="00951625">
        <w:rPr>
          <w:rFonts w:ascii="Times New Roman" w:hAnsi="Times New Roman" w:cs="Times New Roman"/>
          <w:sz w:val="24"/>
          <w:szCs w:val="24"/>
        </w:rPr>
        <w:t xml:space="preserve"> esto podría sugerir la </w:t>
      </w:r>
      <w:r w:rsidR="003A5C42" w:rsidRPr="00951625">
        <w:rPr>
          <w:rFonts w:ascii="Times New Roman" w:hAnsi="Times New Roman" w:cs="Times New Roman"/>
          <w:sz w:val="24"/>
          <w:szCs w:val="24"/>
        </w:rPr>
        <w:lastRenderedPageBreak/>
        <w:t xml:space="preserve">importancia de los elementos organizacionales formales para </w:t>
      </w:r>
      <w:r w:rsidR="00F33DF1" w:rsidRPr="00951625">
        <w:rPr>
          <w:rFonts w:ascii="Times New Roman" w:hAnsi="Times New Roman" w:cs="Times New Roman"/>
          <w:sz w:val="24"/>
          <w:szCs w:val="24"/>
        </w:rPr>
        <w:t>atizar</w:t>
      </w:r>
      <w:r w:rsidR="003A5C42" w:rsidRPr="00951625">
        <w:rPr>
          <w:rFonts w:ascii="Times New Roman" w:hAnsi="Times New Roman" w:cs="Times New Roman"/>
          <w:sz w:val="24"/>
          <w:szCs w:val="24"/>
        </w:rPr>
        <w:t xml:space="preserve"> los sentimientos de permanencia y compañerismo entre l</w:t>
      </w:r>
      <w:r w:rsidR="00F33DF1" w:rsidRPr="00951625">
        <w:rPr>
          <w:rFonts w:ascii="Times New Roman" w:hAnsi="Times New Roman" w:cs="Times New Roman"/>
          <w:sz w:val="24"/>
          <w:szCs w:val="24"/>
        </w:rPr>
        <w:t>os empleados</w:t>
      </w:r>
      <w:r w:rsidR="001C235A" w:rsidRPr="00951625">
        <w:rPr>
          <w:rFonts w:ascii="Times New Roman" w:hAnsi="Times New Roman" w:cs="Times New Roman"/>
          <w:sz w:val="24"/>
          <w:szCs w:val="24"/>
        </w:rPr>
        <w:t>.</w:t>
      </w:r>
    </w:p>
    <w:p w14:paraId="5A45064D" w14:textId="77777777" w:rsidR="00EE3FE4" w:rsidRPr="00951625" w:rsidRDefault="00EE3FE4" w:rsidP="00F7529C">
      <w:pPr>
        <w:spacing w:after="0" w:line="360" w:lineRule="auto"/>
        <w:ind w:firstLine="708"/>
        <w:jc w:val="both"/>
        <w:rPr>
          <w:rFonts w:ascii="Times New Roman" w:hAnsi="Times New Roman" w:cs="Times New Roman"/>
          <w:sz w:val="24"/>
          <w:szCs w:val="24"/>
        </w:rPr>
      </w:pPr>
    </w:p>
    <w:p w14:paraId="3547A012" w14:textId="67BA6CB8" w:rsidR="00A11121" w:rsidRPr="00951625" w:rsidRDefault="00891262" w:rsidP="00F7529C">
      <w:pPr>
        <w:spacing w:after="0" w:line="360" w:lineRule="auto"/>
        <w:jc w:val="center"/>
        <w:rPr>
          <w:rFonts w:ascii="Times New Roman" w:hAnsi="Times New Roman" w:cs="Times New Roman"/>
          <w:b/>
          <w:bCs/>
          <w:sz w:val="32"/>
          <w:szCs w:val="32"/>
        </w:rPr>
      </w:pPr>
      <w:r w:rsidRPr="00951625">
        <w:rPr>
          <w:rFonts w:ascii="Times New Roman" w:hAnsi="Times New Roman" w:cs="Times New Roman"/>
          <w:b/>
          <w:bCs/>
          <w:sz w:val="32"/>
          <w:szCs w:val="32"/>
        </w:rPr>
        <w:t>Conclusiones</w:t>
      </w:r>
    </w:p>
    <w:p w14:paraId="7BD677AF" w14:textId="77777777" w:rsidR="00107639" w:rsidRDefault="005A0F7D"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El objetivo del presente trabajo fue determinar los factores que conforman el capital estructural y el desempeño organizacional para, posteriormente, analizar la relación de ambas variables en el sector público de salud del estado de Tamaulipas, México.</w:t>
      </w:r>
      <w:r w:rsidR="00D74B8D" w:rsidRPr="00951625">
        <w:rPr>
          <w:rFonts w:ascii="Times New Roman" w:hAnsi="Times New Roman" w:cs="Times New Roman"/>
          <w:sz w:val="24"/>
          <w:szCs w:val="24"/>
        </w:rPr>
        <w:t xml:space="preserve"> </w:t>
      </w:r>
      <w:r w:rsidR="00EE3FE4">
        <w:rPr>
          <w:rFonts w:ascii="Times New Roman" w:hAnsi="Times New Roman" w:cs="Times New Roman"/>
          <w:sz w:val="24"/>
          <w:szCs w:val="24"/>
        </w:rPr>
        <w:t>En este sentido, s</w:t>
      </w:r>
      <w:r w:rsidRPr="00951625">
        <w:rPr>
          <w:rFonts w:ascii="Times New Roman" w:hAnsi="Times New Roman" w:cs="Times New Roman"/>
          <w:sz w:val="24"/>
          <w:szCs w:val="24"/>
        </w:rPr>
        <w:t>e determin</w:t>
      </w:r>
      <w:r w:rsidR="00EE3FE4">
        <w:rPr>
          <w:rFonts w:ascii="Times New Roman" w:hAnsi="Times New Roman" w:cs="Times New Roman"/>
          <w:sz w:val="24"/>
          <w:szCs w:val="24"/>
        </w:rPr>
        <w:t>aron</w:t>
      </w:r>
      <w:r w:rsidRPr="00951625">
        <w:rPr>
          <w:rFonts w:ascii="Times New Roman" w:hAnsi="Times New Roman" w:cs="Times New Roman"/>
          <w:sz w:val="24"/>
          <w:szCs w:val="24"/>
        </w:rPr>
        <w:t xml:space="preserve"> </w:t>
      </w:r>
      <w:r w:rsidR="00D74B8D" w:rsidRPr="00951625">
        <w:rPr>
          <w:rFonts w:ascii="Times New Roman" w:hAnsi="Times New Roman" w:cs="Times New Roman"/>
          <w:sz w:val="24"/>
          <w:szCs w:val="24"/>
        </w:rPr>
        <w:t>dos</w:t>
      </w:r>
      <w:r w:rsidRPr="00951625">
        <w:rPr>
          <w:rFonts w:ascii="Times New Roman" w:hAnsi="Times New Roman" w:cs="Times New Roman"/>
          <w:sz w:val="24"/>
          <w:szCs w:val="24"/>
        </w:rPr>
        <w:t xml:space="preserve"> factores explicativos </w:t>
      </w:r>
      <w:r w:rsidR="00D74B8D" w:rsidRPr="00951625">
        <w:rPr>
          <w:rFonts w:ascii="Times New Roman" w:hAnsi="Times New Roman" w:cs="Times New Roman"/>
          <w:sz w:val="24"/>
          <w:szCs w:val="24"/>
        </w:rPr>
        <w:t xml:space="preserve">para </w:t>
      </w:r>
      <w:r w:rsidRPr="00951625">
        <w:rPr>
          <w:rFonts w:ascii="Times New Roman" w:hAnsi="Times New Roman" w:cs="Times New Roman"/>
          <w:sz w:val="24"/>
          <w:szCs w:val="24"/>
        </w:rPr>
        <w:t>el capital estructural</w:t>
      </w:r>
      <w:r w:rsidR="00832ADA" w:rsidRPr="00951625">
        <w:rPr>
          <w:rFonts w:ascii="Times New Roman" w:hAnsi="Times New Roman" w:cs="Times New Roman"/>
          <w:sz w:val="24"/>
          <w:szCs w:val="24"/>
        </w:rPr>
        <w:t>. El primer</w:t>
      </w:r>
      <w:r w:rsidR="00EE3FE4">
        <w:rPr>
          <w:rFonts w:ascii="Times New Roman" w:hAnsi="Times New Roman" w:cs="Times New Roman"/>
          <w:sz w:val="24"/>
          <w:szCs w:val="24"/>
        </w:rPr>
        <w:t>o</w:t>
      </w:r>
      <w:r w:rsidR="00832ADA" w:rsidRPr="00951625">
        <w:rPr>
          <w:rFonts w:ascii="Times New Roman" w:hAnsi="Times New Roman" w:cs="Times New Roman"/>
          <w:sz w:val="24"/>
          <w:szCs w:val="24"/>
        </w:rPr>
        <w:t xml:space="preserve"> </w:t>
      </w:r>
      <w:r w:rsidR="00EE3FE4">
        <w:rPr>
          <w:rFonts w:ascii="Times New Roman" w:hAnsi="Times New Roman" w:cs="Times New Roman"/>
          <w:sz w:val="24"/>
          <w:szCs w:val="24"/>
        </w:rPr>
        <w:t>(</w:t>
      </w:r>
      <w:r w:rsidR="00EE3FE4" w:rsidRPr="00EE3FE4">
        <w:rPr>
          <w:rFonts w:ascii="Times New Roman" w:hAnsi="Times New Roman" w:cs="Times New Roman"/>
          <w:i/>
          <w:sz w:val="24"/>
          <w:szCs w:val="24"/>
        </w:rPr>
        <w:t>i</w:t>
      </w:r>
      <w:r w:rsidRPr="00EE3FE4">
        <w:rPr>
          <w:rFonts w:ascii="Times New Roman" w:hAnsi="Times New Roman" w:cs="Times New Roman"/>
          <w:i/>
          <w:sz w:val="24"/>
          <w:szCs w:val="24"/>
        </w:rPr>
        <w:t>nnovación continua</w:t>
      </w:r>
      <w:r w:rsidR="00EE3FE4">
        <w:rPr>
          <w:rFonts w:ascii="Times New Roman" w:hAnsi="Times New Roman" w:cs="Times New Roman"/>
          <w:sz w:val="24"/>
          <w:szCs w:val="24"/>
        </w:rPr>
        <w:t>)</w:t>
      </w:r>
      <w:r w:rsidR="00832ADA" w:rsidRPr="00951625">
        <w:rPr>
          <w:rFonts w:ascii="Times New Roman" w:hAnsi="Times New Roman" w:cs="Times New Roman"/>
          <w:sz w:val="24"/>
          <w:szCs w:val="24"/>
        </w:rPr>
        <w:t xml:space="preserve"> </w:t>
      </w:r>
      <w:r w:rsidR="00EF2F4E" w:rsidRPr="00951625">
        <w:rPr>
          <w:rFonts w:ascii="Times New Roman" w:hAnsi="Times New Roman" w:cs="Times New Roman"/>
          <w:sz w:val="24"/>
          <w:szCs w:val="24"/>
        </w:rPr>
        <w:t>hace alusión a</w:t>
      </w:r>
      <w:r w:rsidR="003058EF" w:rsidRPr="00951625">
        <w:rPr>
          <w:rFonts w:ascii="Times New Roman" w:hAnsi="Times New Roman" w:cs="Times New Roman"/>
          <w:sz w:val="24"/>
          <w:szCs w:val="24"/>
        </w:rPr>
        <w:t xml:space="preserve">l compromiso organizacional de modificar los </w:t>
      </w:r>
      <w:r w:rsidR="00312417" w:rsidRPr="00951625">
        <w:rPr>
          <w:rFonts w:ascii="Times New Roman" w:hAnsi="Times New Roman" w:cs="Times New Roman"/>
          <w:sz w:val="24"/>
          <w:szCs w:val="24"/>
        </w:rPr>
        <w:t>componentes</w:t>
      </w:r>
      <w:r w:rsidR="003058EF" w:rsidRPr="00951625">
        <w:rPr>
          <w:rFonts w:ascii="Times New Roman" w:hAnsi="Times New Roman" w:cs="Times New Roman"/>
          <w:sz w:val="24"/>
          <w:szCs w:val="24"/>
        </w:rPr>
        <w:t xml:space="preserve"> existentes </w:t>
      </w:r>
      <w:r w:rsidR="00EE3FE4">
        <w:rPr>
          <w:rFonts w:ascii="Times New Roman" w:hAnsi="Times New Roman" w:cs="Times New Roman"/>
          <w:sz w:val="24"/>
          <w:szCs w:val="24"/>
        </w:rPr>
        <w:t xml:space="preserve">con el fin </w:t>
      </w:r>
      <w:r w:rsidR="003058EF" w:rsidRPr="00951625">
        <w:rPr>
          <w:rFonts w:ascii="Times New Roman" w:hAnsi="Times New Roman" w:cs="Times New Roman"/>
          <w:sz w:val="24"/>
          <w:szCs w:val="24"/>
        </w:rPr>
        <w:t>de mejorarl</w:t>
      </w:r>
      <w:r w:rsidR="002C04CF" w:rsidRPr="00951625">
        <w:rPr>
          <w:rFonts w:ascii="Times New Roman" w:hAnsi="Times New Roman" w:cs="Times New Roman"/>
          <w:sz w:val="24"/>
          <w:szCs w:val="24"/>
        </w:rPr>
        <w:t>o</w:t>
      </w:r>
      <w:r w:rsidR="003058EF" w:rsidRPr="00951625">
        <w:rPr>
          <w:rFonts w:ascii="Times New Roman" w:hAnsi="Times New Roman" w:cs="Times New Roman"/>
          <w:sz w:val="24"/>
          <w:szCs w:val="24"/>
        </w:rPr>
        <w:t>s, así como la búsqueda ininterrumpida de crear</w:t>
      </w:r>
      <w:r w:rsidR="00E85445" w:rsidRPr="00951625">
        <w:rPr>
          <w:rFonts w:ascii="Times New Roman" w:hAnsi="Times New Roman" w:cs="Times New Roman"/>
          <w:sz w:val="24"/>
          <w:szCs w:val="24"/>
        </w:rPr>
        <w:t>los</w:t>
      </w:r>
      <w:r w:rsidR="003058EF" w:rsidRPr="00951625">
        <w:rPr>
          <w:rFonts w:ascii="Times New Roman" w:hAnsi="Times New Roman" w:cs="Times New Roman"/>
          <w:sz w:val="24"/>
          <w:szCs w:val="24"/>
        </w:rPr>
        <w:t xml:space="preserve"> </w:t>
      </w:r>
      <w:r w:rsidR="00E85445" w:rsidRPr="00951625">
        <w:rPr>
          <w:rFonts w:ascii="Times New Roman" w:hAnsi="Times New Roman" w:cs="Times New Roman"/>
          <w:sz w:val="24"/>
          <w:szCs w:val="24"/>
        </w:rPr>
        <w:t>desde cero</w:t>
      </w:r>
      <w:r w:rsidR="003058EF" w:rsidRPr="00951625">
        <w:rPr>
          <w:rFonts w:ascii="Times New Roman" w:hAnsi="Times New Roman" w:cs="Times New Roman"/>
          <w:sz w:val="24"/>
          <w:szCs w:val="24"/>
        </w:rPr>
        <w:t>.</w:t>
      </w:r>
      <w:r w:rsidR="00832ADA" w:rsidRPr="00951625">
        <w:rPr>
          <w:rFonts w:ascii="Times New Roman" w:hAnsi="Times New Roman" w:cs="Times New Roman"/>
          <w:sz w:val="24"/>
          <w:szCs w:val="24"/>
        </w:rPr>
        <w:t xml:space="preserve"> El segundo factor </w:t>
      </w:r>
      <w:r w:rsidR="00EE3FE4">
        <w:rPr>
          <w:rFonts w:ascii="Times New Roman" w:hAnsi="Times New Roman" w:cs="Times New Roman"/>
          <w:sz w:val="24"/>
          <w:szCs w:val="24"/>
        </w:rPr>
        <w:t>(</w:t>
      </w:r>
      <w:r w:rsidR="00EE3FE4" w:rsidRPr="00EE3FE4">
        <w:rPr>
          <w:rFonts w:ascii="Times New Roman" w:hAnsi="Times New Roman" w:cs="Times New Roman"/>
          <w:i/>
          <w:sz w:val="24"/>
          <w:szCs w:val="24"/>
        </w:rPr>
        <w:t>e</w:t>
      </w:r>
      <w:r w:rsidRPr="00EE3FE4">
        <w:rPr>
          <w:rFonts w:ascii="Times New Roman" w:hAnsi="Times New Roman" w:cs="Times New Roman"/>
          <w:i/>
          <w:sz w:val="24"/>
          <w:szCs w:val="24"/>
        </w:rPr>
        <w:t>structura organizativa formal</w:t>
      </w:r>
      <w:r w:rsidR="00EE3FE4">
        <w:rPr>
          <w:rFonts w:ascii="Times New Roman" w:hAnsi="Times New Roman" w:cs="Times New Roman"/>
          <w:sz w:val="24"/>
          <w:szCs w:val="24"/>
        </w:rPr>
        <w:t>)</w:t>
      </w:r>
      <w:r w:rsidR="00A44331" w:rsidRPr="00951625">
        <w:rPr>
          <w:rFonts w:ascii="Times New Roman" w:hAnsi="Times New Roman" w:cs="Times New Roman"/>
          <w:sz w:val="24"/>
          <w:szCs w:val="24"/>
        </w:rPr>
        <w:t xml:space="preserve"> </w:t>
      </w:r>
      <w:r w:rsidR="00107639">
        <w:rPr>
          <w:rFonts w:ascii="Times New Roman" w:hAnsi="Times New Roman" w:cs="Times New Roman"/>
          <w:sz w:val="24"/>
          <w:szCs w:val="24"/>
        </w:rPr>
        <w:t>tiene que ver con</w:t>
      </w:r>
      <w:r w:rsidR="003058EF" w:rsidRPr="00951625">
        <w:rPr>
          <w:rFonts w:ascii="Times New Roman" w:hAnsi="Times New Roman" w:cs="Times New Roman"/>
          <w:sz w:val="24"/>
          <w:szCs w:val="24"/>
        </w:rPr>
        <w:t xml:space="preserve"> el conjunto de elementos </w:t>
      </w:r>
      <w:r w:rsidR="00A44331" w:rsidRPr="00951625">
        <w:rPr>
          <w:rFonts w:ascii="Times New Roman" w:hAnsi="Times New Roman" w:cs="Times New Roman"/>
          <w:sz w:val="24"/>
          <w:szCs w:val="24"/>
        </w:rPr>
        <w:t>que facilit</w:t>
      </w:r>
      <w:r w:rsidR="003058EF" w:rsidRPr="00951625">
        <w:rPr>
          <w:rFonts w:ascii="Times New Roman" w:hAnsi="Times New Roman" w:cs="Times New Roman"/>
          <w:sz w:val="24"/>
          <w:szCs w:val="24"/>
        </w:rPr>
        <w:t>a</w:t>
      </w:r>
      <w:r w:rsidR="00A44331" w:rsidRPr="00951625">
        <w:rPr>
          <w:rFonts w:ascii="Times New Roman" w:hAnsi="Times New Roman" w:cs="Times New Roman"/>
          <w:sz w:val="24"/>
          <w:szCs w:val="24"/>
        </w:rPr>
        <w:t>n el actuar de la organización para resolver l</w:t>
      </w:r>
      <w:r w:rsidR="003058EF" w:rsidRPr="00951625">
        <w:rPr>
          <w:rFonts w:ascii="Times New Roman" w:hAnsi="Times New Roman" w:cs="Times New Roman"/>
          <w:sz w:val="24"/>
          <w:szCs w:val="24"/>
        </w:rPr>
        <w:t>as situaciones</w:t>
      </w:r>
      <w:r w:rsidR="00A44331" w:rsidRPr="00951625">
        <w:rPr>
          <w:rFonts w:ascii="Times New Roman" w:hAnsi="Times New Roman" w:cs="Times New Roman"/>
          <w:sz w:val="24"/>
          <w:szCs w:val="24"/>
        </w:rPr>
        <w:t xml:space="preserve"> rutinari</w:t>
      </w:r>
      <w:r w:rsidR="003058EF" w:rsidRPr="00951625">
        <w:rPr>
          <w:rFonts w:ascii="Times New Roman" w:hAnsi="Times New Roman" w:cs="Times New Roman"/>
          <w:sz w:val="24"/>
          <w:szCs w:val="24"/>
        </w:rPr>
        <w:t>a</w:t>
      </w:r>
      <w:r w:rsidR="00A44331" w:rsidRPr="00951625">
        <w:rPr>
          <w:rFonts w:ascii="Times New Roman" w:hAnsi="Times New Roman" w:cs="Times New Roman"/>
          <w:sz w:val="24"/>
          <w:szCs w:val="24"/>
        </w:rPr>
        <w:t>s y no rutinari</w:t>
      </w:r>
      <w:r w:rsidR="003058EF" w:rsidRPr="00951625">
        <w:rPr>
          <w:rFonts w:ascii="Times New Roman" w:hAnsi="Times New Roman" w:cs="Times New Roman"/>
          <w:sz w:val="24"/>
          <w:szCs w:val="24"/>
        </w:rPr>
        <w:t>a</w:t>
      </w:r>
      <w:r w:rsidR="00A44331" w:rsidRPr="00951625">
        <w:rPr>
          <w:rFonts w:ascii="Times New Roman" w:hAnsi="Times New Roman" w:cs="Times New Roman"/>
          <w:sz w:val="24"/>
          <w:szCs w:val="24"/>
        </w:rPr>
        <w:t>s que</w:t>
      </w:r>
      <w:r w:rsidR="003058EF" w:rsidRPr="00951625">
        <w:rPr>
          <w:rFonts w:ascii="Times New Roman" w:hAnsi="Times New Roman" w:cs="Times New Roman"/>
          <w:sz w:val="24"/>
          <w:szCs w:val="24"/>
        </w:rPr>
        <w:t xml:space="preserve"> se presenten en el día a día.</w:t>
      </w:r>
    </w:p>
    <w:p w14:paraId="2BB25F26" w14:textId="6C148DBB" w:rsidR="00107639" w:rsidRDefault="00107639" w:rsidP="00F752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w:t>
      </w:r>
      <w:r w:rsidR="00D74B8D" w:rsidRPr="00951625">
        <w:rPr>
          <w:rFonts w:ascii="Times New Roman" w:hAnsi="Times New Roman" w:cs="Times New Roman"/>
          <w:sz w:val="24"/>
          <w:szCs w:val="24"/>
        </w:rPr>
        <w:t xml:space="preserve"> el caso de</w:t>
      </w:r>
      <w:r w:rsidR="00F773F3" w:rsidRPr="00951625">
        <w:rPr>
          <w:rFonts w:ascii="Times New Roman" w:hAnsi="Times New Roman" w:cs="Times New Roman"/>
          <w:sz w:val="24"/>
          <w:szCs w:val="24"/>
        </w:rPr>
        <w:t xml:space="preserve"> </w:t>
      </w:r>
      <w:r w:rsidR="00D74B8D" w:rsidRPr="00951625">
        <w:rPr>
          <w:rFonts w:ascii="Times New Roman" w:hAnsi="Times New Roman" w:cs="Times New Roman"/>
          <w:sz w:val="24"/>
          <w:szCs w:val="24"/>
        </w:rPr>
        <w:t>l</w:t>
      </w:r>
      <w:r w:rsidR="00F773F3" w:rsidRPr="00951625">
        <w:rPr>
          <w:rFonts w:ascii="Times New Roman" w:hAnsi="Times New Roman" w:cs="Times New Roman"/>
          <w:sz w:val="24"/>
          <w:szCs w:val="24"/>
        </w:rPr>
        <w:t>a variable</w:t>
      </w:r>
      <w:r w:rsidR="00D74B8D" w:rsidRPr="00951625">
        <w:rPr>
          <w:rFonts w:ascii="Times New Roman" w:hAnsi="Times New Roman" w:cs="Times New Roman"/>
          <w:sz w:val="24"/>
          <w:szCs w:val="24"/>
        </w:rPr>
        <w:t xml:space="preserve"> </w:t>
      </w:r>
      <w:r w:rsidR="00D74B8D" w:rsidRPr="00107639">
        <w:rPr>
          <w:rFonts w:ascii="Times New Roman" w:hAnsi="Times New Roman" w:cs="Times New Roman"/>
          <w:i/>
          <w:sz w:val="24"/>
          <w:szCs w:val="24"/>
        </w:rPr>
        <w:t>desempeño organizacional</w:t>
      </w:r>
      <w:r w:rsidR="00D74B8D" w:rsidRPr="00951625">
        <w:rPr>
          <w:rFonts w:ascii="Times New Roman" w:hAnsi="Times New Roman" w:cs="Times New Roman"/>
          <w:sz w:val="24"/>
          <w:szCs w:val="24"/>
        </w:rPr>
        <w:t xml:space="preserve">, se </w:t>
      </w:r>
      <w:r w:rsidR="00F773F3" w:rsidRPr="00951625">
        <w:rPr>
          <w:rFonts w:ascii="Times New Roman" w:hAnsi="Times New Roman" w:cs="Times New Roman"/>
          <w:sz w:val="24"/>
          <w:szCs w:val="24"/>
        </w:rPr>
        <w:t>obtuvieron</w:t>
      </w:r>
      <w:r w:rsidR="00D74B8D" w:rsidRPr="00951625">
        <w:rPr>
          <w:rFonts w:ascii="Times New Roman" w:hAnsi="Times New Roman" w:cs="Times New Roman"/>
          <w:sz w:val="24"/>
          <w:szCs w:val="24"/>
        </w:rPr>
        <w:t xml:space="preserve"> cuatro factores explicativos</w:t>
      </w:r>
      <w:r w:rsidR="00832ADA" w:rsidRPr="00951625">
        <w:rPr>
          <w:rFonts w:ascii="Times New Roman" w:hAnsi="Times New Roman" w:cs="Times New Roman"/>
          <w:sz w:val="24"/>
          <w:szCs w:val="24"/>
        </w:rPr>
        <w:t xml:space="preserve">. El primer factor </w:t>
      </w:r>
      <w:r>
        <w:rPr>
          <w:rFonts w:ascii="Times New Roman" w:hAnsi="Times New Roman" w:cs="Times New Roman"/>
          <w:sz w:val="24"/>
          <w:szCs w:val="24"/>
        </w:rPr>
        <w:t>(</w:t>
      </w:r>
      <w:r>
        <w:rPr>
          <w:rFonts w:ascii="Times New Roman" w:hAnsi="Times New Roman" w:cs="Times New Roman"/>
          <w:i/>
          <w:sz w:val="24"/>
          <w:szCs w:val="24"/>
        </w:rPr>
        <w:t>c</w:t>
      </w:r>
      <w:r w:rsidR="005A0F7D" w:rsidRPr="00107639">
        <w:rPr>
          <w:rFonts w:ascii="Times New Roman" w:hAnsi="Times New Roman" w:cs="Times New Roman"/>
          <w:i/>
          <w:sz w:val="24"/>
          <w:szCs w:val="24"/>
        </w:rPr>
        <w:t>iudadanía organizacional</w:t>
      </w:r>
      <w:r>
        <w:rPr>
          <w:rFonts w:ascii="Times New Roman" w:hAnsi="Times New Roman" w:cs="Times New Roman"/>
          <w:sz w:val="24"/>
          <w:szCs w:val="24"/>
        </w:rPr>
        <w:t>)</w:t>
      </w:r>
      <w:r w:rsidR="00A44331" w:rsidRPr="00951625">
        <w:rPr>
          <w:rFonts w:ascii="Times New Roman" w:hAnsi="Times New Roman" w:cs="Times New Roman"/>
          <w:sz w:val="24"/>
          <w:szCs w:val="24"/>
        </w:rPr>
        <w:t xml:space="preserve"> </w:t>
      </w:r>
      <w:r>
        <w:rPr>
          <w:rFonts w:ascii="Times New Roman" w:hAnsi="Times New Roman" w:cs="Times New Roman"/>
          <w:sz w:val="24"/>
          <w:szCs w:val="24"/>
        </w:rPr>
        <w:t>se asocia con</w:t>
      </w:r>
      <w:r w:rsidR="005F0656" w:rsidRPr="00951625">
        <w:rPr>
          <w:rFonts w:ascii="Times New Roman" w:hAnsi="Times New Roman" w:cs="Times New Roman"/>
          <w:sz w:val="24"/>
          <w:szCs w:val="24"/>
        </w:rPr>
        <w:t xml:space="preserve"> </w:t>
      </w:r>
      <w:r w:rsidR="00A44331" w:rsidRPr="00951625">
        <w:rPr>
          <w:rFonts w:ascii="Times New Roman" w:hAnsi="Times New Roman" w:cs="Times New Roman"/>
          <w:sz w:val="24"/>
          <w:szCs w:val="24"/>
        </w:rPr>
        <w:t>l</w:t>
      </w:r>
      <w:r w:rsidR="00F773F3" w:rsidRPr="00951625">
        <w:rPr>
          <w:rFonts w:ascii="Times New Roman" w:hAnsi="Times New Roman" w:cs="Times New Roman"/>
          <w:sz w:val="24"/>
          <w:szCs w:val="24"/>
        </w:rPr>
        <w:t>os sentimientos de</w:t>
      </w:r>
      <w:r w:rsidR="00A44331" w:rsidRPr="00951625">
        <w:rPr>
          <w:rFonts w:ascii="Times New Roman" w:hAnsi="Times New Roman" w:cs="Times New Roman"/>
          <w:sz w:val="24"/>
          <w:szCs w:val="24"/>
        </w:rPr>
        <w:t xml:space="preserve"> lealtad que manifiestan los empleados</w:t>
      </w:r>
      <w:r w:rsidR="00F773F3" w:rsidRPr="00951625">
        <w:rPr>
          <w:rFonts w:ascii="Times New Roman" w:hAnsi="Times New Roman" w:cs="Times New Roman"/>
          <w:sz w:val="24"/>
          <w:szCs w:val="24"/>
        </w:rPr>
        <w:t xml:space="preserve"> de todos los niveles organizacionales</w:t>
      </w:r>
      <w:r w:rsidR="00A44331" w:rsidRPr="00951625">
        <w:rPr>
          <w:rFonts w:ascii="Times New Roman" w:hAnsi="Times New Roman" w:cs="Times New Roman"/>
          <w:sz w:val="24"/>
          <w:szCs w:val="24"/>
        </w:rPr>
        <w:t xml:space="preserve"> hacia su organización.</w:t>
      </w:r>
      <w:r w:rsidR="00832ADA" w:rsidRPr="00951625">
        <w:rPr>
          <w:rFonts w:ascii="Times New Roman" w:hAnsi="Times New Roman" w:cs="Times New Roman"/>
          <w:sz w:val="24"/>
          <w:szCs w:val="24"/>
        </w:rPr>
        <w:t xml:space="preserve"> El segundo factor </w:t>
      </w:r>
      <w:r>
        <w:rPr>
          <w:rFonts w:ascii="Times New Roman" w:hAnsi="Times New Roman" w:cs="Times New Roman"/>
          <w:sz w:val="24"/>
          <w:szCs w:val="24"/>
        </w:rPr>
        <w:t>(</w:t>
      </w:r>
      <w:r w:rsidRPr="00107639">
        <w:rPr>
          <w:rFonts w:ascii="Times New Roman" w:hAnsi="Times New Roman" w:cs="Times New Roman"/>
          <w:i/>
          <w:sz w:val="24"/>
          <w:szCs w:val="24"/>
        </w:rPr>
        <w:t>p</w:t>
      </w:r>
      <w:r w:rsidR="005A0F7D" w:rsidRPr="00107639">
        <w:rPr>
          <w:rFonts w:ascii="Times New Roman" w:hAnsi="Times New Roman" w:cs="Times New Roman"/>
          <w:i/>
          <w:sz w:val="24"/>
          <w:szCs w:val="24"/>
        </w:rPr>
        <w:t>roductividad</w:t>
      </w:r>
      <w:r>
        <w:rPr>
          <w:rFonts w:ascii="Times New Roman" w:hAnsi="Times New Roman" w:cs="Times New Roman"/>
          <w:sz w:val="24"/>
          <w:szCs w:val="24"/>
        </w:rPr>
        <w:t>)</w:t>
      </w:r>
      <w:r w:rsidR="00A44331" w:rsidRPr="00951625">
        <w:rPr>
          <w:rFonts w:ascii="Times New Roman" w:hAnsi="Times New Roman" w:cs="Times New Roman"/>
          <w:sz w:val="24"/>
          <w:szCs w:val="24"/>
        </w:rPr>
        <w:t xml:space="preserve"> </w:t>
      </w:r>
      <w:r w:rsidR="00832ADA" w:rsidRPr="00951625">
        <w:rPr>
          <w:rFonts w:ascii="Times New Roman" w:hAnsi="Times New Roman" w:cs="Times New Roman"/>
          <w:sz w:val="24"/>
          <w:szCs w:val="24"/>
        </w:rPr>
        <w:t>h</w:t>
      </w:r>
      <w:r w:rsidR="00A44331" w:rsidRPr="00951625">
        <w:rPr>
          <w:rFonts w:ascii="Times New Roman" w:hAnsi="Times New Roman" w:cs="Times New Roman"/>
          <w:sz w:val="24"/>
          <w:szCs w:val="24"/>
        </w:rPr>
        <w:t>ace hincapié en el trabajo inteligente</w:t>
      </w:r>
      <w:r w:rsidR="00F773F3" w:rsidRPr="00951625">
        <w:rPr>
          <w:rFonts w:ascii="Times New Roman" w:hAnsi="Times New Roman" w:cs="Times New Roman"/>
          <w:sz w:val="24"/>
          <w:szCs w:val="24"/>
        </w:rPr>
        <w:t>, es decir,</w:t>
      </w:r>
      <w:r w:rsidR="00A44331" w:rsidRPr="00951625">
        <w:rPr>
          <w:rFonts w:ascii="Times New Roman" w:hAnsi="Times New Roman" w:cs="Times New Roman"/>
          <w:sz w:val="24"/>
          <w:szCs w:val="24"/>
        </w:rPr>
        <w:t xml:space="preserve"> </w:t>
      </w:r>
      <w:r w:rsidR="00FA47F0" w:rsidRPr="00951625">
        <w:rPr>
          <w:rFonts w:ascii="Times New Roman" w:hAnsi="Times New Roman" w:cs="Times New Roman"/>
          <w:sz w:val="24"/>
          <w:szCs w:val="24"/>
        </w:rPr>
        <w:t xml:space="preserve">la relación entre los recursos utilizados por el personal y </w:t>
      </w:r>
      <w:r w:rsidR="00A44331" w:rsidRPr="00951625">
        <w:rPr>
          <w:rFonts w:ascii="Times New Roman" w:hAnsi="Times New Roman" w:cs="Times New Roman"/>
          <w:sz w:val="24"/>
          <w:szCs w:val="24"/>
        </w:rPr>
        <w:t>los re</w:t>
      </w:r>
      <w:r w:rsidR="00FA47F0" w:rsidRPr="00951625">
        <w:rPr>
          <w:rFonts w:ascii="Times New Roman" w:hAnsi="Times New Roman" w:cs="Times New Roman"/>
          <w:sz w:val="24"/>
          <w:szCs w:val="24"/>
        </w:rPr>
        <w:t>sultados obtenidos de</w:t>
      </w:r>
      <w:r w:rsidR="005F0656" w:rsidRPr="00951625">
        <w:rPr>
          <w:rFonts w:ascii="Times New Roman" w:hAnsi="Times New Roman" w:cs="Times New Roman"/>
          <w:sz w:val="24"/>
          <w:szCs w:val="24"/>
        </w:rPr>
        <w:t>l aprovechamiento</w:t>
      </w:r>
      <w:r w:rsidR="00FA47F0" w:rsidRPr="00951625">
        <w:rPr>
          <w:rFonts w:ascii="Times New Roman" w:hAnsi="Times New Roman" w:cs="Times New Roman"/>
          <w:sz w:val="24"/>
          <w:szCs w:val="24"/>
        </w:rPr>
        <w:t xml:space="preserve"> de dichos recursos</w:t>
      </w:r>
      <w:r w:rsidR="00A44331" w:rsidRPr="00951625">
        <w:rPr>
          <w:rFonts w:ascii="Times New Roman" w:hAnsi="Times New Roman" w:cs="Times New Roman"/>
          <w:sz w:val="24"/>
          <w:szCs w:val="24"/>
        </w:rPr>
        <w:t>.</w:t>
      </w:r>
      <w:r w:rsidR="00832ADA" w:rsidRPr="00951625">
        <w:rPr>
          <w:rFonts w:ascii="Times New Roman" w:hAnsi="Times New Roman" w:cs="Times New Roman"/>
          <w:sz w:val="24"/>
          <w:szCs w:val="24"/>
        </w:rPr>
        <w:t xml:space="preserve"> El tercer factor </w:t>
      </w:r>
      <w:r>
        <w:rPr>
          <w:rFonts w:ascii="Times New Roman" w:hAnsi="Times New Roman" w:cs="Times New Roman"/>
          <w:sz w:val="24"/>
          <w:szCs w:val="24"/>
        </w:rPr>
        <w:t>(</w:t>
      </w:r>
      <w:r w:rsidRPr="00107639">
        <w:rPr>
          <w:rFonts w:ascii="Times New Roman" w:hAnsi="Times New Roman" w:cs="Times New Roman"/>
          <w:i/>
          <w:sz w:val="24"/>
          <w:szCs w:val="24"/>
        </w:rPr>
        <w:t>d</w:t>
      </w:r>
      <w:r w:rsidR="005A0F7D" w:rsidRPr="00107639">
        <w:rPr>
          <w:rFonts w:ascii="Times New Roman" w:hAnsi="Times New Roman" w:cs="Times New Roman"/>
          <w:i/>
          <w:sz w:val="24"/>
          <w:szCs w:val="24"/>
        </w:rPr>
        <w:t>inamismo</w:t>
      </w:r>
      <w:r>
        <w:rPr>
          <w:rFonts w:ascii="Times New Roman" w:hAnsi="Times New Roman" w:cs="Times New Roman"/>
          <w:sz w:val="24"/>
          <w:szCs w:val="24"/>
        </w:rPr>
        <w:t>)</w:t>
      </w:r>
      <w:r w:rsidR="00832ADA" w:rsidRPr="00951625">
        <w:rPr>
          <w:rFonts w:ascii="Times New Roman" w:hAnsi="Times New Roman" w:cs="Times New Roman"/>
          <w:sz w:val="24"/>
          <w:szCs w:val="24"/>
        </w:rPr>
        <w:t xml:space="preserve"> se refiere a la</w:t>
      </w:r>
      <w:r w:rsidR="00A44331" w:rsidRPr="00951625">
        <w:rPr>
          <w:rFonts w:ascii="Times New Roman" w:hAnsi="Times New Roman" w:cs="Times New Roman"/>
          <w:sz w:val="24"/>
          <w:szCs w:val="24"/>
        </w:rPr>
        <w:t xml:space="preserve"> </w:t>
      </w:r>
      <w:r w:rsidR="00832ADA" w:rsidRPr="00951625">
        <w:rPr>
          <w:rFonts w:ascii="Times New Roman" w:hAnsi="Times New Roman" w:cs="Times New Roman"/>
          <w:sz w:val="24"/>
          <w:szCs w:val="24"/>
        </w:rPr>
        <w:t>c</w:t>
      </w:r>
      <w:r w:rsidR="001D371D" w:rsidRPr="00951625">
        <w:rPr>
          <w:rFonts w:ascii="Times New Roman" w:hAnsi="Times New Roman" w:cs="Times New Roman"/>
          <w:sz w:val="24"/>
          <w:szCs w:val="24"/>
        </w:rPr>
        <w:t>onstante</w:t>
      </w:r>
      <w:r w:rsidR="00A44331" w:rsidRPr="00951625">
        <w:rPr>
          <w:rFonts w:ascii="Times New Roman" w:hAnsi="Times New Roman" w:cs="Times New Roman"/>
          <w:sz w:val="24"/>
          <w:szCs w:val="24"/>
        </w:rPr>
        <w:t xml:space="preserve"> </w:t>
      </w:r>
      <w:r w:rsidR="001D371D" w:rsidRPr="00951625">
        <w:rPr>
          <w:rFonts w:ascii="Times New Roman" w:hAnsi="Times New Roman" w:cs="Times New Roman"/>
          <w:sz w:val="24"/>
          <w:szCs w:val="24"/>
        </w:rPr>
        <w:t>participación pro</w:t>
      </w:r>
      <w:r w:rsidR="00A44331" w:rsidRPr="00951625">
        <w:rPr>
          <w:rFonts w:ascii="Times New Roman" w:hAnsi="Times New Roman" w:cs="Times New Roman"/>
          <w:sz w:val="24"/>
          <w:szCs w:val="24"/>
        </w:rPr>
        <w:t>acti</w:t>
      </w:r>
      <w:r w:rsidR="001D371D" w:rsidRPr="00951625">
        <w:rPr>
          <w:rFonts w:ascii="Times New Roman" w:hAnsi="Times New Roman" w:cs="Times New Roman"/>
          <w:sz w:val="24"/>
          <w:szCs w:val="24"/>
        </w:rPr>
        <w:t>va</w:t>
      </w:r>
      <w:r w:rsidR="00A44331" w:rsidRPr="00951625">
        <w:rPr>
          <w:rFonts w:ascii="Times New Roman" w:hAnsi="Times New Roman" w:cs="Times New Roman"/>
          <w:sz w:val="24"/>
          <w:szCs w:val="24"/>
        </w:rPr>
        <w:t xml:space="preserve"> mostrada por la fuerza laboral y directiva </w:t>
      </w:r>
      <w:r w:rsidR="001D371D" w:rsidRPr="00951625">
        <w:rPr>
          <w:rFonts w:ascii="Times New Roman" w:hAnsi="Times New Roman" w:cs="Times New Roman"/>
          <w:sz w:val="24"/>
          <w:szCs w:val="24"/>
        </w:rPr>
        <w:t>en</w:t>
      </w:r>
      <w:r w:rsidR="005F0656" w:rsidRPr="00951625">
        <w:rPr>
          <w:rFonts w:ascii="Times New Roman" w:hAnsi="Times New Roman" w:cs="Times New Roman"/>
          <w:sz w:val="24"/>
          <w:szCs w:val="24"/>
        </w:rPr>
        <w:t>fo</w:t>
      </w:r>
      <w:r w:rsidR="001D371D" w:rsidRPr="00951625">
        <w:rPr>
          <w:rFonts w:ascii="Times New Roman" w:hAnsi="Times New Roman" w:cs="Times New Roman"/>
          <w:sz w:val="24"/>
          <w:szCs w:val="24"/>
        </w:rPr>
        <w:t>cada al mejoramiento continuo de la organización</w:t>
      </w:r>
      <w:r w:rsidR="00A44331" w:rsidRPr="00951625">
        <w:rPr>
          <w:rFonts w:ascii="Times New Roman" w:hAnsi="Times New Roman" w:cs="Times New Roman"/>
          <w:sz w:val="24"/>
          <w:szCs w:val="24"/>
        </w:rPr>
        <w:t>.</w:t>
      </w:r>
      <w:r w:rsidR="00832ADA" w:rsidRPr="00951625">
        <w:rPr>
          <w:rFonts w:ascii="Times New Roman" w:hAnsi="Times New Roman" w:cs="Times New Roman"/>
          <w:sz w:val="24"/>
          <w:szCs w:val="24"/>
        </w:rPr>
        <w:t xml:space="preserve"> El cuarto y último factor </w:t>
      </w:r>
      <w:r>
        <w:rPr>
          <w:rFonts w:ascii="Times New Roman" w:hAnsi="Times New Roman" w:cs="Times New Roman"/>
          <w:sz w:val="24"/>
          <w:szCs w:val="24"/>
        </w:rPr>
        <w:t>(</w:t>
      </w:r>
      <w:r w:rsidRPr="00107639">
        <w:rPr>
          <w:rFonts w:ascii="Times New Roman" w:hAnsi="Times New Roman" w:cs="Times New Roman"/>
          <w:i/>
          <w:sz w:val="24"/>
          <w:szCs w:val="24"/>
        </w:rPr>
        <w:t>f</w:t>
      </w:r>
      <w:r w:rsidR="005A0F7D" w:rsidRPr="00107639">
        <w:rPr>
          <w:rFonts w:ascii="Times New Roman" w:hAnsi="Times New Roman" w:cs="Times New Roman"/>
          <w:i/>
          <w:sz w:val="24"/>
          <w:szCs w:val="24"/>
        </w:rPr>
        <w:t>raternización organizacional</w:t>
      </w:r>
      <w:r>
        <w:rPr>
          <w:rFonts w:ascii="Times New Roman" w:hAnsi="Times New Roman" w:cs="Times New Roman"/>
          <w:sz w:val="24"/>
          <w:szCs w:val="24"/>
        </w:rPr>
        <w:t>)</w:t>
      </w:r>
      <w:r w:rsidR="00A44331" w:rsidRPr="00951625">
        <w:rPr>
          <w:rFonts w:ascii="Times New Roman" w:hAnsi="Times New Roman" w:cs="Times New Roman"/>
          <w:sz w:val="24"/>
          <w:szCs w:val="24"/>
        </w:rPr>
        <w:t xml:space="preserve"> </w:t>
      </w:r>
      <w:r w:rsidR="00832ADA" w:rsidRPr="00951625">
        <w:rPr>
          <w:rFonts w:ascii="Times New Roman" w:hAnsi="Times New Roman" w:cs="Times New Roman"/>
          <w:sz w:val="24"/>
          <w:szCs w:val="24"/>
        </w:rPr>
        <w:t>consiste en la c</w:t>
      </w:r>
      <w:r w:rsidR="004F7D7A" w:rsidRPr="00951625">
        <w:rPr>
          <w:rFonts w:ascii="Times New Roman" w:hAnsi="Times New Roman" w:cs="Times New Roman"/>
          <w:sz w:val="24"/>
          <w:szCs w:val="24"/>
        </w:rPr>
        <w:t>olaboración solidaria entre los compañeros de trabajo que fortalece</w:t>
      </w:r>
      <w:r>
        <w:rPr>
          <w:rFonts w:ascii="Times New Roman" w:hAnsi="Times New Roman" w:cs="Times New Roman"/>
          <w:sz w:val="24"/>
          <w:szCs w:val="24"/>
        </w:rPr>
        <w:t xml:space="preserve"> </w:t>
      </w:r>
      <w:r w:rsidR="004F7D7A" w:rsidRPr="00951625">
        <w:rPr>
          <w:rFonts w:ascii="Times New Roman" w:hAnsi="Times New Roman" w:cs="Times New Roman"/>
          <w:sz w:val="24"/>
          <w:szCs w:val="24"/>
        </w:rPr>
        <w:t>los lazos de camaradería y</w:t>
      </w:r>
      <w:r w:rsidR="005A7F68" w:rsidRPr="00951625">
        <w:rPr>
          <w:rFonts w:ascii="Times New Roman" w:hAnsi="Times New Roman" w:cs="Times New Roman"/>
          <w:sz w:val="24"/>
          <w:szCs w:val="24"/>
        </w:rPr>
        <w:t xml:space="preserve"> </w:t>
      </w:r>
      <w:r w:rsidR="004F7D7A" w:rsidRPr="00951625">
        <w:rPr>
          <w:rFonts w:ascii="Times New Roman" w:hAnsi="Times New Roman" w:cs="Times New Roman"/>
          <w:sz w:val="24"/>
          <w:szCs w:val="24"/>
        </w:rPr>
        <w:t xml:space="preserve">el apoyo mutuo </w:t>
      </w:r>
      <w:r w:rsidR="00944433" w:rsidRPr="00951625">
        <w:rPr>
          <w:rFonts w:ascii="Times New Roman" w:hAnsi="Times New Roman" w:cs="Times New Roman"/>
          <w:sz w:val="24"/>
          <w:szCs w:val="24"/>
        </w:rPr>
        <w:t>en el</w:t>
      </w:r>
      <w:r w:rsidR="004F7D7A" w:rsidRPr="00951625">
        <w:rPr>
          <w:rFonts w:ascii="Times New Roman" w:hAnsi="Times New Roman" w:cs="Times New Roman"/>
          <w:sz w:val="24"/>
          <w:szCs w:val="24"/>
        </w:rPr>
        <w:t xml:space="preserve"> </w:t>
      </w:r>
      <w:r w:rsidR="00944433" w:rsidRPr="00951625">
        <w:rPr>
          <w:rFonts w:ascii="Times New Roman" w:hAnsi="Times New Roman" w:cs="Times New Roman"/>
          <w:sz w:val="24"/>
          <w:szCs w:val="24"/>
        </w:rPr>
        <w:t>cumplimiento de</w:t>
      </w:r>
      <w:r w:rsidR="004F7D7A" w:rsidRPr="00951625">
        <w:rPr>
          <w:rFonts w:ascii="Times New Roman" w:hAnsi="Times New Roman" w:cs="Times New Roman"/>
          <w:sz w:val="24"/>
          <w:szCs w:val="24"/>
        </w:rPr>
        <w:t xml:space="preserve"> los objetivos</w:t>
      </w:r>
      <w:r w:rsidR="00944433" w:rsidRPr="00951625">
        <w:rPr>
          <w:rFonts w:ascii="Times New Roman" w:hAnsi="Times New Roman" w:cs="Times New Roman"/>
          <w:sz w:val="24"/>
          <w:szCs w:val="24"/>
        </w:rPr>
        <w:t xml:space="preserve"> establecidos</w:t>
      </w:r>
      <w:r w:rsidR="00A44331" w:rsidRPr="00951625">
        <w:rPr>
          <w:rFonts w:ascii="Times New Roman" w:hAnsi="Times New Roman" w:cs="Times New Roman"/>
          <w:sz w:val="24"/>
          <w:szCs w:val="24"/>
        </w:rPr>
        <w:t>.</w:t>
      </w:r>
    </w:p>
    <w:p w14:paraId="09315476" w14:textId="77777777" w:rsidR="00107639" w:rsidRDefault="005B5295" w:rsidP="00F7529C">
      <w:pPr>
        <w:spacing w:after="0" w:line="360" w:lineRule="auto"/>
        <w:ind w:firstLine="708"/>
        <w:jc w:val="both"/>
        <w:rPr>
          <w:rFonts w:ascii="Times New Roman" w:hAnsi="Times New Roman" w:cs="Times New Roman"/>
          <w:sz w:val="24"/>
          <w:szCs w:val="24"/>
          <w:lang w:val="es-VE"/>
        </w:rPr>
      </w:pPr>
      <w:r w:rsidRPr="00951625">
        <w:rPr>
          <w:rFonts w:ascii="Times New Roman" w:hAnsi="Times New Roman" w:cs="Times New Roman"/>
          <w:sz w:val="24"/>
          <w:szCs w:val="24"/>
        </w:rPr>
        <w:t>Los factores del capital estructural que tienen una asociación positiva y significativa sobre los factores del desempeño organizacional podrían promover la gestión estratégica proactiva en beneficio del sector público de salud tamaulipeco</w:t>
      </w:r>
      <w:r w:rsidR="008A5156" w:rsidRPr="00951625">
        <w:rPr>
          <w:rFonts w:ascii="Times New Roman" w:hAnsi="Times New Roman" w:cs="Times New Roman"/>
          <w:sz w:val="24"/>
          <w:szCs w:val="24"/>
        </w:rPr>
        <w:t>,</w:t>
      </w:r>
      <w:r w:rsidR="00440959" w:rsidRPr="00951625">
        <w:rPr>
          <w:rFonts w:ascii="Times New Roman" w:hAnsi="Times New Roman" w:cs="Times New Roman"/>
          <w:sz w:val="24"/>
          <w:szCs w:val="24"/>
        </w:rPr>
        <w:t xml:space="preserve"> </w:t>
      </w:r>
      <w:r w:rsidR="008A5156" w:rsidRPr="00951625">
        <w:rPr>
          <w:rFonts w:ascii="Times New Roman" w:hAnsi="Times New Roman" w:cs="Times New Roman"/>
          <w:sz w:val="24"/>
          <w:szCs w:val="24"/>
        </w:rPr>
        <w:t xml:space="preserve">puesto que mediante el análisis profesional </w:t>
      </w:r>
      <w:r w:rsidR="00956E6E" w:rsidRPr="00951625">
        <w:rPr>
          <w:rFonts w:ascii="Times New Roman" w:hAnsi="Times New Roman" w:cs="Times New Roman"/>
          <w:sz w:val="24"/>
          <w:szCs w:val="24"/>
        </w:rPr>
        <w:t>será más fácil combatir las fallas del sistema de salud</w:t>
      </w:r>
      <w:r w:rsidR="00107639">
        <w:rPr>
          <w:rFonts w:ascii="Times New Roman" w:hAnsi="Times New Roman" w:cs="Times New Roman"/>
          <w:sz w:val="24"/>
          <w:szCs w:val="24"/>
        </w:rPr>
        <w:t>; por ejemplo,</w:t>
      </w:r>
      <w:r w:rsidR="005B437F" w:rsidRPr="00951625">
        <w:rPr>
          <w:rFonts w:ascii="Times New Roman" w:hAnsi="Times New Roman" w:cs="Times New Roman"/>
          <w:sz w:val="24"/>
          <w:szCs w:val="24"/>
        </w:rPr>
        <w:t xml:space="preserve"> </w:t>
      </w:r>
      <w:r w:rsidR="00107639">
        <w:rPr>
          <w:rFonts w:ascii="Times New Roman" w:hAnsi="Times New Roman" w:cs="Times New Roman"/>
          <w:sz w:val="24"/>
          <w:szCs w:val="24"/>
        </w:rPr>
        <w:t>deficiente</w:t>
      </w:r>
      <w:r w:rsidR="00956E6E" w:rsidRPr="00951625">
        <w:rPr>
          <w:rFonts w:ascii="Times New Roman" w:hAnsi="Times New Roman" w:cs="Times New Roman"/>
          <w:sz w:val="24"/>
          <w:szCs w:val="24"/>
        </w:rPr>
        <w:t xml:space="preserve"> atención a los pacientes, </w:t>
      </w:r>
      <w:r w:rsidR="00197E88" w:rsidRPr="00951625">
        <w:rPr>
          <w:rFonts w:ascii="Times New Roman" w:hAnsi="Times New Roman" w:cs="Times New Roman"/>
          <w:sz w:val="24"/>
          <w:szCs w:val="24"/>
        </w:rPr>
        <w:t>pobre</w:t>
      </w:r>
      <w:r w:rsidR="00956E6E" w:rsidRPr="00951625">
        <w:rPr>
          <w:rFonts w:ascii="Times New Roman" w:hAnsi="Times New Roman" w:cs="Times New Roman"/>
          <w:sz w:val="24"/>
          <w:szCs w:val="24"/>
        </w:rPr>
        <w:t xml:space="preserve"> comunicación entre las áreas </w:t>
      </w:r>
      <w:r w:rsidR="00197E88" w:rsidRPr="00951625">
        <w:rPr>
          <w:rFonts w:ascii="Times New Roman" w:hAnsi="Times New Roman" w:cs="Times New Roman"/>
          <w:sz w:val="24"/>
          <w:szCs w:val="24"/>
        </w:rPr>
        <w:t>médicas</w:t>
      </w:r>
      <w:r w:rsidR="00956E6E" w:rsidRPr="00951625">
        <w:rPr>
          <w:rFonts w:ascii="Times New Roman" w:hAnsi="Times New Roman" w:cs="Times New Roman"/>
          <w:sz w:val="24"/>
          <w:szCs w:val="24"/>
        </w:rPr>
        <w:t>, escase</w:t>
      </w:r>
      <w:r w:rsidR="00107639">
        <w:rPr>
          <w:rFonts w:ascii="Times New Roman" w:hAnsi="Times New Roman" w:cs="Times New Roman"/>
          <w:sz w:val="24"/>
          <w:szCs w:val="24"/>
        </w:rPr>
        <w:t>z</w:t>
      </w:r>
      <w:r w:rsidR="00956E6E" w:rsidRPr="00951625">
        <w:rPr>
          <w:rFonts w:ascii="Times New Roman" w:hAnsi="Times New Roman" w:cs="Times New Roman"/>
          <w:sz w:val="24"/>
          <w:szCs w:val="24"/>
        </w:rPr>
        <w:t xml:space="preserve"> de los materiales de curación, insuficiencia de camas, insatisfacción del personal de salud, por mencionar algunos ejemplos</w:t>
      </w:r>
      <w:r w:rsidR="007E3B23" w:rsidRPr="00951625">
        <w:rPr>
          <w:rFonts w:ascii="Times New Roman" w:hAnsi="Times New Roman" w:cs="Times New Roman"/>
          <w:sz w:val="24"/>
          <w:szCs w:val="24"/>
        </w:rPr>
        <w:t xml:space="preserve"> observados durante la aplicación del instrumento de investigación</w:t>
      </w:r>
      <w:r w:rsidR="00440959" w:rsidRPr="001B2FC2">
        <w:rPr>
          <w:rFonts w:ascii="Times New Roman" w:hAnsi="Times New Roman" w:cs="Times New Roman"/>
          <w:sz w:val="24"/>
          <w:szCs w:val="24"/>
          <w:lang w:val="es-VE"/>
        </w:rPr>
        <w:t>.</w:t>
      </w:r>
    </w:p>
    <w:p w14:paraId="6EA98839" w14:textId="514C3A49" w:rsidR="00107639" w:rsidRDefault="00F90256"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lastRenderedPageBreak/>
        <w:t xml:space="preserve">En este orden de ideas, los subsecuentes trabajos científicos pueden emplear un enfoque mixto de investigación para vincular tanto datos cuantitativos como cualitativos en el mismo estudio </w:t>
      </w:r>
      <w:r w:rsidR="00107639">
        <w:rPr>
          <w:rFonts w:ascii="Times New Roman" w:hAnsi="Times New Roman" w:cs="Times New Roman"/>
          <w:sz w:val="24"/>
          <w:szCs w:val="24"/>
        </w:rPr>
        <w:t>para ofrecer</w:t>
      </w:r>
      <w:r w:rsidRPr="00951625">
        <w:rPr>
          <w:rFonts w:ascii="Times New Roman" w:hAnsi="Times New Roman" w:cs="Times New Roman"/>
          <w:sz w:val="24"/>
          <w:szCs w:val="24"/>
        </w:rPr>
        <w:t xml:space="preserve"> una visión holística del objeto de estudio.</w:t>
      </w:r>
      <w:r w:rsidR="00A4219C" w:rsidRPr="00951625">
        <w:rPr>
          <w:rFonts w:ascii="Times New Roman" w:hAnsi="Times New Roman" w:cs="Times New Roman"/>
          <w:sz w:val="24"/>
          <w:szCs w:val="24"/>
        </w:rPr>
        <w:t xml:space="preserve"> Asimismo, podría optarse por analizar algún otro sector en específico, tanto industrial como de servicios.</w:t>
      </w:r>
      <w:r w:rsidR="00ED3FF8" w:rsidRPr="00951625">
        <w:rPr>
          <w:rFonts w:ascii="Times New Roman" w:hAnsi="Times New Roman" w:cs="Times New Roman"/>
          <w:sz w:val="24"/>
          <w:szCs w:val="24"/>
        </w:rPr>
        <w:t xml:space="preserve"> </w:t>
      </w:r>
      <w:r w:rsidR="00735828">
        <w:rPr>
          <w:rFonts w:ascii="Times New Roman" w:hAnsi="Times New Roman" w:cs="Times New Roman"/>
          <w:sz w:val="24"/>
          <w:szCs w:val="24"/>
        </w:rPr>
        <w:t>También</w:t>
      </w:r>
      <w:r w:rsidR="00ED3FF8" w:rsidRPr="00951625">
        <w:rPr>
          <w:rFonts w:ascii="Times New Roman" w:hAnsi="Times New Roman" w:cs="Times New Roman"/>
          <w:sz w:val="24"/>
          <w:szCs w:val="24"/>
        </w:rPr>
        <w:t xml:space="preserve"> se </w:t>
      </w:r>
      <w:r w:rsidR="00107639">
        <w:rPr>
          <w:rFonts w:ascii="Times New Roman" w:hAnsi="Times New Roman" w:cs="Times New Roman"/>
          <w:sz w:val="24"/>
          <w:szCs w:val="24"/>
        </w:rPr>
        <w:t>podría enfocar en</w:t>
      </w:r>
      <w:r w:rsidR="00ED3FF8" w:rsidRPr="00951625">
        <w:rPr>
          <w:rFonts w:ascii="Times New Roman" w:hAnsi="Times New Roman" w:cs="Times New Roman"/>
          <w:sz w:val="24"/>
          <w:szCs w:val="24"/>
        </w:rPr>
        <w:t xml:space="preserve"> la evolución de la correlación entre el capital estructural con el desempeño organizacional entre diferentes periodos. </w:t>
      </w:r>
    </w:p>
    <w:p w14:paraId="08F111E2" w14:textId="3D86A561" w:rsidR="005A0F7D" w:rsidRDefault="00634DC3" w:rsidP="00F7529C">
      <w:pPr>
        <w:spacing w:after="0" w:line="360" w:lineRule="auto"/>
        <w:ind w:firstLine="708"/>
        <w:jc w:val="both"/>
        <w:rPr>
          <w:rFonts w:ascii="Times New Roman" w:hAnsi="Times New Roman" w:cs="Times New Roman"/>
          <w:sz w:val="24"/>
          <w:szCs w:val="24"/>
        </w:rPr>
      </w:pPr>
      <w:r w:rsidRPr="00951625">
        <w:rPr>
          <w:rFonts w:ascii="Times New Roman" w:hAnsi="Times New Roman" w:cs="Times New Roman"/>
          <w:sz w:val="24"/>
          <w:szCs w:val="24"/>
        </w:rPr>
        <w:t>Aunado a lo anterior</w:t>
      </w:r>
      <w:r w:rsidR="00107639">
        <w:rPr>
          <w:rFonts w:ascii="Times New Roman" w:hAnsi="Times New Roman" w:cs="Times New Roman"/>
          <w:sz w:val="24"/>
          <w:szCs w:val="24"/>
        </w:rPr>
        <w:t>,</w:t>
      </w:r>
      <w:r w:rsidRPr="00951625">
        <w:rPr>
          <w:rFonts w:ascii="Times New Roman" w:hAnsi="Times New Roman" w:cs="Times New Roman"/>
          <w:sz w:val="24"/>
          <w:szCs w:val="24"/>
        </w:rPr>
        <w:t xml:space="preserve"> y como</w:t>
      </w:r>
      <w:r w:rsidR="00173D45" w:rsidRPr="00951625">
        <w:rPr>
          <w:rFonts w:ascii="Times New Roman" w:hAnsi="Times New Roman" w:cs="Times New Roman"/>
          <w:sz w:val="24"/>
          <w:szCs w:val="24"/>
        </w:rPr>
        <w:t xml:space="preserve"> </w:t>
      </w:r>
      <w:r w:rsidRPr="00951625">
        <w:rPr>
          <w:rFonts w:ascii="Times New Roman" w:hAnsi="Times New Roman" w:cs="Times New Roman"/>
          <w:sz w:val="24"/>
          <w:szCs w:val="24"/>
        </w:rPr>
        <w:t xml:space="preserve">limitación relevante a considerar, este trabajo científico se </w:t>
      </w:r>
      <w:r w:rsidR="00107639">
        <w:rPr>
          <w:rFonts w:ascii="Times New Roman" w:hAnsi="Times New Roman" w:cs="Times New Roman"/>
          <w:sz w:val="24"/>
          <w:szCs w:val="24"/>
        </w:rPr>
        <w:t>centró</w:t>
      </w:r>
      <w:r w:rsidRPr="00951625">
        <w:rPr>
          <w:rFonts w:ascii="Times New Roman" w:hAnsi="Times New Roman" w:cs="Times New Roman"/>
          <w:sz w:val="24"/>
          <w:szCs w:val="24"/>
        </w:rPr>
        <w:t xml:space="preserve"> exclusivamente en el capital estructural</w:t>
      </w:r>
      <w:r w:rsidR="00107639">
        <w:rPr>
          <w:rFonts w:ascii="Times New Roman" w:hAnsi="Times New Roman" w:cs="Times New Roman"/>
          <w:sz w:val="24"/>
          <w:szCs w:val="24"/>
        </w:rPr>
        <w:t xml:space="preserve">, por lo que fueron </w:t>
      </w:r>
      <w:r w:rsidR="00823052" w:rsidRPr="00951625">
        <w:rPr>
          <w:rFonts w:ascii="Times New Roman" w:hAnsi="Times New Roman" w:cs="Times New Roman"/>
          <w:sz w:val="24"/>
          <w:szCs w:val="24"/>
        </w:rPr>
        <w:t xml:space="preserve">omitidas las otras dos dimensiones explicativas básicas del capital intelectual (capital humano y capital relacional). La omisión de las citadas dimensiones puede capitalizarse como un área de oportunidad para posteriores investigaciones. </w:t>
      </w:r>
    </w:p>
    <w:p w14:paraId="71834431" w14:textId="77777777" w:rsidR="00107639" w:rsidRPr="00951625" w:rsidRDefault="00107639" w:rsidP="00107639">
      <w:pPr>
        <w:spacing w:line="360" w:lineRule="auto"/>
        <w:ind w:firstLine="708"/>
        <w:jc w:val="both"/>
        <w:rPr>
          <w:rFonts w:ascii="Times New Roman" w:hAnsi="Times New Roman" w:cs="Times New Roman"/>
          <w:sz w:val="24"/>
          <w:szCs w:val="24"/>
        </w:rPr>
      </w:pPr>
    </w:p>
    <w:p w14:paraId="37FC3FB1" w14:textId="77777777" w:rsidR="00033262" w:rsidRPr="00F7529C" w:rsidRDefault="00033262" w:rsidP="00033262">
      <w:pPr>
        <w:jc w:val="both"/>
        <w:rPr>
          <w:rFonts w:cstheme="minorHAnsi"/>
          <w:b/>
          <w:bCs/>
          <w:sz w:val="28"/>
          <w:szCs w:val="28"/>
        </w:rPr>
      </w:pPr>
      <w:r w:rsidRPr="00F7529C">
        <w:rPr>
          <w:rFonts w:cstheme="minorHAnsi"/>
          <w:b/>
          <w:bCs/>
          <w:sz w:val="28"/>
          <w:szCs w:val="28"/>
        </w:rPr>
        <w:t>Referencias</w:t>
      </w:r>
    </w:p>
    <w:p w14:paraId="18986015" w14:textId="40F09977" w:rsidR="00680FE3" w:rsidRPr="00F82F6E" w:rsidRDefault="00680FE3" w:rsidP="00F7529C">
      <w:pPr>
        <w:spacing w:after="0" w:line="360" w:lineRule="auto"/>
        <w:ind w:left="706" w:hanging="706"/>
        <w:jc w:val="both"/>
        <w:rPr>
          <w:rFonts w:ascii="Times New Roman" w:hAnsi="Times New Roman" w:cs="Times New Roman"/>
          <w:sz w:val="24"/>
          <w:szCs w:val="24"/>
          <w:lang w:val="es-VE"/>
        </w:rPr>
      </w:pPr>
      <w:bookmarkStart w:id="4" w:name="_Hlk50733970"/>
      <w:bookmarkStart w:id="5" w:name="_Hlk52624948"/>
      <w:r w:rsidRPr="00F82F6E">
        <w:rPr>
          <w:rFonts w:ascii="Times New Roman" w:hAnsi="Times New Roman" w:cs="Times New Roman"/>
          <w:sz w:val="24"/>
          <w:szCs w:val="24"/>
          <w:lang w:val="es-VE"/>
        </w:rPr>
        <w:t xml:space="preserve">Acevedo, G., Farias, A., Sánchez, J., </w:t>
      </w:r>
      <w:proofErr w:type="spellStart"/>
      <w:r w:rsidRPr="00F82F6E">
        <w:rPr>
          <w:rFonts w:ascii="Times New Roman" w:hAnsi="Times New Roman" w:cs="Times New Roman"/>
          <w:sz w:val="24"/>
          <w:szCs w:val="24"/>
          <w:lang w:val="es-VE"/>
        </w:rPr>
        <w:t>Astegiano</w:t>
      </w:r>
      <w:proofErr w:type="spellEnd"/>
      <w:r w:rsidRPr="00F82F6E">
        <w:rPr>
          <w:rFonts w:ascii="Times New Roman" w:hAnsi="Times New Roman" w:cs="Times New Roman"/>
          <w:sz w:val="24"/>
          <w:szCs w:val="24"/>
          <w:lang w:val="es-VE"/>
        </w:rPr>
        <w:t xml:space="preserve">, C. y Fernández, A. (2012). Condiciones de trabajo del equipo de salud en centros de atención primaria desde la perspectiva de trabajo decente. </w:t>
      </w:r>
      <w:r w:rsidRPr="00F82F6E">
        <w:rPr>
          <w:rFonts w:ascii="Times New Roman" w:hAnsi="Times New Roman" w:cs="Times New Roman"/>
          <w:i/>
          <w:iCs/>
          <w:sz w:val="24"/>
          <w:szCs w:val="24"/>
          <w:lang w:val="es-VE"/>
        </w:rPr>
        <w:t>Revista Argentina de Salud Pública</w:t>
      </w:r>
      <w:r w:rsidRPr="00F82F6E">
        <w:rPr>
          <w:rFonts w:ascii="Times New Roman" w:hAnsi="Times New Roman" w:cs="Times New Roman"/>
          <w:sz w:val="24"/>
          <w:szCs w:val="24"/>
          <w:lang w:val="es-VE"/>
        </w:rPr>
        <w:t xml:space="preserve">, </w:t>
      </w:r>
      <w:r w:rsidRPr="00F82F6E">
        <w:rPr>
          <w:rFonts w:ascii="Times New Roman" w:hAnsi="Times New Roman" w:cs="Times New Roman"/>
          <w:i/>
          <w:iCs/>
          <w:sz w:val="24"/>
          <w:szCs w:val="24"/>
          <w:lang w:val="es-VE"/>
        </w:rPr>
        <w:t>3</w:t>
      </w:r>
      <w:r w:rsidRPr="00F82F6E">
        <w:rPr>
          <w:rFonts w:ascii="Times New Roman" w:hAnsi="Times New Roman" w:cs="Times New Roman"/>
          <w:sz w:val="24"/>
          <w:szCs w:val="24"/>
          <w:lang w:val="es-VE"/>
        </w:rPr>
        <w:t xml:space="preserve">(12), 15–22. Recuperado de </w:t>
      </w:r>
      <w:r w:rsidRPr="00F7529C">
        <w:rPr>
          <w:rFonts w:ascii="Times New Roman" w:hAnsi="Times New Roman" w:cs="Times New Roman"/>
          <w:sz w:val="24"/>
          <w:szCs w:val="24"/>
          <w:lang w:val="es-VE"/>
        </w:rPr>
        <w:t>http://www.rasp.msal.gov.ar/rasp/articulos/volumen12/15-22.pdf</w:t>
      </w:r>
      <w:r w:rsidRPr="00F82F6E">
        <w:rPr>
          <w:rFonts w:ascii="Times New Roman" w:hAnsi="Times New Roman" w:cs="Times New Roman"/>
          <w:sz w:val="24"/>
          <w:szCs w:val="24"/>
          <w:lang w:val="es-VE"/>
        </w:rPr>
        <w:t xml:space="preserve"> </w:t>
      </w:r>
    </w:p>
    <w:p w14:paraId="28AAB609" w14:textId="542F9AB2"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r w:rsidRPr="008C437E">
        <w:rPr>
          <w:rFonts w:ascii="Times New Roman" w:hAnsi="Times New Roman" w:cs="Times New Roman"/>
          <w:sz w:val="24"/>
          <w:szCs w:val="24"/>
        </w:rPr>
        <w:t xml:space="preserve">Adler, P. S. </w:t>
      </w:r>
      <w:r w:rsidR="008C437E" w:rsidRPr="008C437E">
        <w:rPr>
          <w:rFonts w:ascii="Times New Roman" w:hAnsi="Times New Roman" w:cs="Times New Roman"/>
          <w:sz w:val="24"/>
          <w:szCs w:val="24"/>
        </w:rPr>
        <w:t>y</w:t>
      </w:r>
      <w:r w:rsidRPr="008C437E">
        <w:rPr>
          <w:rFonts w:ascii="Times New Roman" w:hAnsi="Times New Roman" w:cs="Times New Roman"/>
          <w:sz w:val="24"/>
          <w:szCs w:val="24"/>
        </w:rPr>
        <w:t xml:space="preserve"> Kwon, S.-W. (2002). </w:t>
      </w:r>
      <w:r w:rsidRPr="00F82F6E">
        <w:rPr>
          <w:rFonts w:ascii="Times New Roman" w:hAnsi="Times New Roman" w:cs="Times New Roman"/>
          <w:sz w:val="24"/>
          <w:szCs w:val="24"/>
          <w:lang w:val="en-US"/>
        </w:rPr>
        <w:t xml:space="preserve">Social Capital: Prospects for a New Concept. </w:t>
      </w:r>
      <w:r w:rsidRPr="00F82F6E">
        <w:rPr>
          <w:rFonts w:ascii="Times New Roman" w:hAnsi="Times New Roman" w:cs="Times New Roman"/>
          <w:i/>
          <w:iCs/>
          <w:sz w:val="24"/>
          <w:szCs w:val="24"/>
          <w:lang w:val="en-US"/>
        </w:rPr>
        <w:t>Academy of Management Review</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27</w:t>
      </w:r>
      <w:r w:rsidRPr="00F82F6E">
        <w:rPr>
          <w:rFonts w:ascii="Times New Roman" w:hAnsi="Times New Roman" w:cs="Times New Roman"/>
          <w:sz w:val="24"/>
          <w:szCs w:val="24"/>
          <w:lang w:val="en-US"/>
        </w:rPr>
        <w:t>(1), 17-40. Doi: 10.2307/4134367</w:t>
      </w:r>
    </w:p>
    <w:p w14:paraId="381637C9" w14:textId="72BED541" w:rsidR="00680FE3" w:rsidRPr="00F82F6E" w:rsidRDefault="00680FE3" w:rsidP="00F7529C">
      <w:pPr>
        <w:spacing w:after="0" w:line="360" w:lineRule="auto"/>
        <w:ind w:left="720" w:hanging="720"/>
        <w:jc w:val="both"/>
        <w:rPr>
          <w:rFonts w:ascii="Times New Roman" w:hAnsi="Times New Roman" w:cs="Times New Roman"/>
          <w:sz w:val="24"/>
          <w:szCs w:val="24"/>
          <w:lang w:val="en-US"/>
        </w:rPr>
      </w:pPr>
      <w:bookmarkStart w:id="6" w:name="_Hlk52625348"/>
      <w:r w:rsidRPr="005B261C">
        <w:rPr>
          <w:rFonts w:ascii="Times New Roman" w:hAnsi="Times New Roman" w:cs="Times New Roman"/>
          <w:sz w:val="24"/>
          <w:szCs w:val="24"/>
          <w:lang w:val="en-US"/>
        </w:rPr>
        <w:t xml:space="preserve">Ahmad, A. A., </w:t>
      </w:r>
      <w:proofErr w:type="spellStart"/>
      <w:r w:rsidRPr="005B261C">
        <w:rPr>
          <w:rFonts w:ascii="Times New Roman" w:hAnsi="Times New Roman" w:cs="Times New Roman"/>
          <w:sz w:val="24"/>
          <w:szCs w:val="24"/>
          <w:lang w:val="en-US"/>
        </w:rPr>
        <w:t>Naji</w:t>
      </w:r>
      <w:proofErr w:type="spellEnd"/>
      <w:r w:rsidRPr="005B261C">
        <w:rPr>
          <w:rFonts w:ascii="Times New Roman" w:hAnsi="Times New Roman" w:cs="Times New Roman"/>
          <w:sz w:val="24"/>
          <w:szCs w:val="24"/>
          <w:lang w:val="en-US"/>
        </w:rPr>
        <w:t xml:space="preserve">, S. </w:t>
      </w:r>
      <w:r w:rsidR="008C437E" w:rsidRPr="005B261C">
        <w:rPr>
          <w:rFonts w:ascii="Times New Roman" w:hAnsi="Times New Roman" w:cs="Times New Roman"/>
          <w:sz w:val="24"/>
          <w:szCs w:val="24"/>
          <w:lang w:val="en-US"/>
        </w:rPr>
        <w:t>y</w:t>
      </w:r>
      <w:r w:rsidRPr="005B261C">
        <w:rPr>
          <w:rFonts w:ascii="Times New Roman" w:hAnsi="Times New Roman" w:cs="Times New Roman"/>
          <w:sz w:val="24"/>
          <w:szCs w:val="24"/>
          <w:lang w:val="en-US"/>
        </w:rPr>
        <w:t xml:space="preserve"> </w:t>
      </w:r>
      <w:proofErr w:type="spellStart"/>
      <w:r w:rsidRPr="005B261C">
        <w:rPr>
          <w:rFonts w:ascii="Times New Roman" w:hAnsi="Times New Roman" w:cs="Times New Roman"/>
          <w:sz w:val="24"/>
          <w:szCs w:val="24"/>
          <w:lang w:val="en-US"/>
        </w:rPr>
        <w:t>Bontis</w:t>
      </w:r>
      <w:bookmarkEnd w:id="6"/>
      <w:proofErr w:type="spellEnd"/>
      <w:r w:rsidRPr="005B261C">
        <w:rPr>
          <w:rFonts w:ascii="Times New Roman" w:hAnsi="Times New Roman" w:cs="Times New Roman"/>
          <w:sz w:val="24"/>
          <w:szCs w:val="24"/>
          <w:lang w:val="en-US"/>
        </w:rPr>
        <w:t xml:space="preserve">, N. (2010). </w:t>
      </w:r>
      <w:r w:rsidRPr="00F82F6E">
        <w:rPr>
          <w:rFonts w:ascii="Times New Roman" w:hAnsi="Times New Roman" w:cs="Times New Roman"/>
          <w:sz w:val="24"/>
          <w:szCs w:val="24"/>
          <w:lang w:val="en-US"/>
        </w:rPr>
        <w:t xml:space="preserve">Intellectual capital and business performance in the pharmaceutical sector of Jordan. </w:t>
      </w:r>
      <w:r w:rsidRPr="00F82F6E">
        <w:rPr>
          <w:rFonts w:ascii="Times New Roman" w:hAnsi="Times New Roman" w:cs="Times New Roman"/>
          <w:i/>
          <w:iCs/>
          <w:sz w:val="24"/>
          <w:szCs w:val="24"/>
          <w:lang w:val="en-US"/>
        </w:rPr>
        <w:t>Management Decision</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48</w:t>
      </w:r>
      <w:r w:rsidRPr="00F82F6E">
        <w:rPr>
          <w:rFonts w:ascii="Times New Roman" w:hAnsi="Times New Roman" w:cs="Times New Roman"/>
          <w:sz w:val="24"/>
          <w:szCs w:val="24"/>
          <w:lang w:val="en-US"/>
        </w:rPr>
        <w:t>(1), 105-131. Doi: 10.1108/00251741011014481</w:t>
      </w:r>
    </w:p>
    <w:p w14:paraId="4766DC8E" w14:textId="1B50F05E" w:rsidR="00680FE3" w:rsidRPr="00F82F6E" w:rsidRDefault="00680FE3" w:rsidP="00F7529C">
      <w:pPr>
        <w:spacing w:after="0" w:line="360" w:lineRule="auto"/>
        <w:ind w:left="720" w:hanging="720"/>
        <w:jc w:val="both"/>
        <w:rPr>
          <w:rFonts w:ascii="Times New Roman" w:hAnsi="Times New Roman" w:cs="Times New Roman"/>
          <w:sz w:val="24"/>
          <w:szCs w:val="24"/>
          <w:lang w:val="en-US"/>
        </w:rPr>
      </w:pPr>
      <w:r w:rsidRPr="00F82F6E">
        <w:rPr>
          <w:rFonts w:ascii="Times New Roman" w:hAnsi="Times New Roman" w:cs="Times New Roman"/>
          <w:sz w:val="24"/>
          <w:szCs w:val="24"/>
          <w:lang w:val="en-US"/>
        </w:rPr>
        <w:t xml:space="preserve">Ahmed, R. R., </w:t>
      </w:r>
      <w:proofErr w:type="spellStart"/>
      <w:r w:rsidRPr="00F82F6E">
        <w:rPr>
          <w:rFonts w:ascii="Times New Roman" w:hAnsi="Times New Roman" w:cs="Times New Roman"/>
          <w:sz w:val="24"/>
          <w:szCs w:val="24"/>
          <w:lang w:val="en-US"/>
        </w:rPr>
        <w:t>Vveinhardt</w:t>
      </w:r>
      <w:proofErr w:type="spellEnd"/>
      <w:r w:rsidRPr="00F82F6E">
        <w:rPr>
          <w:rFonts w:ascii="Times New Roman" w:hAnsi="Times New Roman" w:cs="Times New Roman"/>
          <w:sz w:val="24"/>
          <w:szCs w:val="24"/>
          <w:lang w:val="en-US"/>
        </w:rPr>
        <w:t xml:space="preserve">, J. </w:t>
      </w:r>
      <w:r w:rsidR="008C437E">
        <w:rPr>
          <w:rFonts w:ascii="Times New Roman" w:hAnsi="Times New Roman" w:cs="Times New Roman"/>
          <w:sz w:val="24"/>
          <w:szCs w:val="24"/>
          <w:lang w:val="en-US"/>
        </w:rPr>
        <w:t>y</w:t>
      </w:r>
      <w:r w:rsidRPr="00F82F6E">
        <w:rPr>
          <w:rFonts w:ascii="Times New Roman" w:hAnsi="Times New Roman" w:cs="Times New Roman"/>
          <w:sz w:val="24"/>
          <w:szCs w:val="24"/>
          <w:lang w:val="en-US"/>
        </w:rPr>
        <w:t xml:space="preserve"> </w:t>
      </w:r>
      <w:proofErr w:type="spellStart"/>
      <w:r w:rsidRPr="00F82F6E">
        <w:rPr>
          <w:rFonts w:ascii="Times New Roman" w:hAnsi="Times New Roman" w:cs="Times New Roman"/>
          <w:sz w:val="24"/>
          <w:szCs w:val="24"/>
          <w:lang w:val="en-US"/>
        </w:rPr>
        <w:t>Streimikiene</w:t>
      </w:r>
      <w:proofErr w:type="spellEnd"/>
      <w:r w:rsidRPr="00F82F6E">
        <w:rPr>
          <w:rFonts w:ascii="Times New Roman" w:hAnsi="Times New Roman" w:cs="Times New Roman"/>
          <w:sz w:val="24"/>
          <w:szCs w:val="24"/>
          <w:lang w:val="en-US"/>
        </w:rPr>
        <w:t xml:space="preserve">, D. (2017). Exploring Multidimensional View of Intellectual Capital and Business Ethics on Organizational Performance by Using Bootstrapping Method: Evidence from Pakistani Pharmaceutical Industry. </w:t>
      </w:r>
      <w:r w:rsidRPr="00F82F6E">
        <w:rPr>
          <w:rFonts w:ascii="Times New Roman" w:hAnsi="Times New Roman" w:cs="Times New Roman"/>
          <w:i/>
          <w:sz w:val="24"/>
          <w:szCs w:val="24"/>
          <w:lang w:val="en-US"/>
        </w:rPr>
        <w:t>Montenegrin Journal of Economics</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13</w:t>
      </w:r>
      <w:r w:rsidRPr="00F82F6E">
        <w:rPr>
          <w:rFonts w:ascii="Times New Roman" w:hAnsi="Times New Roman" w:cs="Times New Roman"/>
          <w:sz w:val="24"/>
          <w:szCs w:val="24"/>
          <w:lang w:val="en-US"/>
        </w:rPr>
        <w:t>(1), 7-33. Doi: 10.14254/1800-5845/2017.13-1.13</w:t>
      </w:r>
    </w:p>
    <w:p w14:paraId="502818D0" w14:textId="77777777" w:rsidR="00680FE3" w:rsidRPr="00F82F6E" w:rsidRDefault="00680FE3" w:rsidP="00F7529C">
      <w:pPr>
        <w:spacing w:after="0" w:line="360" w:lineRule="auto"/>
        <w:ind w:left="706" w:hanging="706"/>
        <w:jc w:val="both"/>
        <w:rPr>
          <w:rFonts w:ascii="Times New Roman" w:hAnsi="Times New Roman" w:cs="Times New Roman"/>
          <w:sz w:val="24"/>
          <w:szCs w:val="24"/>
          <w:lang w:val="es-VE"/>
        </w:rPr>
      </w:pPr>
      <w:proofErr w:type="spellStart"/>
      <w:r w:rsidRPr="00F82F6E">
        <w:rPr>
          <w:rFonts w:ascii="Times New Roman" w:hAnsi="Times New Roman" w:cs="Times New Roman"/>
          <w:sz w:val="24"/>
          <w:szCs w:val="24"/>
          <w:lang w:val="en-US"/>
        </w:rPr>
        <w:t>Allameh</w:t>
      </w:r>
      <w:proofErr w:type="spellEnd"/>
      <w:r w:rsidRPr="00F82F6E">
        <w:rPr>
          <w:rFonts w:ascii="Times New Roman" w:hAnsi="Times New Roman" w:cs="Times New Roman"/>
          <w:sz w:val="24"/>
          <w:szCs w:val="24"/>
          <w:lang w:val="en-US"/>
        </w:rPr>
        <w:t xml:space="preserve">, S. M. (2018). Antecedents and consequences of intellectual capital: The role of social capital, knowledge sharing and innovation. </w:t>
      </w:r>
      <w:proofErr w:type="spellStart"/>
      <w:r w:rsidRPr="00F82F6E">
        <w:rPr>
          <w:rFonts w:ascii="Times New Roman" w:hAnsi="Times New Roman" w:cs="Times New Roman"/>
          <w:i/>
          <w:sz w:val="24"/>
          <w:szCs w:val="24"/>
          <w:lang w:val="es-VE"/>
        </w:rPr>
        <w:t>Journal</w:t>
      </w:r>
      <w:proofErr w:type="spellEnd"/>
      <w:r w:rsidRPr="00F82F6E">
        <w:rPr>
          <w:rFonts w:ascii="Times New Roman" w:hAnsi="Times New Roman" w:cs="Times New Roman"/>
          <w:i/>
          <w:sz w:val="24"/>
          <w:szCs w:val="24"/>
          <w:lang w:val="es-VE"/>
        </w:rPr>
        <w:t xml:space="preserve"> </w:t>
      </w:r>
      <w:proofErr w:type="spellStart"/>
      <w:r w:rsidRPr="00F82F6E">
        <w:rPr>
          <w:rFonts w:ascii="Times New Roman" w:hAnsi="Times New Roman" w:cs="Times New Roman"/>
          <w:i/>
          <w:sz w:val="24"/>
          <w:szCs w:val="24"/>
          <w:lang w:val="es-VE"/>
        </w:rPr>
        <w:t>of</w:t>
      </w:r>
      <w:proofErr w:type="spellEnd"/>
      <w:r w:rsidRPr="00F82F6E">
        <w:rPr>
          <w:rFonts w:ascii="Times New Roman" w:hAnsi="Times New Roman" w:cs="Times New Roman"/>
          <w:i/>
          <w:sz w:val="24"/>
          <w:szCs w:val="24"/>
          <w:lang w:val="es-VE"/>
        </w:rPr>
        <w:t xml:space="preserve"> </w:t>
      </w:r>
      <w:proofErr w:type="spellStart"/>
      <w:r w:rsidRPr="00F82F6E">
        <w:rPr>
          <w:rFonts w:ascii="Times New Roman" w:hAnsi="Times New Roman" w:cs="Times New Roman"/>
          <w:i/>
          <w:sz w:val="24"/>
          <w:szCs w:val="24"/>
          <w:lang w:val="es-VE"/>
        </w:rPr>
        <w:t>Intellectual</w:t>
      </w:r>
      <w:proofErr w:type="spellEnd"/>
      <w:r w:rsidRPr="00F82F6E">
        <w:rPr>
          <w:rFonts w:ascii="Times New Roman" w:hAnsi="Times New Roman" w:cs="Times New Roman"/>
          <w:i/>
          <w:sz w:val="24"/>
          <w:szCs w:val="24"/>
          <w:lang w:val="es-VE"/>
        </w:rPr>
        <w:t xml:space="preserve"> Capital</w:t>
      </w:r>
      <w:r w:rsidRPr="00F82F6E">
        <w:rPr>
          <w:rFonts w:ascii="Times New Roman" w:hAnsi="Times New Roman" w:cs="Times New Roman"/>
          <w:sz w:val="24"/>
          <w:szCs w:val="24"/>
          <w:lang w:val="es-VE"/>
        </w:rPr>
        <w:t xml:space="preserve">, </w:t>
      </w:r>
      <w:r w:rsidRPr="00F82F6E">
        <w:rPr>
          <w:rFonts w:ascii="Times New Roman" w:hAnsi="Times New Roman" w:cs="Times New Roman"/>
          <w:i/>
          <w:iCs/>
          <w:sz w:val="24"/>
          <w:szCs w:val="24"/>
          <w:lang w:val="es-VE"/>
        </w:rPr>
        <w:t>19</w:t>
      </w:r>
      <w:r w:rsidRPr="00F82F6E">
        <w:rPr>
          <w:rFonts w:ascii="Times New Roman" w:hAnsi="Times New Roman" w:cs="Times New Roman"/>
          <w:sz w:val="24"/>
          <w:szCs w:val="24"/>
          <w:lang w:val="es-VE"/>
        </w:rPr>
        <w:t xml:space="preserve">(5), 858-874. </w:t>
      </w:r>
      <w:proofErr w:type="spellStart"/>
      <w:r w:rsidRPr="00F82F6E">
        <w:rPr>
          <w:rFonts w:ascii="Times New Roman" w:hAnsi="Times New Roman" w:cs="Times New Roman"/>
          <w:sz w:val="24"/>
          <w:szCs w:val="24"/>
          <w:lang w:val="es-VE"/>
        </w:rPr>
        <w:t>Doi</w:t>
      </w:r>
      <w:proofErr w:type="spellEnd"/>
      <w:r w:rsidRPr="00F82F6E">
        <w:rPr>
          <w:rFonts w:ascii="Times New Roman" w:hAnsi="Times New Roman" w:cs="Times New Roman"/>
          <w:sz w:val="24"/>
          <w:szCs w:val="24"/>
          <w:lang w:val="es-VE"/>
        </w:rPr>
        <w:t>: 10.1108/JIC-05-2017-0068</w:t>
      </w:r>
    </w:p>
    <w:p w14:paraId="2D4CCC9D" w14:textId="77777777" w:rsidR="00680FE3" w:rsidRPr="00F82F6E" w:rsidRDefault="00680FE3" w:rsidP="00F7529C">
      <w:pPr>
        <w:spacing w:after="0" w:line="360" w:lineRule="auto"/>
        <w:ind w:left="706" w:hanging="706"/>
        <w:jc w:val="both"/>
        <w:rPr>
          <w:rFonts w:ascii="Times New Roman" w:hAnsi="Times New Roman" w:cs="Times New Roman"/>
          <w:sz w:val="24"/>
          <w:szCs w:val="24"/>
        </w:rPr>
      </w:pPr>
      <w:r w:rsidRPr="00F82F6E">
        <w:rPr>
          <w:rFonts w:ascii="Times New Roman" w:hAnsi="Times New Roman" w:cs="Times New Roman"/>
          <w:sz w:val="24"/>
          <w:szCs w:val="24"/>
        </w:rPr>
        <w:t xml:space="preserve">Álvarez, J. G., Lavín, J., Pedraza, N. A. e Ibarra, M. E. (2018). El capital relacional y la gestión de proveedores en el sector hospitalario: una propuesta teórica en su análisis. </w:t>
      </w:r>
      <w:r w:rsidRPr="00F82F6E">
        <w:rPr>
          <w:rFonts w:ascii="Times New Roman" w:hAnsi="Times New Roman" w:cs="Times New Roman"/>
          <w:sz w:val="24"/>
          <w:szCs w:val="24"/>
        </w:rPr>
        <w:lastRenderedPageBreak/>
        <w:t xml:space="preserve">En Roger, S., Lavín, J. e Ibarra, M. E. (eds.), </w:t>
      </w:r>
      <w:r w:rsidRPr="00F82F6E">
        <w:rPr>
          <w:rFonts w:ascii="Times New Roman" w:hAnsi="Times New Roman" w:cs="Times New Roman"/>
          <w:i/>
          <w:iCs/>
          <w:sz w:val="24"/>
          <w:szCs w:val="24"/>
        </w:rPr>
        <w:t xml:space="preserve">La organización en tiempos </w:t>
      </w:r>
      <w:proofErr w:type="spellStart"/>
      <w:r w:rsidRPr="00F82F6E">
        <w:rPr>
          <w:rFonts w:ascii="Times New Roman" w:hAnsi="Times New Roman" w:cs="Times New Roman"/>
          <w:i/>
          <w:iCs/>
          <w:sz w:val="24"/>
          <w:szCs w:val="24"/>
        </w:rPr>
        <w:t>enred@dos</w:t>
      </w:r>
      <w:proofErr w:type="spellEnd"/>
      <w:r w:rsidRPr="00F82F6E">
        <w:rPr>
          <w:rFonts w:ascii="Times New Roman" w:hAnsi="Times New Roman" w:cs="Times New Roman"/>
          <w:i/>
          <w:iCs/>
          <w:sz w:val="24"/>
          <w:szCs w:val="24"/>
        </w:rPr>
        <w:t xml:space="preserve">: Gestión, cultura y comunicación en organizaciones del campo de la salud </w:t>
      </w:r>
      <w:r w:rsidRPr="00F82F6E">
        <w:rPr>
          <w:rFonts w:ascii="Times New Roman" w:hAnsi="Times New Roman" w:cs="Times New Roman"/>
          <w:iCs/>
          <w:sz w:val="24"/>
          <w:szCs w:val="24"/>
        </w:rPr>
        <w:t xml:space="preserve">(pp. </w:t>
      </w:r>
      <w:r w:rsidRPr="00F82F6E">
        <w:rPr>
          <w:rFonts w:ascii="Times New Roman" w:hAnsi="Times New Roman" w:cs="Times New Roman"/>
          <w:sz w:val="24"/>
          <w:szCs w:val="24"/>
        </w:rPr>
        <w:t>111-131</w:t>
      </w:r>
      <w:r w:rsidRPr="00F82F6E">
        <w:rPr>
          <w:rFonts w:ascii="Times New Roman" w:hAnsi="Times New Roman" w:cs="Times New Roman"/>
          <w:iCs/>
          <w:sz w:val="24"/>
          <w:szCs w:val="24"/>
        </w:rPr>
        <w:t>).</w:t>
      </w:r>
      <w:r w:rsidRPr="00F82F6E">
        <w:rPr>
          <w:rFonts w:ascii="Times New Roman" w:hAnsi="Times New Roman" w:cs="Times New Roman"/>
          <w:sz w:val="24"/>
          <w:szCs w:val="24"/>
        </w:rPr>
        <w:t xml:space="preserve"> España: Editorial Fragua.</w:t>
      </w:r>
    </w:p>
    <w:p w14:paraId="76526FD5" w14:textId="77777777" w:rsidR="00680FE3" w:rsidRPr="00680FE3" w:rsidRDefault="00680FE3" w:rsidP="00F7529C">
      <w:pPr>
        <w:spacing w:after="0" w:line="360" w:lineRule="auto"/>
        <w:ind w:left="706" w:hanging="706"/>
        <w:jc w:val="both"/>
        <w:rPr>
          <w:rFonts w:ascii="Times New Roman" w:hAnsi="Times New Roman" w:cs="Times New Roman"/>
          <w:sz w:val="24"/>
          <w:szCs w:val="24"/>
          <w:lang w:val="en-US"/>
        </w:rPr>
      </w:pPr>
      <w:bookmarkStart w:id="7" w:name="_Hlk51441288"/>
      <w:r w:rsidRPr="00F82F6E">
        <w:rPr>
          <w:rFonts w:ascii="Times New Roman" w:hAnsi="Times New Roman" w:cs="Times New Roman"/>
          <w:sz w:val="24"/>
          <w:szCs w:val="24"/>
        </w:rPr>
        <w:t>Álvarez, M., Flores, A. J., y Pedraza, N. A. (2019)</w:t>
      </w:r>
      <w:bookmarkEnd w:id="7"/>
      <w:r w:rsidRPr="00F82F6E">
        <w:rPr>
          <w:rFonts w:ascii="Times New Roman" w:hAnsi="Times New Roman" w:cs="Times New Roman"/>
          <w:sz w:val="24"/>
          <w:szCs w:val="24"/>
        </w:rPr>
        <w:t xml:space="preserve">. El capital relacional y el desempeño e innovación gubernamental. En Valentín, L., Lavín, J., López, H. y Medina, A. (eds.), </w:t>
      </w:r>
      <w:r w:rsidRPr="00F82F6E">
        <w:rPr>
          <w:rFonts w:ascii="Times New Roman" w:hAnsi="Times New Roman" w:cs="Times New Roman"/>
          <w:i/>
          <w:iCs/>
          <w:sz w:val="24"/>
          <w:szCs w:val="24"/>
        </w:rPr>
        <w:t xml:space="preserve">Innovación y gestión de las organizaciones: estrategias y perspectivas </w:t>
      </w:r>
      <w:r w:rsidRPr="00F82F6E">
        <w:rPr>
          <w:rFonts w:ascii="Times New Roman" w:hAnsi="Times New Roman" w:cs="Times New Roman"/>
          <w:iCs/>
          <w:sz w:val="24"/>
          <w:szCs w:val="24"/>
        </w:rPr>
        <w:t xml:space="preserve">(pp. </w:t>
      </w:r>
      <w:r w:rsidRPr="00F82F6E">
        <w:rPr>
          <w:rFonts w:ascii="Times New Roman" w:hAnsi="Times New Roman" w:cs="Times New Roman"/>
          <w:sz w:val="24"/>
          <w:szCs w:val="24"/>
        </w:rPr>
        <w:t>137-156</w:t>
      </w:r>
      <w:r w:rsidRPr="00F82F6E">
        <w:rPr>
          <w:rFonts w:ascii="Times New Roman" w:hAnsi="Times New Roman" w:cs="Times New Roman"/>
          <w:iCs/>
          <w:sz w:val="24"/>
          <w:szCs w:val="24"/>
        </w:rPr>
        <w:t>)</w:t>
      </w:r>
      <w:r w:rsidRPr="00F82F6E">
        <w:rPr>
          <w:rFonts w:ascii="Times New Roman" w:hAnsi="Times New Roman" w:cs="Times New Roman"/>
          <w:sz w:val="24"/>
          <w:szCs w:val="24"/>
        </w:rPr>
        <w:t xml:space="preserve">. </w:t>
      </w:r>
      <w:r w:rsidRPr="00680FE3">
        <w:rPr>
          <w:rFonts w:ascii="Times New Roman" w:hAnsi="Times New Roman" w:cs="Times New Roman"/>
          <w:sz w:val="24"/>
          <w:szCs w:val="24"/>
          <w:lang w:val="en-US"/>
        </w:rPr>
        <w:t>México: Plaza y Valdés.</w:t>
      </w:r>
    </w:p>
    <w:p w14:paraId="5399458C" w14:textId="5CF53C54" w:rsidR="00680FE3" w:rsidRPr="00F82F6E" w:rsidRDefault="00680FE3" w:rsidP="00F7529C">
      <w:pPr>
        <w:spacing w:after="0" w:line="360" w:lineRule="auto"/>
        <w:ind w:left="720" w:hanging="720"/>
        <w:jc w:val="both"/>
        <w:rPr>
          <w:rFonts w:ascii="Times New Roman" w:hAnsi="Times New Roman" w:cs="Times New Roman"/>
          <w:sz w:val="24"/>
          <w:szCs w:val="24"/>
          <w:lang w:val="en-US"/>
        </w:rPr>
      </w:pPr>
      <w:bookmarkStart w:id="8" w:name="_Hlk51442179"/>
      <w:proofErr w:type="spellStart"/>
      <w:r w:rsidRPr="005B261C">
        <w:rPr>
          <w:rFonts w:ascii="Times New Roman" w:hAnsi="Times New Roman" w:cs="Times New Roman"/>
          <w:sz w:val="24"/>
          <w:szCs w:val="24"/>
          <w:lang w:val="en-US"/>
        </w:rPr>
        <w:t>Andreeva</w:t>
      </w:r>
      <w:proofErr w:type="spellEnd"/>
      <w:r w:rsidRPr="005B261C">
        <w:rPr>
          <w:rFonts w:ascii="Times New Roman" w:hAnsi="Times New Roman" w:cs="Times New Roman"/>
          <w:sz w:val="24"/>
          <w:szCs w:val="24"/>
          <w:lang w:val="en-US"/>
        </w:rPr>
        <w:t xml:space="preserve">, T. </w:t>
      </w:r>
      <w:r w:rsidR="008C437E" w:rsidRPr="005B261C">
        <w:rPr>
          <w:rFonts w:ascii="Times New Roman" w:hAnsi="Times New Roman" w:cs="Times New Roman"/>
          <w:sz w:val="24"/>
          <w:szCs w:val="24"/>
          <w:lang w:val="en-US"/>
        </w:rPr>
        <w:t>y</w:t>
      </w:r>
      <w:r w:rsidRPr="005B261C">
        <w:rPr>
          <w:rFonts w:ascii="Times New Roman" w:hAnsi="Times New Roman" w:cs="Times New Roman"/>
          <w:sz w:val="24"/>
          <w:szCs w:val="24"/>
          <w:lang w:val="en-US"/>
        </w:rPr>
        <w:t xml:space="preserve"> </w:t>
      </w:r>
      <w:proofErr w:type="spellStart"/>
      <w:r w:rsidRPr="005B261C">
        <w:rPr>
          <w:rFonts w:ascii="Times New Roman" w:hAnsi="Times New Roman" w:cs="Times New Roman"/>
          <w:sz w:val="24"/>
          <w:szCs w:val="24"/>
          <w:lang w:val="en-US"/>
        </w:rPr>
        <w:t>Garanina</w:t>
      </w:r>
      <w:proofErr w:type="spellEnd"/>
      <w:r w:rsidRPr="005B261C">
        <w:rPr>
          <w:rFonts w:ascii="Times New Roman" w:hAnsi="Times New Roman" w:cs="Times New Roman"/>
          <w:sz w:val="24"/>
          <w:szCs w:val="24"/>
          <w:lang w:val="en-US"/>
        </w:rPr>
        <w:t xml:space="preserve">, T. (2016). </w:t>
      </w:r>
      <w:bookmarkEnd w:id="8"/>
      <w:r w:rsidRPr="00F82F6E">
        <w:rPr>
          <w:rFonts w:ascii="Times New Roman" w:hAnsi="Times New Roman" w:cs="Times New Roman"/>
          <w:sz w:val="24"/>
          <w:szCs w:val="24"/>
          <w:lang w:val="en-US"/>
        </w:rPr>
        <w:t xml:space="preserve">Do all elements of intellectual capital matter for organizational performance? Evidence from Russian context. </w:t>
      </w:r>
      <w:r w:rsidRPr="00F82F6E">
        <w:rPr>
          <w:rFonts w:ascii="Times New Roman" w:hAnsi="Times New Roman" w:cs="Times New Roman"/>
          <w:i/>
          <w:sz w:val="24"/>
          <w:szCs w:val="24"/>
          <w:lang w:val="en-US"/>
        </w:rPr>
        <w:t>Journal of Intellectual Capital</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17</w:t>
      </w:r>
      <w:r w:rsidRPr="00F82F6E">
        <w:rPr>
          <w:rFonts w:ascii="Times New Roman" w:hAnsi="Times New Roman" w:cs="Times New Roman"/>
          <w:sz w:val="24"/>
          <w:szCs w:val="24"/>
          <w:lang w:val="en-US"/>
        </w:rPr>
        <w:t>(2), 397-412. Doi: 10.1108/JIC-07-2015-0062</w:t>
      </w:r>
    </w:p>
    <w:p w14:paraId="3A0DFFC6" w14:textId="3A3B975C" w:rsidR="00680FE3" w:rsidRPr="00F82F6E" w:rsidRDefault="003A1264" w:rsidP="00F7529C">
      <w:pPr>
        <w:spacing w:after="0" w:line="360" w:lineRule="auto"/>
        <w:ind w:left="706" w:hanging="706"/>
        <w:jc w:val="both"/>
        <w:rPr>
          <w:rFonts w:ascii="Times New Roman" w:hAnsi="Times New Roman" w:cs="Times New Roman"/>
          <w:sz w:val="24"/>
          <w:szCs w:val="24"/>
          <w:lang w:val="es-VE"/>
        </w:rPr>
      </w:pPr>
      <w:proofErr w:type="spellStart"/>
      <w:r w:rsidRPr="005B261C">
        <w:rPr>
          <w:rFonts w:ascii="Times New Roman" w:hAnsi="Times New Roman" w:cs="Times New Roman"/>
          <w:sz w:val="24"/>
          <w:szCs w:val="24"/>
          <w:lang w:val="en-US"/>
        </w:rPr>
        <w:t>Aramburu</w:t>
      </w:r>
      <w:proofErr w:type="spellEnd"/>
      <w:r w:rsidRPr="005B261C">
        <w:rPr>
          <w:rFonts w:ascii="Times New Roman" w:hAnsi="Times New Roman" w:cs="Times New Roman"/>
          <w:sz w:val="24"/>
          <w:szCs w:val="24"/>
          <w:lang w:val="en-US"/>
        </w:rPr>
        <w:t xml:space="preserve">, N., </w:t>
      </w:r>
      <w:proofErr w:type="spellStart"/>
      <w:r w:rsidRPr="005B261C">
        <w:rPr>
          <w:rFonts w:ascii="Times New Roman" w:hAnsi="Times New Roman" w:cs="Times New Roman"/>
          <w:sz w:val="24"/>
          <w:szCs w:val="24"/>
          <w:lang w:val="en-US"/>
        </w:rPr>
        <w:t>Sáenz</w:t>
      </w:r>
      <w:proofErr w:type="spellEnd"/>
      <w:r w:rsidRPr="005B261C">
        <w:rPr>
          <w:rFonts w:ascii="Times New Roman" w:hAnsi="Times New Roman" w:cs="Times New Roman"/>
          <w:sz w:val="24"/>
          <w:szCs w:val="24"/>
          <w:lang w:val="en-US"/>
        </w:rPr>
        <w:t xml:space="preserve">, J. </w:t>
      </w:r>
      <w:r w:rsidR="008C437E" w:rsidRPr="005B261C">
        <w:rPr>
          <w:rFonts w:ascii="Times New Roman" w:hAnsi="Times New Roman" w:cs="Times New Roman"/>
          <w:sz w:val="24"/>
          <w:szCs w:val="24"/>
          <w:lang w:val="en-US"/>
        </w:rPr>
        <w:t>y</w:t>
      </w:r>
      <w:r w:rsidR="00680FE3" w:rsidRPr="005B261C">
        <w:rPr>
          <w:rFonts w:ascii="Times New Roman" w:hAnsi="Times New Roman" w:cs="Times New Roman"/>
          <w:sz w:val="24"/>
          <w:szCs w:val="24"/>
          <w:lang w:val="en-US"/>
        </w:rPr>
        <w:t xml:space="preserve"> Blanco, C. E. (2015). </w:t>
      </w:r>
      <w:r w:rsidR="00680FE3" w:rsidRPr="00F82F6E">
        <w:rPr>
          <w:rFonts w:ascii="Times New Roman" w:hAnsi="Times New Roman" w:cs="Times New Roman"/>
          <w:sz w:val="24"/>
          <w:szCs w:val="24"/>
          <w:lang w:val="en-US"/>
        </w:rPr>
        <w:t xml:space="preserve">Structural capital, innovation capability, and company performance in technology-based </w:t>
      </w:r>
      <w:proofErr w:type="spellStart"/>
      <w:r w:rsidR="00680FE3" w:rsidRPr="00F82F6E">
        <w:rPr>
          <w:rFonts w:ascii="Times New Roman" w:hAnsi="Times New Roman" w:cs="Times New Roman"/>
          <w:sz w:val="24"/>
          <w:szCs w:val="24"/>
          <w:lang w:val="en-US"/>
        </w:rPr>
        <w:t>colombian</w:t>
      </w:r>
      <w:proofErr w:type="spellEnd"/>
      <w:r w:rsidR="00680FE3" w:rsidRPr="00F82F6E">
        <w:rPr>
          <w:rFonts w:ascii="Times New Roman" w:hAnsi="Times New Roman" w:cs="Times New Roman"/>
          <w:sz w:val="24"/>
          <w:szCs w:val="24"/>
          <w:lang w:val="en-US"/>
        </w:rPr>
        <w:t xml:space="preserve"> firms. </w:t>
      </w:r>
      <w:r w:rsidR="00680FE3" w:rsidRPr="00F82F6E">
        <w:rPr>
          <w:rFonts w:ascii="Times New Roman" w:hAnsi="Times New Roman" w:cs="Times New Roman"/>
          <w:i/>
          <w:sz w:val="24"/>
          <w:szCs w:val="24"/>
          <w:lang w:val="es-VE"/>
        </w:rPr>
        <w:t>Cuadernos de Gestión</w:t>
      </w:r>
      <w:r w:rsidR="00680FE3" w:rsidRPr="00F82F6E">
        <w:rPr>
          <w:rFonts w:ascii="Times New Roman" w:hAnsi="Times New Roman" w:cs="Times New Roman"/>
          <w:sz w:val="24"/>
          <w:szCs w:val="24"/>
          <w:lang w:val="es-VE"/>
        </w:rPr>
        <w:t xml:space="preserve">, </w:t>
      </w:r>
      <w:r w:rsidR="00680FE3" w:rsidRPr="00F82F6E">
        <w:rPr>
          <w:rFonts w:ascii="Times New Roman" w:hAnsi="Times New Roman" w:cs="Times New Roman"/>
          <w:i/>
          <w:iCs/>
          <w:sz w:val="24"/>
          <w:szCs w:val="24"/>
          <w:lang w:val="es-VE"/>
        </w:rPr>
        <w:t>15</w:t>
      </w:r>
      <w:r>
        <w:rPr>
          <w:rFonts w:ascii="Times New Roman" w:hAnsi="Times New Roman" w:cs="Times New Roman"/>
          <w:sz w:val="24"/>
          <w:szCs w:val="24"/>
          <w:lang w:val="es-VE"/>
        </w:rPr>
        <w:t xml:space="preserve">(1), 39-60. </w:t>
      </w:r>
      <w:proofErr w:type="spellStart"/>
      <w:r>
        <w:rPr>
          <w:rFonts w:ascii="Times New Roman" w:hAnsi="Times New Roman" w:cs="Times New Roman"/>
          <w:sz w:val="24"/>
          <w:szCs w:val="24"/>
          <w:lang w:val="es-VE"/>
        </w:rPr>
        <w:t>Doi</w:t>
      </w:r>
      <w:proofErr w:type="spellEnd"/>
      <w:r>
        <w:rPr>
          <w:rFonts w:ascii="Times New Roman" w:hAnsi="Times New Roman" w:cs="Times New Roman"/>
          <w:sz w:val="24"/>
          <w:szCs w:val="24"/>
          <w:lang w:val="es-VE"/>
        </w:rPr>
        <w:t>:</w:t>
      </w:r>
      <w:r w:rsidR="00680FE3" w:rsidRPr="00F82F6E">
        <w:rPr>
          <w:rFonts w:ascii="Times New Roman" w:hAnsi="Times New Roman" w:cs="Times New Roman"/>
          <w:sz w:val="24"/>
          <w:szCs w:val="24"/>
          <w:lang w:val="es-VE"/>
        </w:rPr>
        <w:t xml:space="preserve"> 10.5295/cdg.130427na</w:t>
      </w:r>
    </w:p>
    <w:p w14:paraId="461A28B2" w14:textId="069E9FCC" w:rsidR="00680FE3" w:rsidRPr="00F82F6E" w:rsidRDefault="00680FE3" w:rsidP="00F7529C">
      <w:pPr>
        <w:spacing w:after="0" w:line="360" w:lineRule="auto"/>
        <w:ind w:left="720" w:hanging="720"/>
        <w:jc w:val="both"/>
        <w:rPr>
          <w:rFonts w:ascii="Times New Roman" w:hAnsi="Times New Roman" w:cs="Times New Roman"/>
          <w:sz w:val="24"/>
          <w:szCs w:val="24"/>
          <w:lang w:val="en-US"/>
        </w:rPr>
      </w:pPr>
      <w:bookmarkStart w:id="9" w:name="_Hlk51442217"/>
      <w:proofErr w:type="spellStart"/>
      <w:r w:rsidRPr="00F82F6E">
        <w:rPr>
          <w:rFonts w:ascii="Times New Roman" w:hAnsi="Times New Roman" w:cs="Times New Roman"/>
          <w:sz w:val="24"/>
          <w:szCs w:val="24"/>
        </w:rPr>
        <w:t>Asiaei</w:t>
      </w:r>
      <w:proofErr w:type="spellEnd"/>
      <w:r w:rsidRPr="00F82F6E">
        <w:rPr>
          <w:rFonts w:ascii="Times New Roman" w:hAnsi="Times New Roman" w:cs="Times New Roman"/>
          <w:sz w:val="24"/>
          <w:szCs w:val="24"/>
        </w:rPr>
        <w:t xml:space="preserve">, K. </w:t>
      </w:r>
      <w:r w:rsidR="008C437E">
        <w:rPr>
          <w:rFonts w:ascii="Times New Roman" w:hAnsi="Times New Roman" w:cs="Times New Roman"/>
          <w:sz w:val="24"/>
          <w:szCs w:val="24"/>
        </w:rPr>
        <w:t>y</w:t>
      </w:r>
      <w:r w:rsidRPr="00F82F6E">
        <w:rPr>
          <w:rFonts w:ascii="Times New Roman" w:hAnsi="Times New Roman" w:cs="Times New Roman"/>
          <w:sz w:val="24"/>
          <w:szCs w:val="24"/>
        </w:rPr>
        <w:t xml:space="preserve"> </w:t>
      </w:r>
      <w:proofErr w:type="spellStart"/>
      <w:r w:rsidRPr="00F82F6E">
        <w:rPr>
          <w:rFonts w:ascii="Times New Roman" w:hAnsi="Times New Roman" w:cs="Times New Roman"/>
          <w:sz w:val="24"/>
          <w:szCs w:val="24"/>
        </w:rPr>
        <w:t>Jusoh</w:t>
      </w:r>
      <w:proofErr w:type="spellEnd"/>
      <w:r w:rsidRPr="00F82F6E">
        <w:rPr>
          <w:rFonts w:ascii="Times New Roman" w:hAnsi="Times New Roman" w:cs="Times New Roman"/>
          <w:sz w:val="24"/>
          <w:szCs w:val="24"/>
        </w:rPr>
        <w:t>, R. (2015)</w:t>
      </w:r>
      <w:bookmarkEnd w:id="9"/>
      <w:r w:rsidRPr="00F82F6E">
        <w:rPr>
          <w:rFonts w:ascii="Times New Roman" w:hAnsi="Times New Roman" w:cs="Times New Roman"/>
          <w:sz w:val="24"/>
          <w:szCs w:val="24"/>
        </w:rPr>
        <w:t xml:space="preserve">. </w:t>
      </w:r>
      <w:r w:rsidRPr="00F82F6E">
        <w:rPr>
          <w:rFonts w:ascii="Times New Roman" w:hAnsi="Times New Roman" w:cs="Times New Roman"/>
          <w:sz w:val="24"/>
          <w:szCs w:val="24"/>
          <w:lang w:val="en-US"/>
        </w:rPr>
        <w:t xml:space="preserve">A multidimensional view of intellectual capital: the impact on organizational performance. </w:t>
      </w:r>
      <w:r w:rsidRPr="00F82F6E">
        <w:rPr>
          <w:rFonts w:ascii="Times New Roman" w:hAnsi="Times New Roman" w:cs="Times New Roman"/>
          <w:i/>
          <w:sz w:val="24"/>
          <w:szCs w:val="24"/>
          <w:lang w:val="en-US"/>
        </w:rPr>
        <w:t>Management Decision</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53</w:t>
      </w:r>
      <w:r w:rsidRPr="00F82F6E">
        <w:rPr>
          <w:rFonts w:ascii="Times New Roman" w:hAnsi="Times New Roman" w:cs="Times New Roman"/>
          <w:sz w:val="24"/>
          <w:szCs w:val="24"/>
          <w:lang w:val="en-US"/>
        </w:rPr>
        <w:t>(3), 668-697. Doi: 10.1108/MD-05-2014-0300</w:t>
      </w:r>
    </w:p>
    <w:p w14:paraId="7497FF5D" w14:textId="18CC01F3"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proofErr w:type="spellStart"/>
      <w:r w:rsidRPr="005B261C">
        <w:rPr>
          <w:rFonts w:ascii="Times New Roman" w:hAnsi="Times New Roman" w:cs="Times New Roman"/>
          <w:sz w:val="24"/>
          <w:szCs w:val="24"/>
          <w:lang w:val="en-US"/>
        </w:rPr>
        <w:t>Bakhsha</w:t>
      </w:r>
      <w:proofErr w:type="spellEnd"/>
      <w:r w:rsidRPr="005B261C">
        <w:rPr>
          <w:rFonts w:ascii="Times New Roman" w:hAnsi="Times New Roman" w:cs="Times New Roman"/>
          <w:sz w:val="24"/>
          <w:szCs w:val="24"/>
          <w:lang w:val="en-US"/>
        </w:rPr>
        <w:t xml:space="preserve">, A., </w:t>
      </w:r>
      <w:proofErr w:type="spellStart"/>
      <w:r w:rsidRPr="005B261C">
        <w:rPr>
          <w:rFonts w:ascii="Times New Roman" w:hAnsi="Times New Roman" w:cs="Times New Roman"/>
          <w:sz w:val="24"/>
          <w:szCs w:val="24"/>
          <w:lang w:val="en-US"/>
        </w:rPr>
        <w:t>Afrazeh</w:t>
      </w:r>
      <w:proofErr w:type="spellEnd"/>
      <w:r w:rsidRPr="005B261C">
        <w:rPr>
          <w:rFonts w:ascii="Times New Roman" w:hAnsi="Times New Roman" w:cs="Times New Roman"/>
          <w:sz w:val="24"/>
          <w:szCs w:val="24"/>
          <w:lang w:val="en-US"/>
        </w:rPr>
        <w:t xml:space="preserve">, A. </w:t>
      </w:r>
      <w:r w:rsidR="008C437E" w:rsidRPr="005B261C">
        <w:rPr>
          <w:rFonts w:ascii="Times New Roman" w:hAnsi="Times New Roman" w:cs="Times New Roman"/>
          <w:sz w:val="24"/>
          <w:szCs w:val="24"/>
          <w:lang w:val="en-US"/>
        </w:rPr>
        <w:t>y</w:t>
      </w:r>
      <w:r w:rsidRPr="005B261C">
        <w:rPr>
          <w:rFonts w:ascii="Times New Roman" w:hAnsi="Times New Roman" w:cs="Times New Roman"/>
          <w:sz w:val="24"/>
          <w:szCs w:val="24"/>
          <w:lang w:val="en-US"/>
        </w:rPr>
        <w:t xml:space="preserve"> </w:t>
      </w:r>
      <w:proofErr w:type="spellStart"/>
      <w:r w:rsidRPr="005B261C">
        <w:rPr>
          <w:rFonts w:ascii="Times New Roman" w:hAnsi="Times New Roman" w:cs="Times New Roman"/>
          <w:sz w:val="24"/>
          <w:szCs w:val="24"/>
          <w:lang w:val="en-US"/>
        </w:rPr>
        <w:t>Esfahanipour</w:t>
      </w:r>
      <w:proofErr w:type="spellEnd"/>
      <w:r w:rsidRPr="005B261C">
        <w:rPr>
          <w:rFonts w:ascii="Times New Roman" w:hAnsi="Times New Roman" w:cs="Times New Roman"/>
          <w:sz w:val="24"/>
          <w:szCs w:val="24"/>
          <w:lang w:val="en-US"/>
        </w:rPr>
        <w:t xml:space="preserve">, A. (2018). </w:t>
      </w:r>
      <w:r w:rsidRPr="00F82F6E">
        <w:rPr>
          <w:rFonts w:ascii="Times New Roman" w:hAnsi="Times New Roman" w:cs="Times New Roman"/>
          <w:sz w:val="24"/>
          <w:szCs w:val="24"/>
          <w:lang w:val="en-US"/>
        </w:rPr>
        <w:t xml:space="preserve">Identifying the variables of intellectual capital and its dimensions with the approach of structural equations in the educational technology of Iran. </w:t>
      </w:r>
      <w:r w:rsidRPr="00F82F6E">
        <w:rPr>
          <w:rFonts w:ascii="Times New Roman" w:hAnsi="Times New Roman" w:cs="Times New Roman"/>
          <w:i/>
          <w:iCs/>
          <w:sz w:val="24"/>
          <w:szCs w:val="24"/>
          <w:lang w:val="en-US"/>
        </w:rPr>
        <w:t xml:space="preserve">Eurasia Journal of </w:t>
      </w:r>
      <w:proofErr w:type="spellStart"/>
      <w:r w:rsidRPr="00F82F6E">
        <w:rPr>
          <w:rFonts w:ascii="Times New Roman" w:hAnsi="Times New Roman" w:cs="Times New Roman"/>
          <w:i/>
          <w:iCs/>
          <w:sz w:val="24"/>
          <w:szCs w:val="24"/>
          <w:lang w:val="en-US"/>
        </w:rPr>
        <w:t>Mathem</w:t>
      </w:r>
      <w:proofErr w:type="spellEnd"/>
      <w:r w:rsidRPr="00F82F6E">
        <w:rPr>
          <w:rFonts w:ascii="Times New Roman" w:hAnsi="Times New Roman" w:cs="Times New Roman"/>
          <w:i/>
          <w:iCs/>
          <w:sz w:val="24"/>
          <w:szCs w:val="24"/>
          <w:lang w:val="en-US"/>
        </w:rPr>
        <w:t xml:space="preserve"> </w:t>
      </w:r>
      <w:proofErr w:type="spellStart"/>
      <w:r w:rsidRPr="00F82F6E">
        <w:rPr>
          <w:rFonts w:ascii="Times New Roman" w:hAnsi="Times New Roman" w:cs="Times New Roman"/>
          <w:i/>
          <w:iCs/>
          <w:sz w:val="24"/>
          <w:szCs w:val="24"/>
          <w:lang w:val="en-US"/>
        </w:rPr>
        <w:t>atics</w:t>
      </w:r>
      <w:proofErr w:type="spellEnd"/>
      <w:r w:rsidRPr="00F82F6E">
        <w:rPr>
          <w:rFonts w:ascii="Times New Roman" w:hAnsi="Times New Roman" w:cs="Times New Roman"/>
          <w:i/>
          <w:iCs/>
          <w:sz w:val="24"/>
          <w:szCs w:val="24"/>
          <w:lang w:val="en-US"/>
        </w:rPr>
        <w:t>, Science and Technology Education</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14</w:t>
      </w:r>
      <w:r w:rsidRPr="00F82F6E">
        <w:rPr>
          <w:rFonts w:ascii="Times New Roman" w:hAnsi="Times New Roman" w:cs="Times New Roman"/>
          <w:sz w:val="24"/>
          <w:szCs w:val="24"/>
          <w:lang w:val="en-US"/>
        </w:rPr>
        <w:t>(5), 1663-1682. Doi: 10.29333/</w:t>
      </w:r>
      <w:proofErr w:type="spellStart"/>
      <w:r w:rsidRPr="00F82F6E">
        <w:rPr>
          <w:rFonts w:ascii="Times New Roman" w:hAnsi="Times New Roman" w:cs="Times New Roman"/>
          <w:sz w:val="24"/>
          <w:szCs w:val="24"/>
          <w:lang w:val="en-US"/>
        </w:rPr>
        <w:t>ejmste</w:t>
      </w:r>
      <w:proofErr w:type="spellEnd"/>
      <w:r w:rsidRPr="00F82F6E">
        <w:rPr>
          <w:rFonts w:ascii="Times New Roman" w:hAnsi="Times New Roman" w:cs="Times New Roman"/>
          <w:sz w:val="24"/>
          <w:szCs w:val="24"/>
          <w:lang w:val="en-US"/>
        </w:rPr>
        <w:t>/85037</w:t>
      </w:r>
    </w:p>
    <w:p w14:paraId="062C96AA" w14:textId="4D770585" w:rsidR="00680FE3" w:rsidRPr="00F82F6E" w:rsidRDefault="00680FE3" w:rsidP="00F7529C">
      <w:pPr>
        <w:spacing w:after="0" w:line="360" w:lineRule="auto"/>
        <w:ind w:left="706" w:hanging="706"/>
        <w:jc w:val="both"/>
        <w:rPr>
          <w:rFonts w:ascii="Times New Roman" w:hAnsi="Times New Roman" w:cs="Times New Roman"/>
          <w:sz w:val="24"/>
          <w:szCs w:val="24"/>
          <w:lang w:val="es-VE"/>
        </w:rPr>
      </w:pPr>
      <w:r w:rsidRPr="00F82F6E">
        <w:rPr>
          <w:rFonts w:ascii="Times New Roman" w:hAnsi="Times New Roman" w:cs="Times New Roman"/>
          <w:sz w:val="24"/>
          <w:szCs w:val="24"/>
          <w:lang w:val="es-VE"/>
        </w:rPr>
        <w:t xml:space="preserve">Bernal, I., Pedraza, N. A. y Sánchez, M. L. (2015). El clima organizacional y su relación con la calidad de los servicios públicos de salud: diseño de un modelo teórico. </w:t>
      </w:r>
      <w:r w:rsidRPr="00F82F6E">
        <w:rPr>
          <w:rFonts w:ascii="Times New Roman" w:hAnsi="Times New Roman" w:cs="Times New Roman"/>
          <w:i/>
          <w:iCs/>
          <w:sz w:val="24"/>
          <w:szCs w:val="24"/>
          <w:lang w:val="es-VE"/>
        </w:rPr>
        <w:t>Estudios Gerenciales</w:t>
      </w:r>
      <w:r w:rsidRPr="00F82F6E">
        <w:rPr>
          <w:rFonts w:ascii="Times New Roman" w:hAnsi="Times New Roman" w:cs="Times New Roman"/>
          <w:sz w:val="24"/>
          <w:szCs w:val="24"/>
          <w:lang w:val="es-VE"/>
        </w:rPr>
        <w:t xml:space="preserve">, </w:t>
      </w:r>
      <w:r w:rsidRPr="00F82F6E">
        <w:rPr>
          <w:rFonts w:ascii="Times New Roman" w:hAnsi="Times New Roman" w:cs="Times New Roman"/>
          <w:i/>
          <w:iCs/>
          <w:sz w:val="24"/>
          <w:szCs w:val="24"/>
          <w:lang w:val="es-VE"/>
        </w:rPr>
        <w:t>31</w:t>
      </w:r>
      <w:r w:rsidR="003A1264">
        <w:rPr>
          <w:rFonts w:ascii="Times New Roman" w:hAnsi="Times New Roman" w:cs="Times New Roman"/>
          <w:sz w:val="24"/>
          <w:szCs w:val="24"/>
          <w:lang w:val="es-VE"/>
        </w:rPr>
        <w:t>(134), 8-19. Doi:</w:t>
      </w:r>
      <w:r w:rsidRPr="00F82F6E">
        <w:rPr>
          <w:rFonts w:ascii="Times New Roman" w:hAnsi="Times New Roman" w:cs="Times New Roman"/>
          <w:sz w:val="24"/>
          <w:szCs w:val="24"/>
          <w:lang w:val="es-VE"/>
        </w:rPr>
        <w:t>10.1016/j.estger.2014.08.003</w:t>
      </w:r>
    </w:p>
    <w:p w14:paraId="779C9F3E" w14:textId="4823372D" w:rsidR="00680FE3" w:rsidRPr="00F82F6E" w:rsidRDefault="00680FE3" w:rsidP="00F7529C">
      <w:pPr>
        <w:spacing w:after="0" w:line="360" w:lineRule="auto"/>
        <w:ind w:left="706" w:hanging="706"/>
        <w:jc w:val="both"/>
        <w:rPr>
          <w:rFonts w:ascii="Times New Roman" w:hAnsi="Times New Roman" w:cs="Times New Roman"/>
          <w:sz w:val="24"/>
          <w:szCs w:val="24"/>
          <w:lang w:val="es-VE"/>
        </w:rPr>
      </w:pPr>
      <w:bookmarkStart w:id="10" w:name="_Hlk51441341"/>
      <w:r w:rsidRPr="00F82F6E">
        <w:rPr>
          <w:rFonts w:ascii="Times New Roman" w:hAnsi="Times New Roman" w:cs="Times New Roman"/>
          <w:sz w:val="24"/>
          <w:szCs w:val="24"/>
          <w:lang w:val="es-VE"/>
        </w:rPr>
        <w:t>Bernal, I., Pedraza, N. A. y Castillo, L. (2020)</w:t>
      </w:r>
      <w:bookmarkEnd w:id="10"/>
      <w:r w:rsidRPr="00F82F6E">
        <w:rPr>
          <w:rFonts w:ascii="Times New Roman" w:hAnsi="Times New Roman" w:cs="Times New Roman"/>
          <w:sz w:val="24"/>
          <w:szCs w:val="24"/>
          <w:lang w:val="es-VE"/>
        </w:rPr>
        <w:t xml:space="preserve">. El capital humano y su relación con el desempeño organizacional. </w:t>
      </w:r>
      <w:r w:rsidRPr="00F82F6E">
        <w:rPr>
          <w:rFonts w:ascii="Times New Roman" w:hAnsi="Times New Roman" w:cs="Times New Roman"/>
          <w:i/>
          <w:iCs/>
          <w:sz w:val="24"/>
          <w:szCs w:val="24"/>
          <w:lang w:val="es-VE"/>
        </w:rPr>
        <w:t>Espacios</w:t>
      </w:r>
      <w:r w:rsidRPr="00F82F6E">
        <w:rPr>
          <w:rFonts w:ascii="Times New Roman" w:hAnsi="Times New Roman" w:cs="Times New Roman"/>
          <w:sz w:val="24"/>
          <w:szCs w:val="24"/>
          <w:lang w:val="es-VE"/>
        </w:rPr>
        <w:t xml:space="preserve">, </w:t>
      </w:r>
      <w:r w:rsidRPr="00F82F6E">
        <w:rPr>
          <w:rFonts w:ascii="Times New Roman" w:hAnsi="Times New Roman" w:cs="Times New Roman"/>
          <w:i/>
          <w:iCs/>
          <w:sz w:val="24"/>
          <w:szCs w:val="24"/>
          <w:lang w:val="es-VE"/>
        </w:rPr>
        <w:t>41</w:t>
      </w:r>
      <w:r w:rsidRPr="00F82F6E">
        <w:rPr>
          <w:rFonts w:ascii="Times New Roman" w:hAnsi="Times New Roman" w:cs="Times New Roman"/>
          <w:sz w:val="24"/>
          <w:szCs w:val="24"/>
          <w:lang w:val="es-VE"/>
        </w:rPr>
        <w:t xml:space="preserve">(22), 213-227. Recuperado de </w:t>
      </w:r>
      <w:r w:rsidRPr="00F7529C">
        <w:rPr>
          <w:rFonts w:ascii="Times New Roman" w:hAnsi="Times New Roman" w:cs="Times New Roman"/>
          <w:sz w:val="24"/>
          <w:szCs w:val="24"/>
          <w:lang w:val="es-VE"/>
        </w:rPr>
        <w:t>http://www.revistaespacios.com/a20v41n22/a20v41n22p14.pdf</w:t>
      </w:r>
      <w:r w:rsidRPr="00F82F6E">
        <w:rPr>
          <w:rFonts w:ascii="Times New Roman" w:hAnsi="Times New Roman" w:cs="Times New Roman"/>
          <w:sz w:val="24"/>
          <w:szCs w:val="24"/>
          <w:lang w:val="es-VE"/>
        </w:rPr>
        <w:t xml:space="preserve"> </w:t>
      </w:r>
    </w:p>
    <w:p w14:paraId="4E960329" w14:textId="77777777"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proofErr w:type="spellStart"/>
      <w:r w:rsidRPr="00F82F6E">
        <w:rPr>
          <w:rFonts w:ascii="Times New Roman" w:hAnsi="Times New Roman" w:cs="Times New Roman"/>
          <w:sz w:val="24"/>
          <w:szCs w:val="24"/>
          <w:lang w:val="es-VE"/>
        </w:rPr>
        <w:t>Bontis</w:t>
      </w:r>
      <w:proofErr w:type="spellEnd"/>
      <w:r w:rsidRPr="00F82F6E">
        <w:rPr>
          <w:rFonts w:ascii="Times New Roman" w:hAnsi="Times New Roman" w:cs="Times New Roman"/>
          <w:sz w:val="24"/>
          <w:szCs w:val="24"/>
          <w:lang w:val="es-VE"/>
        </w:rPr>
        <w:t xml:space="preserve">, N. (1998). </w:t>
      </w:r>
      <w:r w:rsidRPr="00F82F6E">
        <w:rPr>
          <w:rFonts w:ascii="Times New Roman" w:hAnsi="Times New Roman" w:cs="Times New Roman"/>
          <w:sz w:val="24"/>
          <w:szCs w:val="24"/>
          <w:lang w:val="en-US"/>
        </w:rPr>
        <w:t xml:space="preserve">Intellectual capital: exploratory study develops measure and models. </w:t>
      </w:r>
      <w:r w:rsidRPr="00F82F6E">
        <w:rPr>
          <w:rFonts w:ascii="Times New Roman" w:hAnsi="Times New Roman" w:cs="Times New Roman"/>
          <w:i/>
          <w:sz w:val="24"/>
          <w:szCs w:val="24"/>
          <w:lang w:val="en-US"/>
        </w:rPr>
        <w:t>Management Decision</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36</w:t>
      </w:r>
      <w:r w:rsidRPr="00F82F6E">
        <w:rPr>
          <w:rFonts w:ascii="Times New Roman" w:hAnsi="Times New Roman" w:cs="Times New Roman"/>
          <w:sz w:val="24"/>
          <w:szCs w:val="24"/>
          <w:lang w:val="en-US"/>
        </w:rPr>
        <w:t>(2), 63-76. Doi: 10.1108/00251749810204142</w:t>
      </w:r>
    </w:p>
    <w:p w14:paraId="6C041CA0" w14:textId="2444C9B0"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proofErr w:type="spellStart"/>
      <w:r w:rsidRPr="00F82F6E">
        <w:rPr>
          <w:rFonts w:ascii="Times New Roman" w:hAnsi="Times New Roman" w:cs="Times New Roman"/>
          <w:sz w:val="24"/>
          <w:szCs w:val="24"/>
          <w:lang w:val="en-US"/>
        </w:rPr>
        <w:t>Bontis</w:t>
      </w:r>
      <w:proofErr w:type="spellEnd"/>
      <w:r w:rsidRPr="00F82F6E">
        <w:rPr>
          <w:rFonts w:ascii="Times New Roman" w:hAnsi="Times New Roman" w:cs="Times New Roman"/>
          <w:sz w:val="24"/>
          <w:szCs w:val="24"/>
          <w:lang w:val="en-US"/>
        </w:rPr>
        <w:t xml:space="preserve">, N., Chua, W. </w:t>
      </w:r>
      <w:r w:rsidR="008C437E">
        <w:rPr>
          <w:rFonts w:ascii="Times New Roman" w:hAnsi="Times New Roman" w:cs="Times New Roman"/>
          <w:sz w:val="24"/>
          <w:szCs w:val="24"/>
          <w:lang w:val="en-US"/>
        </w:rPr>
        <w:t>y</w:t>
      </w:r>
      <w:r w:rsidRPr="00F82F6E">
        <w:rPr>
          <w:rFonts w:ascii="Times New Roman" w:hAnsi="Times New Roman" w:cs="Times New Roman"/>
          <w:sz w:val="24"/>
          <w:szCs w:val="24"/>
          <w:lang w:val="en-US"/>
        </w:rPr>
        <w:t xml:space="preserve"> Richardson, S. (2000). Intellectual capital and business performance in Malaysian industries. </w:t>
      </w:r>
      <w:r w:rsidRPr="00F82F6E">
        <w:rPr>
          <w:rFonts w:ascii="Times New Roman" w:hAnsi="Times New Roman" w:cs="Times New Roman"/>
          <w:i/>
          <w:sz w:val="24"/>
          <w:szCs w:val="24"/>
          <w:lang w:val="en-US"/>
        </w:rPr>
        <w:t>Journal of intellectual capital</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1</w:t>
      </w:r>
      <w:r w:rsidRPr="00F82F6E">
        <w:rPr>
          <w:rFonts w:ascii="Times New Roman" w:hAnsi="Times New Roman" w:cs="Times New Roman"/>
          <w:sz w:val="24"/>
          <w:szCs w:val="24"/>
          <w:lang w:val="en-US"/>
        </w:rPr>
        <w:t>(1), 85-100. Doi: 10.1108/14691930010324188</w:t>
      </w:r>
    </w:p>
    <w:p w14:paraId="74CB1311" w14:textId="6196671D"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bookmarkStart w:id="11" w:name="_Hlk50735961"/>
      <w:proofErr w:type="spellStart"/>
      <w:r w:rsidRPr="005B261C">
        <w:rPr>
          <w:rFonts w:ascii="Times New Roman" w:hAnsi="Times New Roman" w:cs="Times New Roman"/>
          <w:sz w:val="24"/>
          <w:szCs w:val="24"/>
          <w:lang w:val="en-US"/>
        </w:rPr>
        <w:t>Buenechea-Elberdin</w:t>
      </w:r>
      <w:proofErr w:type="spellEnd"/>
      <w:r w:rsidRPr="005B261C">
        <w:rPr>
          <w:rFonts w:ascii="Times New Roman" w:hAnsi="Times New Roman" w:cs="Times New Roman"/>
          <w:sz w:val="24"/>
          <w:szCs w:val="24"/>
          <w:lang w:val="en-US"/>
        </w:rPr>
        <w:t xml:space="preserve">, M., </w:t>
      </w:r>
      <w:proofErr w:type="spellStart"/>
      <w:r w:rsidRPr="005B261C">
        <w:rPr>
          <w:rFonts w:ascii="Times New Roman" w:hAnsi="Times New Roman" w:cs="Times New Roman"/>
          <w:sz w:val="24"/>
          <w:szCs w:val="24"/>
          <w:lang w:val="en-US"/>
        </w:rPr>
        <w:t>Sáenz</w:t>
      </w:r>
      <w:proofErr w:type="spellEnd"/>
      <w:r w:rsidRPr="005B261C">
        <w:rPr>
          <w:rFonts w:ascii="Times New Roman" w:hAnsi="Times New Roman" w:cs="Times New Roman"/>
          <w:sz w:val="24"/>
          <w:szCs w:val="24"/>
          <w:lang w:val="en-US"/>
        </w:rPr>
        <w:t xml:space="preserve">, J. </w:t>
      </w:r>
      <w:r w:rsidR="008C437E" w:rsidRPr="005B261C">
        <w:rPr>
          <w:rFonts w:ascii="Times New Roman" w:hAnsi="Times New Roman" w:cs="Times New Roman"/>
          <w:sz w:val="24"/>
          <w:szCs w:val="24"/>
          <w:lang w:val="en-US"/>
        </w:rPr>
        <w:t>y</w:t>
      </w:r>
      <w:r w:rsidRPr="005B261C">
        <w:rPr>
          <w:rFonts w:ascii="Times New Roman" w:hAnsi="Times New Roman" w:cs="Times New Roman"/>
          <w:sz w:val="24"/>
          <w:szCs w:val="24"/>
          <w:lang w:val="en-US"/>
        </w:rPr>
        <w:t xml:space="preserve"> </w:t>
      </w:r>
      <w:proofErr w:type="spellStart"/>
      <w:r w:rsidRPr="005B261C">
        <w:rPr>
          <w:rFonts w:ascii="Times New Roman" w:hAnsi="Times New Roman" w:cs="Times New Roman"/>
          <w:sz w:val="24"/>
          <w:szCs w:val="24"/>
          <w:lang w:val="en-US"/>
        </w:rPr>
        <w:t>Kianto</w:t>
      </w:r>
      <w:bookmarkEnd w:id="11"/>
      <w:proofErr w:type="spellEnd"/>
      <w:r w:rsidRPr="005B261C">
        <w:rPr>
          <w:rFonts w:ascii="Times New Roman" w:hAnsi="Times New Roman" w:cs="Times New Roman"/>
          <w:sz w:val="24"/>
          <w:szCs w:val="24"/>
          <w:lang w:val="en-US"/>
        </w:rPr>
        <w:t xml:space="preserve">, A. (2018). </w:t>
      </w:r>
      <w:r w:rsidRPr="00F82F6E">
        <w:rPr>
          <w:rFonts w:ascii="Times New Roman" w:hAnsi="Times New Roman" w:cs="Times New Roman"/>
          <w:sz w:val="24"/>
          <w:szCs w:val="24"/>
          <w:lang w:val="en-US"/>
        </w:rPr>
        <w:t xml:space="preserve">Knowledge management strategies, intellectual capital, and innovation performance: a comparison between </w:t>
      </w:r>
      <w:proofErr w:type="spellStart"/>
      <w:r w:rsidRPr="00F82F6E">
        <w:rPr>
          <w:rFonts w:ascii="Times New Roman" w:hAnsi="Times New Roman" w:cs="Times New Roman"/>
          <w:sz w:val="24"/>
          <w:szCs w:val="24"/>
          <w:lang w:val="en-US"/>
        </w:rPr>
        <w:t>highand</w:t>
      </w:r>
      <w:proofErr w:type="spellEnd"/>
      <w:r w:rsidRPr="00F82F6E">
        <w:rPr>
          <w:rFonts w:ascii="Times New Roman" w:hAnsi="Times New Roman" w:cs="Times New Roman"/>
          <w:sz w:val="24"/>
          <w:szCs w:val="24"/>
          <w:lang w:val="en-US"/>
        </w:rPr>
        <w:t xml:space="preserve"> low-</w:t>
      </w:r>
      <w:r w:rsidRPr="00F82F6E">
        <w:rPr>
          <w:rFonts w:ascii="Times New Roman" w:hAnsi="Times New Roman" w:cs="Times New Roman"/>
          <w:sz w:val="24"/>
          <w:szCs w:val="24"/>
          <w:lang w:val="en-US"/>
        </w:rPr>
        <w:lastRenderedPageBreak/>
        <w:t xml:space="preserve">tech firms. </w:t>
      </w:r>
      <w:r w:rsidRPr="00F82F6E">
        <w:rPr>
          <w:rFonts w:ascii="Times New Roman" w:hAnsi="Times New Roman" w:cs="Times New Roman"/>
          <w:i/>
          <w:iCs/>
          <w:sz w:val="24"/>
          <w:szCs w:val="24"/>
          <w:lang w:val="en-US"/>
        </w:rPr>
        <w:t>Journal of Knowledge Management</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22</w:t>
      </w:r>
      <w:r w:rsidRPr="00F82F6E">
        <w:rPr>
          <w:rFonts w:ascii="Times New Roman" w:hAnsi="Times New Roman" w:cs="Times New Roman"/>
          <w:sz w:val="24"/>
          <w:szCs w:val="24"/>
          <w:lang w:val="en-US"/>
        </w:rPr>
        <w:t>(8), 1757-1781. Doi: 10.1108/JKM-04-2017-0150</w:t>
      </w:r>
    </w:p>
    <w:p w14:paraId="2DA77793" w14:textId="3172C5B2"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proofErr w:type="spellStart"/>
      <w:r w:rsidRPr="005B261C">
        <w:rPr>
          <w:rFonts w:ascii="Times New Roman" w:hAnsi="Times New Roman" w:cs="Times New Roman"/>
          <w:sz w:val="24"/>
          <w:szCs w:val="24"/>
          <w:lang w:val="en-US"/>
        </w:rPr>
        <w:t>Burgman</w:t>
      </w:r>
      <w:proofErr w:type="spellEnd"/>
      <w:r w:rsidRPr="005B261C">
        <w:rPr>
          <w:rFonts w:ascii="Times New Roman" w:hAnsi="Times New Roman" w:cs="Times New Roman"/>
          <w:sz w:val="24"/>
          <w:szCs w:val="24"/>
          <w:lang w:val="en-US"/>
        </w:rPr>
        <w:t xml:space="preserve">, R. </w:t>
      </w:r>
      <w:r w:rsidR="008C437E" w:rsidRPr="005B261C">
        <w:rPr>
          <w:rFonts w:ascii="Times New Roman" w:hAnsi="Times New Roman" w:cs="Times New Roman"/>
          <w:sz w:val="24"/>
          <w:szCs w:val="24"/>
          <w:lang w:val="en-US"/>
        </w:rPr>
        <w:t>y</w:t>
      </w:r>
      <w:r w:rsidRPr="005B261C">
        <w:rPr>
          <w:rFonts w:ascii="Times New Roman" w:hAnsi="Times New Roman" w:cs="Times New Roman"/>
          <w:sz w:val="24"/>
          <w:szCs w:val="24"/>
          <w:lang w:val="en-US"/>
        </w:rPr>
        <w:t xml:space="preserve"> </w:t>
      </w:r>
      <w:proofErr w:type="spellStart"/>
      <w:r w:rsidRPr="005B261C">
        <w:rPr>
          <w:rFonts w:ascii="Times New Roman" w:hAnsi="Times New Roman" w:cs="Times New Roman"/>
          <w:sz w:val="24"/>
          <w:szCs w:val="24"/>
          <w:lang w:val="en-US"/>
        </w:rPr>
        <w:t>Roos</w:t>
      </w:r>
      <w:proofErr w:type="spellEnd"/>
      <w:r w:rsidRPr="005B261C">
        <w:rPr>
          <w:rFonts w:ascii="Times New Roman" w:hAnsi="Times New Roman" w:cs="Times New Roman"/>
          <w:sz w:val="24"/>
          <w:szCs w:val="24"/>
          <w:lang w:val="en-US"/>
        </w:rPr>
        <w:t xml:space="preserve">, G. (2007). </w:t>
      </w:r>
      <w:r w:rsidRPr="00F82F6E">
        <w:rPr>
          <w:rFonts w:ascii="Times New Roman" w:hAnsi="Times New Roman" w:cs="Times New Roman"/>
          <w:sz w:val="24"/>
          <w:szCs w:val="24"/>
          <w:lang w:val="en-US"/>
        </w:rPr>
        <w:t xml:space="preserve">The importance of intellectual capital reporting: evidence and implications. </w:t>
      </w:r>
      <w:r w:rsidRPr="00F82F6E">
        <w:rPr>
          <w:rFonts w:ascii="Times New Roman" w:hAnsi="Times New Roman" w:cs="Times New Roman"/>
          <w:i/>
          <w:iCs/>
          <w:sz w:val="24"/>
          <w:szCs w:val="24"/>
          <w:lang w:val="en-US"/>
        </w:rPr>
        <w:t>Journal of Intellectual Capital,</w:t>
      </w:r>
      <w:r w:rsidRPr="00F82F6E">
        <w:rPr>
          <w:rFonts w:ascii="Times New Roman" w:hAnsi="Times New Roman" w:cs="Times New Roman"/>
          <w:sz w:val="24"/>
          <w:szCs w:val="24"/>
          <w:lang w:val="en-US"/>
        </w:rPr>
        <w:t xml:space="preserve"> </w:t>
      </w:r>
      <w:r w:rsidRPr="00F82F6E">
        <w:rPr>
          <w:rFonts w:ascii="Times New Roman" w:hAnsi="Times New Roman" w:cs="Times New Roman"/>
          <w:i/>
          <w:sz w:val="24"/>
          <w:szCs w:val="24"/>
          <w:lang w:val="en-US"/>
        </w:rPr>
        <w:t>8</w:t>
      </w:r>
      <w:r w:rsidRPr="00F82F6E">
        <w:rPr>
          <w:rFonts w:ascii="Times New Roman" w:hAnsi="Times New Roman" w:cs="Times New Roman"/>
          <w:sz w:val="24"/>
          <w:szCs w:val="24"/>
          <w:lang w:val="en-US"/>
        </w:rPr>
        <w:t>. Doi:  10.1108/14691930710715051</w:t>
      </w:r>
    </w:p>
    <w:p w14:paraId="0CA31ABF" w14:textId="57DD9DE7"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proofErr w:type="spellStart"/>
      <w:r w:rsidRPr="005B261C">
        <w:rPr>
          <w:rFonts w:ascii="Times New Roman" w:hAnsi="Times New Roman" w:cs="Times New Roman"/>
          <w:sz w:val="24"/>
          <w:szCs w:val="24"/>
          <w:lang w:val="en-US"/>
        </w:rPr>
        <w:t>Cabrilo</w:t>
      </w:r>
      <w:proofErr w:type="spellEnd"/>
      <w:r w:rsidRPr="005B261C">
        <w:rPr>
          <w:rFonts w:ascii="Times New Roman" w:hAnsi="Times New Roman" w:cs="Times New Roman"/>
          <w:sz w:val="24"/>
          <w:szCs w:val="24"/>
          <w:lang w:val="en-US"/>
        </w:rPr>
        <w:t xml:space="preserve">, S., </w:t>
      </w:r>
      <w:proofErr w:type="spellStart"/>
      <w:r w:rsidRPr="005B261C">
        <w:rPr>
          <w:rFonts w:ascii="Times New Roman" w:hAnsi="Times New Roman" w:cs="Times New Roman"/>
          <w:sz w:val="24"/>
          <w:szCs w:val="24"/>
          <w:lang w:val="en-US"/>
        </w:rPr>
        <w:t>Kianto</w:t>
      </w:r>
      <w:proofErr w:type="spellEnd"/>
      <w:r w:rsidRPr="005B261C">
        <w:rPr>
          <w:rFonts w:ascii="Times New Roman" w:hAnsi="Times New Roman" w:cs="Times New Roman"/>
          <w:sz w:val="24"/>
          <w:szCs w:val="24"/>
          <w:lang w:val="en-US"/>
        </w:rPr>
        <w:t xml:space="preserve">, A. </w:t>
      </w:r>
      <w:r w:rsidR="008C437E" w:rsidRPr="005B261C">
        <w:rPr>
          <w:rFonts w:ascii="Times New Roman" w:hAnsi="Times New Roman" w:cs="Times New Roman"/>
          <w:sz w:val="24"/>
          <w:szCs w:val="24"/>
          <w:lang w:val="en-US"/>
        </w:rPr>
        <w:t>y</w:t>
      </w:r>
      <w:r w:rsidRPr="005B261C">
        <w:rPr>
          <w:rFonts w:ascii="Times New Roman" w:hAnsi="Times New Roman" w:cs="Times New Roman"/>
          <w:sz w:val="24"/>
          <w:szCs w:val="24"/>
          <w:lang w:val="en-US"/>
        </w:rPr>
        <w:t xml:space="preserve"> Milic, B. (2018). </w:t>
      </w:r>
      <w:r w:rsidRPr="00F82F6E">
        <w:rPr>
          <w:rFonts w:ascii="Times New Roman" w:hAnsi="Times New Roman" w:cs="Times New Roman"/>
          <w:sz w:val="24"/>
          <w:szCs w:val="24"/>
          <w:lang w:val="en-US"/>
        </w:rPr>
        <w:t xml:space="preserve">The effect of IC components on innovation performance in Serbian companies. </w:t>
      </w:r>
      <w:r w:rsidRPr="00F82F6E">
        <w:rPr>
          <w:rFonts w:ascii="Times New Roman" w:hAnsi="Times New Roman" w:cs="Times New Roman"/>
          <w:i/>
          <w:iCs/>
          <w:sz w:val="24"/>
          <w:szCs w:val="24"/>
          <w:lang w:val="en-US"/>
        </w:rPr>
        <w:t>VINE Journal of Information and Knowledge Management Systems</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48</w:t>
      </w:r>
      <w:r w:rsidRPr="00F82F6E">
        <w:rPr>
          <w:rFonts w:ascii="Times New Roman" w:hAnsi="Times New Roman" w:cs="Times New Roman"/>
          <w:sz w:val="24"/>
          <w:szCs w:val="24"/>
          <w:lang w:val="en-US"/>
        </w:rPr>
        <w:t>(3), 448-466. Doi: 10.1108/VJIKMS-06-2016-0033</w:t>
      </w:r>
    </w:p>
    <w:p w14:paraId="6845CAC8" w14:textId="77777777"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proofErr w:type="spellStart"/>
      <w:r w:rsidRPr="00F82F6E">
        <w:rPr>
          <w:rFonts w:ascii="Times New Roman" w:hAnsi="Times New Roman" w:cs="Times New Roman"/>
          <w:sz w:val="24"/>
          <w:szCs w:val="24"/>
          <w:lang w:val="en-US"/>
        </w:rPr>
        <w:t>Cabrita</w:t>
      </w:r>
      <w:proofErr w:type="spellEnd"/>
      <w:r w:rsidRPr="00F82F6E">
        <w:rPr>
          <w:rFonts w:ascii="Times New Roman" w:hAnsi="Times New Roman" w:cs="Times New Roman"/>
          <w:sz w:val="24"/>
          <w:szCs w:val="24"/>
          <w:lang w:val="en-US"/>
        </w:rPr>
        <w:t xml:space="preserve">, M. do R. (2009). Intellectual capital: A phenomenon of interrelationships. </w:t>
      </w:r>
      <w:r w:rsidRPr="00F82F6E">
        <w:rPr>
          <w:rFonts w:ascii="Times New Roman" w:hAnsi="Times New Roman" w:cs="Times New Roman"/>
          <w:i/>
          <w:iCs/>
          <w:sz w:val="24"/>
          <w:szCs w:val="24"/>
          <w:lang w:val="en-US"/>
        </w:rPr>
        <w:t>International Journal of Business and Systems Research</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3</w:t>
      </w:r>
      <w:r w:rsidRPr="00F82F6E">
        <w:rPr>
          <w:rFonts w:ascii="Times New Roman" w:hAnsi="Times New Roman" w:cs="Times New Roman"/>
          <w:sz w:val="24"/>
          <w:szCs w:val="24"/>
          <w:lang w:val="en-US"/>
        </w:rPr>
        <w:t>(2), 229–256. Doi: 10.1504/IJBSR.2009.024864</w:t>
      </w:r>
    </w:p>
    <w:p w14:paraId="588139BD" w14:textId="24A578C6"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proofErr w:type="spellStart"/>
      <w:r w:rsidRPr="005B261C">
        <w:rPr>
          <w:rFonts w:ascii="Times New Roman" w:hAnsi="Times New Roman" w:cs="Times New Roman"/>
          <w:sz w:val="24"/>
          <w:szCs w:val="24"/>
          <w:lang w:val="en-US"/>
        </w:rPr>
        <w:t>Chatterji</w:t>
      </w:r>
      <w:proofErr w:type="spellEnd"/>
      <w:r w:rsidRPr="005B261C">
        <w:rPr>
          <w:rFonts w:ascii="Times New Roman" w:hAnsi="Times New Roman" w:cs="Times New Roman"/>
          <w:sz w:val="24"/>
          <w:szCs w:val="24"/>
          <w:lang w:val="en-US"/>
        </w:rPr>
        <w:t xml:space="preserve">, N. </w:t>
      </w:r>
      <w:r w:rsidR="008C437E" w:rsidRPr="005B261C">
        <w:rPr>
          <w:rFonts w:ascii="Times New Roman" w:hAnsi="Times New Roman" w:cs="Times New Roman"/>
          <w:sz w:val="24"/>
          <w:szCs w:val="24"/>
          <w:lang w:val="en-US"/>
        </w:rPr>
        <w:t>y</w:t>
      </w:r>
      <w:r w:rsidRPr="005B261C">
        <w:rPr>
          <w:rFonts w:ascii="Times New Roman" w:hAnsi="Times New Roman" w:cs="Times New Roman"/>
          <w:sz w:val="24"/>
          <w:szCs w:val="24"/>
          <w:lang w:val="en-US"/>
        </w:rPr>
        <w:t xml:space="preserve"> Kiran, R. (2017). </w:t>
      </w:r>
      <w:r w:rsidRPr="00F82F6E">
        <w:rPr>
          <w:rFonts w:ascii="Times New Roman" w:hAnsi="Times New Roman" w:cs="Times New Roman"/>
          <w:sz w:val="24"/>
          <w:szCs w:val="24"/>
          <w:lang w:val="en-US"/>
        </w:rPr>
        <w:t xml:space="preserve">Role of human and relational capital of universities as underpinnings of a knowledge economy: A structural modelling perspective from north Indian universities. </w:t>
      </w:r>
      <w:r w:rsidRPr="00F82F6E">
        <w:rPr>
          <w:rFonts w:ascii="Times New Roman" w:hAnsi="Times New Roman" w:cs="Times New Roman"/>
          <w:i/>
          <w:iCs/>
          <w:sz w:val="24"/>
          <w:szCs w:val="24"/>
          <w:lang w:val="en-US"/>
        </w:rPr>
        <w:t>International Journal of Educational Development</w:t>
      </w:r>
      <w:r w:rsidRPr="00F82F6E">
        <w:rPr>
          <w:rFonts w:ascii="Times New Roman" w:hAnsi="Times New Roman" w:cs="Times New Roman"/>
          <w:sz w:val="24"/>
          <w:szCs w:val="24"/>
          <w:lang w:val="en-US"/>
        </w:rPr>
        <w:t xml:space="preserve">, </w:t>
      </w:r>
      <w:r w:rsidRPr="00F82F6E">
        <w:rPr>
          <w:rFonts w:ascii="Times New Roman" w:hAnsi="Times New Roman" w:cs="Times New Roman"/>
          <w:i/>
          <w:sz w:val="24"/>
          <w:szCs w:val="24"/>
          <w:lang w:val="en-US"/>
        </w:rPr>
        <w:t>56</w:t>
      </w:r>
      <w:r w:rsidRPr="00F82F6E">
        <w:rPr>
          <w:rFonts w:ascii="Times New Roman" w:hAnsi="Times New Roman" w:cs="Times New Roman"/>
          <w:sz w:val="24"/>
          <w:szCs w:val="24"/>
          <w:lang w:val="en-US"/>
        </w:rPr>
        <w:t>, 52-61. Doi:  10.1016/j.ijedudev.2017.06.004</w:t>
      </w:r>
    </w:p>
    <w:p w14:paraId="7090F4C1" w14:textId="77777777" w:rsidR="00680FE3" w:rsidRPr="00680FE3" w:rsidRDefault="00680FE3" w:rsidP="00F7529C">
      <w:pPr>
        <w:spacing w:after="0" w:line="360" w:lineRule="auto"/>
        <w:ind w:left="709" w:hanging="709"/>
        <w:jc w:val="both"/>
        <w:rPr>
          <w:rFonts w:ascii="Times New Roman" w:hAnsi="Times New Roman" w:cs="Times New Roman"/>
          <w:sz w:val="24"/>
          <w:szCs w:val="24"/>
          <w:lang w:val="en-US"/>
        </w:rPr>
      </w:pPr>
      <w:r w:rsidRPr="00F82F6E">
        <w:rPr>
          <w:rFonts w:ascii="Times New Roman" w:hAnsi="Times New Roman" w:cs="Times New Roman"/>
          <w:sz w:val="24"/>
          <w:szCs w:val="24"/>
          <w:lang w:val="en-US"/>
        </w:rPr>
        <w:t xml:space="preserve">Chin, W. W. (1998). Issues and Opinion on Structural Equation Modeling. </w:t>
      </w:r>
      <w:r w:rsidRPr="00680FE3">
        <w:rPr>
          <w:rFonts w:ascii="Times New Roman" w:hAnsi="Times New Roman" w:cs="Times New Roman"/>
          <w:i/>
          <w:iCs/>
          <w:sz w:val="24"/>
          <w:szCs w:val="24"/>
          <w:lang w:val="en-US"/>
        </w:rPr>
        <w:t>MIS Quarterly</w:t>
      </w:r>
      <w:r w:rsidRPr="00680FE3">
        <w:rPr>
          <w:rFonts w:ascii="Times New Roman" w:hAnsi="Times New Roman" w:cs="Times New Roman"/>
          <w:sz w:val="24"/>
          <w:szCs w:val="24"/>
          <w:lang w:val="en-US"/>
        </w:rPr>
        <w:t xml:space="preserve">, </w:t>
      </w:r>
      <w:r w:rsidRPr="00680FE3">
        <w:rPr>
          <w:rFonts w:ascii="Times New Roman" w:hAnsi="Times New Roman" w:cs="Times New Roman"/>
          <w:i/>
          <w:iCs/>
          <w:sz w:val="24"/>
          <w:szCs w:val="24"/>
          <w:lang w:val="en-US"/>
        </w:rPr>
        <w:t>22</w:t>
      </w:r>
      <w:r w:rsidRPr="00680FE3">
        <w:rPr>
          <w:rFonts w:ascii="Times New Roman" w:hAnsi="Times New Roman" w:cs="Times New Roman"/>
          <w:sz w:val="24"/>
          <w:szCs w:val="24"/>
          <w:lang w:val="en-US"/>
        </w:rPr>
        <w:t>(1), 7-16. Retrieved from https://www.jstor.org/stable/249674</w:t>
      </w:r>
    </w:p>
    <w:p w14:paraId="040A7BF0" w14:textId="77777777"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r w:rsidRPr="00680FE3">
        <w:rPr>
          <w:rFonts w:ascii="Times New Roman" w:hAnsi="Times New Roman" w:cs="Times New Roman"/>
          <w:sz w:val="24"/>
          <w:szCs w:val="24"/>
          <w:lang w:val="en-US"/>
        </w:rPr>
        <w:t xml:space="preserve">Cleary, P. (2015). </w:t>
      </w:r>
      <w:r w:rsidRPr="00F82F6E">
        <w:rPr>
          <w:rFonts w:ascii="Times New Roman" w:hAnsi="Times New Roman" w:cs="Times New Roman"/>
          <w:sz w:val="24"/>
          <w:szCs w:val="24"/>
          <w:lang w:val="en-US"/>
        </w:rPr>
        <w:t xml:space="preserve">An empirical investigation of the impact of management accounting on structural capital and business performance. </w:t>
      </w:r>
      <w:r w:rsidRPr="00F82F6E">
        <w:rPr>
          <w:rFonts w:ascii="Times New Roman" w:hAnsi="Times New Roman" w:cs="Times New Roman"/>
          <w:i/>
          <w:iCs/>
          <w:sz w:val="24"/>
          <w:szCs w:val="24"/>
          <w:lang w:val="en-US"/>
        </w:rPr>
        <w:t>Journal of Intellectual Capital</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16</w:t>
      </w:r>
      <w:r w:rsidRPr="00F82F6E">
        <w:rPr>
          <w:rFonts w:ascii="Times New Roman" w:hAnsi="Times New Roman" w:cs="Times New Roman"/>
          <w:sz w:val="24"/>
          <w:szCs w:val="24"/>
          <w:lang w:val="en-US"/>
        </w:rPr>
        <w:t>(3), 566-586. Doi: 10.1108/JIC-10-2014-0114</w:t>
      </w:r>
    </w:p>
    <w:p w14:paraId="2141685A" w14:textId="06C12194" w:rsidR="00680FE3" w:rsidRPr="00F82F6E" w:rsidRDefault="00680FE3" w:rsidP="00F7529C">
      <w:pPr>
        <w:spacing w:after="0" w:line="360" w:lineRule="auto"/>
        <w:ind w:left="706" w:hanging="706"/>
        <w:jc w:val="both"/>
        <w:rPr>
          <w:rFonts w:ascii="Times New Roman" w:hAnsi="Times New Roman" w:cs="Times New Roman"/>
          <w:sz w:val="24"/>
          <w:szCs w:val="24"/>
          <w:lang w:val="es-VE"/>
        </w:rPr>
      </w:pPr>
      <w:r w:rsidRPr="00F7529C">
        <w:rPr>
          <w:rFonts w:ascii="Times New Roman" w:hAnsi="Times New Roman" w:cs="Times New Roman"/>
          <w:sz w:val="24"/>
          <w:szCs w:val="24"/>
          <w:lang w:val="en-US"/>
        </w:rPr>
        <w:t xml:space="preserve">Cortina, K. G., Flores, A. J. y Álvarez, M. (2019). </w:t>
      </w:r>
      <w:r w:rsidRPr="00F82F6E">
        <w:rPr>
          <w:rFonts w:ascii="Times New Roman" w:hAnsi="Times New Roman" w:cs="Times New Roman"/>
          <w:sz w:val="24"/>
          <w:szCs w:val="24"/>
          <w:lang w:val="es-VE"/>
        </w:rPr>
        <w:t xml:space="preserve">El capital estructural y su asociación estratégica con el desempeño organizacional: sector público y privado de </w:t>
      </w:r>
      <w:proofErr w:type="spellStart"/>
      <w:r w:rsidRPr="00F82F6E">
        <w:rPr>
          <w:rFonts w:ascii="Times New Roman" w:hAnsi="Times New Roman" w:cs="Times New Roman"/>
          <w:sz w:val="24"/>
          <w:szCs w:val="24"/>
          <w:lang w:val="es-VE"/>
        </w:rPr>
        <w:t>tamaulipas</w:t>
      </w:r>
      <w:proofErr w:type="spellEnd"/>
      <w:r w:rsidRPr="00F82F6E">
        <w:rPr>
          <w:rFonts w:ascii="Times New Roman" w:hAnsi="Times New Roman" w:cs="Times New Roman"/>
          <w:sz w:val="24"/>
          <w:szCs w:val="24"/>
          <w:lang w:val="es-VE"/>
        </w:rPr>
        <w:t xml:space="preserve">. </w:t>
      </w:r>
      <w:proofErr w:type="spellStart"/>
      <w:r w:rsidRPr="00F82F6E">
        <w:rPr>
          <w:rFonts w:ascii="Times New Roman" w:hAnsi="Times New Roman" w:cs="Times New Roman"/>
          <w:i/>
          <w:iCs/>
          <w:sz w:val="24"/>
          <w:szCs w:val="24"/>
          <w:lang w:val="es-VE"/>
        </w:rPr>
        <w:t>VinculaTégica</w:t>
      </w:r>
      <w:proofErr w:type="spellEnd"/>
      <w:r w:rsidRPr="00F82F6E">
        <w:rPr>
          <w:rFonts w:ascii="Times New Roman" w:hAnsi="Times New Roman" w:cs="Times New Roman"/>
          <w:i/>
          <w:iCs/>
          <w:sz w:val="24"/>
          <w:szCs w:val="24"/>
          <w:lang w:val="es-VE"/>
        </w:rPr>
        <w:t xml:space="preserve"> EFAN</w:t>
      </w:r>
      <w:r w:rsidRPr="00F82F6E">
        <w:rPr>
          <w:rFonts w:ascii="Times New Roman" w:hAnsi="Times New Roman" w:cs="Times New Roman"/>
          <w:sz w:val="24"/>
          <w:szCs w:val="24"/>
          <w:lang w:val="es-VE"/>
        </w:rPr>
        <w:t xml:space="preserve">, </w:t>
      </w:r>
      <w:r w:rsidRPr="00F82F6E">
        <w:rPr>
          <w:rFonts w:ascii="Times New Roman" w:hAnsi="Times New Roman" w:cs="Times New Roman"/>
          <w:i/>
          <w:iCs/>
          <w:sz w:val="24"/>
          <w:szCs w:val="24"/>
          <w:lang w:val="es-VE"/>
        </w:rPr>
        <w:t>5</w:t>
      </w:r>
      <w:r w:rsidRPr="00F82F6E">
        <w:rPr>
          <w:rFonts w:ascii="Times New Roman" w:hAnsi="Times New Roman" w:cs="Times New Roman"/>
          <w:sz w:val="24"/>
          <w:szCs w:val="24"/>
          <w:lang w:val="es-VE"/>
        </w:rPr>
        <w:t xml:space="preserve">(2), 1113-1126. Recuperado de </w:t>
      </w:r>
      <w:r w:rsidRPr="00F7529C">
        <w:rPr>
          <w:rFonts w:ascii="Times New Roman" w:hAnsi="Times New Roman" w:cs="Times New Roman"/>
          <w:sz w:val="24"/>
          <w:szCs w:val="24"/>
          <w:lang w:val="es-VE"/>
        </w:rPr>
        <w:t>http://www.web.facpya.uanl.mx/vinculategica/vinculategica_5_2/A.30.pdf</w:t>
      </w:r>
      <w:r w:rsidRPr="00F82F6E">
        <w:rPr>
          <w:rFonts w:ascii="Times New Roman" w:hAnsi="Times New Roman" w:cs="Times New Roman"/>
          <w:sz w:val="24"/>
          <w:szCs w:val="24"/>
          <w:lang w:val="es-VE"/>
        </w:rPr>
        <w:t xml:space="preserve"> </w:t>
      </w:r>
    </w:p>
    <w:p w14:paraId="654D0714" w14:textId="6FB5E2C6" w:rsidR="00680FE3" w:rsidRPr="00F82F6E" w:rsidRDefault="00680FE3" w:rsidP="00F7529C">
      <w:pPr>
        <w:spacing w:after="0" w:line="360" w:lineRule="auto"/>
        <w:ind w:left="720" w:hanging="720"/>
        <w:jc w:val="both"/>
        <w:rPr>
          <w:rFonts w:ascii="Times New Roman" w:hAnsi="Times New Roman" w:cs="Times New Roman"/>
          <w:sz w:val="24"/>
          <w:szCs w:val="24"/>
          <w:lang w:val="en-US"/>
        </w:rPr>
      </w:pPr>
      <w:r w:rsidRPr="00F82F6E">
        <w:rPr>
          <w:rFonts w:ascii="Times New Roman" w:hAnsi="Times New Roman" w:cs="Times New Roman"/>
          <w:sz w:val="24"/>
          <w:szCs w:val="24"/>
        </w:rPr>
        <w:t xml:space="preserve">Crema, M. </w:t>
      </w:r>
      <w:r w:rsidR="008C437E">
        <w:rPr>
          <w:rFonts w:ascii="Times New Roman" w:hAnsi="Times New Roman" w:cs="Times New Roman"/>
          <w:sz w:val="24"/>
          <w:szCs w:val="24"/>
        </w:rPr>
        <w:t>y</w:t>
      </w:r>
      <w:r w:rsidRPr="00F82F6E">
        <w:rPr>
          <w:rFonts w:ascii="Times New Roman" w:hAnsi="Times New Roman" w:cs="Times New Roman"/>
          <w:sz w:val="24"/>
          <w:szCs w:val="24"/>
        </w:rPr>
        <w:t xml:space="preserve"> </w:t>
      </w:r>
      <w:proofErr w:type="spellStart"/>
      <w:r w:rsidRPr="00F82F6E">
        <w:rPr>
          <w:rFonts w:ascii="Times New Roman" w:hAnsi="Times New Roman" w:cs="Times New Roman"/>
          <w:sz w:val="24"/>
          <w:szCs w:val="24"/>
        </w:rPr>
        <w:t>Verbano</w:t>
      </w:r>
      <w:proofErr w:type="spellEnd"/>
      <w:r w:rsidRPr="00F82F6E">
        <w:rPr>
          <w:rFonts w:ascii="Times New Roman" w:hAnsi="Times New Roman" w:cs="Times New Roman"/>
          <w:sz w:val="24"/>
          <w:szCs w:val="24"/>
        </w:rPr>
        <w:t xml:space="preserve">, C. (2016). </w:t>
      </w:r>
      <w:r w:rsidRPr="00F82F6E">
        <w:rPr>
          <w:rFonts w:ascii="Times New Roman" w:hAnsi="Times New Roman" w:cs="Times New Roman"/>
          <w:sz w:val="24"/>
          <w:szCs w:val="24"/>
          <w:lang w:val="en-US"/>
        </w:rPr>
        <w:t xml:space="preserve">Managing Intellectual Capital in Italian Manufacturing SMEs. </w:t>
      </w:r>
      <w:r w:rsidRPr="00F82F6E">
        <w:rPr>
          <w:rFonts w:ascii="Times New Roman" w:hAnsi="Times New Roman" w:cs="Times New Roman"/>
          <w:i/>
          <w:iCs/>
          <w:sz w:val="24"/>
          <w:szCs w:val="24"/>
          <w:lang w:val="en-US"/>
        </w:rPr>
        <w:t>Creativity and Innovation Management</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25</w:t>
      </w:r>
      <w:r w:rsidRPr="00F82F6E">
        <w:rPr>
          <w:rFonts w:ascii="Times New Roman" w:hAnsi="Times New Roman" w:cs="Times New Roman"/>
          <w:sz w:val="24"/>
          <w:szCs w:val="24"/>
          <w:lang w:val="en-US"/>
        </w:rPr>
        <w:t>(3), 408-421. Doi:  10.1111/caim.12074</w:t>
      </w:r>
    </w:p>
    <w:p w14:paraId="571587EB" w14:textId="647DC6F1" w:rsidR="00680FE3" w:rsidRPr="00F82F6E" w:rsidRDefault="00680FE3" w:rsidP="00F7529C">
      <w:pPr>
        <w:spacing w:after="0" w:line="360" w:lineRule="auto"/>
        <w:ind w:left="706" w:hanging="706"/>
        <w:jc w:val="both"/>
        <w:rPr>
          <w:rFonts w:ascii="Times New Roman" w:hAnsi="Times New Roman" w:cs="Times New Roman"/>
          <w:sz w:val="24"/>
          <w:szCs w:val="24"/>
        </w:rPr>
      </w:pPr>
      <w:r w:rsidRPr="005B261C">
        <w:rPr>
          <w:rFonts w:ascii="Times New Roman" w:hAnsi="Times New Roman" w:cs="Times New Roman"/>
          <w:sz w:val="24"/>
          <w:szCs w:val="24"/>
          <w:lang w:val="en-US"/>
        </w:rPr>
        <w:t xml:space="preserve">Daud, S. </w:t>
      </w:r>
      <w:r w:rsidR="008C437E" w:rsidRPr="005B261C">
        <w:rPr>
          <w:rFonts w:ascii="Times New Roman" w:hAnsi="Times New Roman" w:cs="Times New Roman"/>
          <w:sz w:val="24"/>
          <w:szCs w:val="24"/>
          <w:lang w:val="en-US"/>
        </w:rPr>
        <w:t>y</w:t>
      </w:r>
      <w:r w:rsidRPr="005B261C">
        <w:rPr>
          <w:rFonts w:ascii="Times New Roman" w:hAnsi="Times New Roman" w:cs="Times New Roman"/>
          <w:sz w:val="24"/>
          <w:szCs w:val="24"/>
          <w:lang w:val="en-US"/>
        </w:rPr>
        <w:t xml:space="preserve"> </w:t>
      </w:r>
      <w:proofErr w:type="spellStart"/>
      <w:r w:rsidRPr="005B261C">
        <w:rPr>
          <w:rFonts w:ascii="Times New Roman" w:hAnsi="Times New Roman" w:cs="Times New Roman"/>
          <w:sz w:val="24"/>
          <w:szCs w:val="24"/>
          <w:lang w:val="en-US"/>
        </w:rPr>
        <w:t>Yusoff</w:t>
      </w:r>
      <w:proofErr w:type="spellEnd"/>
      <w:r w:rsidRPr="005B261C">
        <w:rPr>
          <w:rFonts w:ascii="Times New Roman" w:hAnsi="Times New Roman" w:cs="Times New Roman"/>
          <w:sz w:val="24"/>
          <w:szCs w:val="24"/>
          <w:lang w:val="en-US"/>
        </w:rPr>
        <w:t xml:space="preserve">, W. F. W. (2011). </w:t>
      </w:r>
      <w:r w:rsidRPr="00F82F6E">
        <w:rPr>
          <w:rFonts w:ascii="Times New Roman" w:hAnsi="Times New Roman" w:cs="Times New Roman"/>
          <w:sz w:val="24"/>
          <w:szCs w:val="24"/>
          <w:lang w:val="en-US"/>
        </w:rPr>
        <w:t xml:space="preserve">How intellectual capital mediates the relationship between knowledge management processes and organizational performance? </w:t>
      </w:r>
      <w:proofErr w:type="spellStart"/>
      <w:r w:rsidRPr="00F82F6E">
        <w:rPr>
          <w:rFonts w:ascii="Times New Roman" w:hAnsi="Times New Roman" w:cs="Times New Roman"/>
          <w:i/>
          <w:iCs/>
          <w:sz w:val="24"/>
          <w:szCs w:val="24"/>
        </w:rPr>
        <w:t>African</w:t>
      </w:r>
      <w:proofErr w:type="spellEnd"/>
      <w:r w:rsidRPr="00F82F6E">
        <w:rPr>
          <w:rFonts w:ascii="Times New Roman" w:hAnsi="Times New Roman" w:cs="Times New Roman"/>
          <w:i/>
          <w:iCs/>
          <w:sz w:val="24"/>
          <w:szCs w:val="24"/>
        </w:rPr>
        <w:t xml:space="preserve"> </w:t>
      </w:r>
      <w:proofErr w:type="spellStart"/>
      <w:r w:rsidRPr="00F82F6E">
        <w:rPr>
          <w:rFonts w:ascii="Times New Roman" w:hAnsi="Times New Roman" w:cs="Times New Roman"/>
          <w:i/>
          <w:iCs/>
          <w:sz w:val="24"/>
          <w:szCs w:val="24"/>
        </w:rPr>
        <w:t>Journal</w:t>
      </w:r>
      <w:proofErr w:type="spellEnd"/>
      <w:r w:rsidRPr="00F82F6E">
        <w:rPr>
          <w:rFonts w:ascii="Times New Roman" w:hAnsi="Times New Roman" w:cs="Times New Roman"/>
          <w:i/>
          <w:iCs/>
          <w:sz w:val="24"/>
          <w:szCs w:val="24"/>
        </w:rPr>
        <w:t xml:space="preserve"> </w:t>
      </w:r>
      <w:proofErr w:type="spellStart"/>
      <w:r w:rsidRPr="00F82F6E">
        <w:rPr>
          <w:rFonts w:ascii="Times New Roman" w:hAnsi="Times New Roman" w:cs="Times New Roman"/>
          <w:i/>
          <w:iCs/>
          <w:sz w:val="24"/>
          <w:szCs w:val="24"/>
        </w:rPr>
        <w:t>of</w:t>
      </w:r>
      <w:proofErr w:type="spellEnd"/>
      <w:r w:rsidRPr="00F82F6E">
        <w:rPr>
          <w:rFonts w:ascii="Times New Roman" w:hAnsi="Times New Roman" w:cs="Times New Roman"/>
          <w:i/>
          <w:iCs/>
          <w:sz w:val="24"/>
          <w:szCs w:val="24"/>
        </w:rPr>
        <w:t xml:space="preserve"> Business Management</w:t>
      </w:r>
      <w:r w:rsidRPr="00F82F6E">
        <w:rPr>
          <w:rFonts w:ascii="Times New Roman" w:hAnsi="Times New Roman" w:cs="Times New Roman"/>
          <w:sz w:val="24"/>
          <w:szCs w:val="24"/>
        </w:rPr>
        <w:t xml:space="preserve">, </w:t>
      </w:r>
      <w:r w:rsidRPr="00F82F6E">
        <w:rPr>
          <w:rFonts w:ascii="Times New Roman" w:hAnsi="Times New Roman" w:cs="Times New Roman"/>
          <w:i/>
          <w:iCs/>
          <w:sz w:val="24"/>
          <w:szCs w:val="24"/>
        </w:rPr>
        <w:t>5</w:t>
      </w:r>
      <w:r w:rsidRPr="00F82F6E">
        <w:rPr>
          <w:rFonts w:ascii="Times New Roman" w:hAnsi="Times New Roman" w:cs="Times New Roman"/>
          <w:sz w:val="24"/>
          <w:szCs w:val="24"/>
        </w:rPr>
        <w:t xml:space="preserve">(7), 2607-2617. </w:t>
      </w:r>
      <w:proofErr w:type="spellStart"/>
      <w:r w:rsidRPr="00F82F6E">
        <w:rPr>
          <w:rFonts w:ascii="Times New Roman" w:hAnsi="Times New Roman" w:cs="Times New Roman"/>
          <w:sz w:val="24"/>
          <w:szCs w:val="24"/>
        </w:rPr>
        <w:t>Doi</w:t>
      </w:r>
      <w:proofErr w:type="spellEnd"/>
      <w:r w:rsidRPr="00F82F6E">
        <w:rPr>
          <w:rFonts w:ascii="Times New Roman" w:hAnsi="Times New Roman" w:cs="Times New Roman"/>
          <w:sz w:val="24"/>
          <w:szCs w:val="24"/>
        </w:rPr>
        <w:t>: 10.5897/AJBM10.806</w:t>
      </w:r>
    </w:p>
    <w:p w14:paraId="700C33A9" w14:textId="77777777" w:rsidR="00680FE3" w:rsidRPr="00F82F6E" w:rsidRDefault="00680FE3" w:rsidP="00F7529C">
      <w:pPr>
        <w:spacing w:after="0" w:line="360" w:lineRule="auto"/>
        <w:ind w:left="706" w:hanging="706"/>
        <w:jc w:val="both"/>
        <w:rPr>
          <w:rFonts w:ascii="Times New Roman" w:hAnsi="Times New Roman" w:cs="Times New Roman"/>
          <w:sz w:val="24"/>
          <w:szCs w:val="24"/>
        </w:rPr>
      </w:pPr>
      <w:r w:rsidRPr="00F82F6E">
        <w:rPr>
          <w:rFonts w:ascii="Times New Roman" w:hAnsi="Times New Roman" w:cs="Times New Roman"/>
          <w:sz w:val="24"/>
          <w:szCs w:val="24"/>
        </w:rPr>
        <w:t xml:space="preserve">Delgado-Verde, M., Martín-de-Castro, G., Navas-López, J. y Cruz-González, J. (2011). Capital social, capital relacional e innovación tecnológica. Una aplicación al sector </w:t>
      </w:r>
      <w:r w:rsidRPr="00F82F6E">
        <w:rPr>
          <w:rFonts w:ascii="Times New Roman" w:hAnsi="Times New Roman" w:cs="Times New Roman"/>
          <w:sz w:val="24"/>
          <w:szCs w:val="24"/>
        </w:rPr>
        <w:lastRenderedPageBreak/>
        <w:t xml:space="preserve">manufacturero español de alta y media-alta tecnología. </w:t>
      </w:r>
      <w:r w:rsidRPr="00F82F6E">
        <w:rPr>
          <w:rFonts w:ascii="Times New Roman" w:hAnsi="Times New Roman" w:cs="Times New Roman"/>
          <w:i/>
          <w:sz w:val="24"/>
          <w:szCs w:val="24"/>
        </w:rPr>
        <w:t>Cuadernos de Economía y Dirección de la Empresa</w:t>
      </w:r>
      <w:r w:rsidRPr="00F82F6E">
        <w:rPr>
          <w:rFonts w:ascii="Times New Roman" w:hAnsi="Times New Roman" w:cs="Times New Roman"/>
          <w:sz w:val="24"/>
          <w:szCs w:val="24"/>
        </w:rPr>
        <w:t xml:space="preserve">, </w:t>
      </w:r>
      <w:r w:rsidRPr="00F82F6E">
        <w:rPr>
          <w:rFonts w:ascii="Times New Roman" w:hAnsi="Times New Roman" w:cs="Times New Roman"/>
          <w:i/>
          <w:iCs/>
          <w:sz w:val="24"/>
          <w:szCs w:val="24"/>
        </w:rPr>
        <w:t>14</w:t>
      </w:r>
      <w:r w:rsidRPr="00F82F6E">
        <w:rPr>
          <w:rFonts w:ascii="Times New Roman" w:hAnsi="Times New Roman" w:cs="Times New Roman"/>
          <w:sz w:val="24"/>
          <w:szCs w:val="24"/>
        </w:rPr>
        <w:t xml:space="preserve">(4), 207-221. </w:t>
      </w:r>
      <w:proofErr w:type="spellStart"/>
      <w:r w:rsidRPr="00F82F6E">
        <w:rPr>
          <w:rFonts w:ascii="Times New Roman" w:hAnsi="Times New Roman" w:cs="Times New Roman"/>
          <w:sz w:val="24"/>
          <w:szCs w:val="24"/>
        </w:rPr>
        <w:t>Doi</w:t>
      </w:r>
      <w:proofErr w:type="spellEnd"/>
      <w:r w:rsidRPr="00F82F6E">
        <w:rPr>
          <w:rFonts w:ascii="Times New Roman" w:hAnsi="Times New Roman" w:cs="Times New Roman"/>
          <w:sz w:val="24"/>
          <w:szCs w:val="24"/>
        </w:rPr>
        <w:t>: 10.1016/j.cede.2011.04.001</w:t>
      </w:r>
    </w:p>
    <w:p w14:paraId="1F26CCD0" w14:textId="77777777" w:rsidR="00680FE3" w:rsidRPr="00F82F6E" w:rsidRDefault="00680FE3" w:rsidP="00F7529C">
      <w:pPr>
        <w:spacing w:after="0" w:line="360" w:lineRule="auto"/>
        <w:ind w:left="709" w:hanging="709"/>
        <w:jc w:val="both"/>
        <w:rPr>
          <w:rFonts w:ascii="Times New Roman" w:hAnsi="Times New Roman" w:cs="Times New Roman"/>
          <w:sz w:val="24"/>
          <w:szCs w:val="24"/>
        </w:rPr>
      </w:pPr>
      <w:r w:rsidRPr="00F82F6E">
        <w:rPr>
          <w:rFonts w:ascii="Times New Roman" w:hAnsi="Times New Roman" w:cs="Times New Roman"/>
          <w:sz w:val="24"/>
          <w:szCs w:val="24"/>
        </w:rPr>
        <w:t>Díaz-Vilela, L., Díaz-Cabrera, D., Isla-Díaz, R., Hernández-</w:t>
      </w:r>
      <w:proofErr w:type="spellStart"/>
      <w:r w:rsidRPr="00F82F6E">
        <w:rPr>
          <w:rFonts w:ascii="Times New Roman" w:hAnsi="Times New Roman" w:cs="Times New Roman"/>
          <w:sz w:val="24"/>
          <w:szCs w:val="24"/>
        </w:rPr>
        <w:t>Fernaud</w:t>
      </w:r>
      <w:proofErr w:type="spellEnd"/>
      <w:r w:rsidRPr="00F82F6E">
        <w:rPr>
          <w:rFonts w:ascii="Times New Roman" w:hAnsi="Times New Roman" w:cs="Times New Roman"/>
          <w:sz w:val="24"/>
          <w:szCs w:val="24"/>
        </w:rPr>
        <w:t xml:space="preserve">, E. y Rosales-Fernández, C. (2012). Adaptación al español de la Escala de Desempeño Cívico de Coleman y </w:t>
      </w:r>
      <w:proofErr w:type="spellStart"/>
      <w:r w:rsidRPr="00F82F6E">
        <w:rPr>
          <w:rFonts w:ascii="Times New Roman" w:hAnsi="Times New Roman" w:cs="Times New Roman"/>
          <w:sz w:val="24"/>
          <w:szCs w:val="24"/>
        </w:rPr>
        <w:t>Borman</w:t>
      </w:r>
      <w:proofErr w:type="spellEnd"/>
      <w:r w:rsidRPr="00F82F6E">
        <w:rPr>
          <w:rFonts w:ascii="Times New Roman" w:hAnsi="Times New Roman" w:cs="Times New Roman"/>
          <w:sz w:val="24"/>
          <w:szCs w:val="24"/>
        </w:rPr>
        <w:t xml:space="preserve"> (2000) y análisis de la estructura empírica del constructo. </w:t>
      </w:r>
      <w:r w:rsidRPr="00F82F6E">
        <w:rPr>
          <w:rFonts w:ascii="Times New Roman" w:hAnsi="Times New Roman" w:cs="Times New Roman"/>
          <w:i/>
          <w:iCs/>
          <w:sz w:val="24"/>
          <w:szCs w:val="24"/>
        </w:rPr>
        <w:t>Revista de Psicología del Trabajo y de las Organizaciones</w:t>
      </w:r>
      <w:r w:rsidRPr="00F82F6E">
        <w:rPr>
          <w:rFonts w:ascii="Times New Roman" w:hAnsi="Times New Roman" w:cs="Times New Roman"/>
          <w:sz w:val="24"/>
          <w:szCs w:val="24"/>
        </w:rPr>
        <w:t xml:space="preserve">, </w:t>
      </w:r>
      <w:r w:rsidRPr="00F82F6E">
        <w:rPr>
          <w:rFonts w:ascii="Times New Roman" w:hAnsi="Times New Roman" w:cs="Times New Roman"/>
          <w:i/>
          <w:iCs/>
          <w:sz w:val="24"/>
          <w:szCs w:val="24"/>
        </w:rPr>
        <w:t>28</w:t>
      </w:r>
      <w:r w:rsidRPr="00F82F6E">
        <w:rPr>
          <w:rFonts w:ascii="Times New Roman" w:hAnsi="Times New Roman" w:cs="Times New Roman"/>
          <w:sz w:val="24"/>
          <w:szCs w:val="24"/>
        </w:rPr>
        <w:t xml:space="preserve">(3), 135–149. </w:t>
      </w:r>
      <w:proofErr w:type="spellStart"/>
      <w:r w:rsidRPr="00F82F6E">
        <w:rPr>
          <w:rFonts w:ascii="Times New Roman" w:hAnsi="Times New Roman" w:cs="Times New Roman"/>
          <w:sz w:val="24"/>
          <w:szCs w:val="24"/>
        </w:rPr>
        <w:t>Doi</w:t>
      </w:r>
      <w:proofErr w:type="spellEnd"/>
      <w:r w:rsidRPr="00F82F6E">
        <w:rPr>
          <w:rFonts w:ascii="Times New Roman" w:hAnsi="Times New Roman" w:cs="Times New Roman"/>
          <w:sz w:val="24"/>
          <w:szCs w:val="24"/>
        </w:rPr>
        <w:t>: 10.5093/tr2012a11</w:t>
      </w:r>
    </w:p>
    <w:p w14:paraId="2E8C0920" w14:textId="1BA9C14E"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proofErr w:type="spellStart"/>
      <w:r w:rsidRPr="008C437E">
        <w:rPr>
          <w:rFonts w:ascii="Times New Roman" w:hAnsi="Times New Roman" w:cs="Times New Roman"/>
          <w:sz w:val="24"/>
          <w:szCs w:val="24"/>
        </w:rPr>
        <w:t>Edvinsson</w:t>
      </w:r>
      <w:proofErr w:type="spellEnd"/>
      <w:r w:rsidRPr="008C437E">
        <w:rPr>
          <w:rFonts w:ascii="Times New Roman" w:hAnsi="Times New Roman" w:cs="Times New Roman"/>
          <w:sz w:val="24"/>
          <w:szCs w:val="24"/>
        </w:rPr>
        <w:t xml:space="preserve">, L. </w:t>
      </w:r>
      <w:r w:rsidR="008C437E" w:rsidRPr="008C437E">
        <w:rPr>
          <w:rFonts w:ascii="Times New Roman" w:hAnsi="Times New Roman" w:cs="Times New Roman"/>
          <w:sz w:val="24"/>
          <w:szCs w:val="24"/>
        </w:rPr>
        <w:t>y</w:t>
      </w:r>
      <w:r w:rsidRPr="008C437E">
        <w:rPr>
          <w:rFonts w:ascii="Times New Roman" w:hAnsi="Times New Roman" w:cs="Times New Roman"/>
          <w:sz w:val="24"/>
          <w:szCs w:val="24"/>
        </w:rPr>
        <w:t xml:space="preserve"> Sullivan, P. (1996). </w:t>
      </w:r>
      <w:r w:rsidRPr="00F82F6E">
        <w:rPr>
          <w:rFonts w:ascii="Times New Roman" w:hAnsi="Times New Roman" w:cs="Times New Roman"/>
          <w:sz w:val="24"/>
          <w:szCs w:val="24"/>
          <w:lang w:val="en-US"/>
        </w:rPr>
        <w:t xml:space="preserve">Developing a model for managing intellectual capital. </w:t>
      </w:r>
      <w:r w:rsidRPr="00F82F6E">
        <w:rPr>
          <w:rFonts w:ascii="Times New Roman" w:hAnsi="Times New Roman" w:cs="Times New Roman"/>
          <w:i/>
          <w:iCs/>
          <w:sz w:val="24"/>
          <w:szCs w:val="24"/>
          <w:lang w:val="en-US"/>
        </w:rPr>
        <w:t>European Management Journal</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14</w:t>
      </w:r>
      <w:r w:rsidRPr="00F82F6E">
        <w:rPr>
          <w:rFonts w:ascii="Times New Roman" w:hAnsi="Times New Roman" w:cs="Times New Roman"/>
          <w:sz w:val="24"/>
          <w:szCs w:val="24"/>
          <w:lang w:val="en-US"/>
        </w:rPr>
        <w:t>(4), 356-364. Doi: 10.1016/0263-2373(96)00022-9</w:t>
      </w:r>
    </w:p>
    <w:p w14:paraId="4D46E7FE" w14:textId="45B394FE"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r w:rsidRPr="005B261C">
        <w:rPr>
          <w:rFonts w:ascii="Times New Roman" w:hAnsi="Times New Roman" w:cs="Times New Roman"/>
          <w:sz w:val="24"/>
          <w:szCs w:val="24"/>
        </w:rPr>
        <w:t xml:space="preserve">Fernández, C., </w:t>
      </w:r>
      <w:proofErr w:type="spellStart"/>
      <w:r w:rsidRPr="005B261C">
        <w:rPr>
          <w:rFonts w:ascii="Times New Roman" w:hAnsi="Times New Roman" w:cs="Times New Roman"/>
          <w:sz w:val="24"/>
          <w:szCs w:val="24"/>
        </w:rPr>
        <w:t>Molodchik</w:t>
      </w:r>
      <w:proofErr w:type="spellEnd"/>
      <w:r w:rsidRPr="005B261C">
        <w:rPr>
          <w:rFonts w:ascii="Times New Roman" w:hAnsi="Times New Roman" w:cs="Times New Roman"/>
          <w:sz w:val="24"/>
          <w:szCs w:val="24"/>
        </w:rPr>
        <w:t xml:space="preserve">, M. </w:t>
      </w:r>
      <w:r w:rsidR="008C437E" w:rsidRPr="005B261C">
        <w:rPr>
          <w:rFonts w:ascii="Times New Roman" w:hAnsi="Times New Roman" w:cs="Times New Roman"/>
          <w:sz w:val="24"/>
          <w:szCs w:val="24"/>
        </w:rPr>
        <w:t>y</w:t>
      </w:r>
      <w:r w:rsidRPr="005B261C">
        <w:rPr>
          <w:rFonts w:ascii="Times New Roman" w:hAnsi="Times New Roman" w:cs="Times New Roman"/>
          <w:sz w:val="24"/>
          <w:szCs w:val="24"/>
        </w:rPr>
        <w:t xml:space="preserve"> </w:t>
      </w:r>
      <w:proofErr w:type="spellStart"/>
      <w:r w:rsidRPr="005B261C">
        <w:rPr>
          <w:rFonts w:ascii="Times New Roman" w:hAnsi="Times New Roman" w:cs="Times New Roman"/>
          <w:sz w:val="24"/>
          <w:szCs w:val="24"/>
        </w:rPr>
        <w:t>Paklina</w:t>
      </w:r>
      <w:proofErr w:type="spellEnd"/>
      <w:r w:rsidRPr="005B261C">
        <w:rPr>
          <w:rFonts w:ascii="Times New Roman" w:hAnsi="Times New Roman" w:cs="Times New Roman"/>
          <w:sz w:val="24"/>
          <w:szCs w:val="24"/>
        </w:rPr>
        <w:t xml:space="preserve">, S. (2018). </w:t>
      </w:r>
      <w:r w:rsidRPr="00F82F6E">
        <w:rPr>
          <w:rFonts w:ascii="Times New Roman" w:hAnsi="Times New Roman" w:cs="Times New Roman"/>
          <w:sz w:val="24"/>
          <w:szCs w:val="24"/>
          <w:lang w:val="en-US"/>
        </w:rPr>
        <w:t xml:space="preserve">Strategic </w:t>
      </w:r>
      <w:proofErr w:type="spellStart"/>
      <w:r w:rsidRPr="00F82F6E">
        <w:rPr>
          <w:rFonts w:ascii="Times New Roman" w:hAnsi="Times New Roman" w:cs="Times New Roman"/>
          <w:sz w:val="24"/>
          <w:szCs w:val="24"/>
          <w:lang w:val="en-US"/>
        </w:rPr>
        <w:t>behaviour</w:t>
      </w:r>
      <w:proofErr w:type="spellEnd"/>
      <w:r w:rsidRPr="00F82F6E">
        <w:rPr>
          <w:rFonts w:ascii="Times New Roman" w:hAnsi="Times New Roman" w:cs="Times New Roman"/>
          <w:sz w:val="24"/>
          <w:szCs w:val="24"/>
          <w:lang w:val="en-US"/>
        </w:rPr>
        <w:t xml:space="preserve"> of Russian companies </w:t>
      </w:r>
      <w:proofErr w:type="gramStart"/>
      <w:r w:rsidRPr="00F82F6E">
        <w:rPr>
          <w:rFonts w:ascii="Times New Roman" w:hAnsi="Times New Roman" w:cs="Times New Roman"/>
          <w:sz w:val="24"/>
          <w:szCs w:val="24"/>
          <w:lang w:val="en-US"/>
        </w:rPr>
        <w:t>with regard to</w:t>
      </w:r>
      <w:proofErr w:type="gramEnd"/>
      <w:r w:rsidRPr="00F82F6E">
        <w:rPr>
          <w:rFonts w:ascii="Times New Roman" w:hAnsi="Times New Roman" w:cs="Times New Roman"/>
          <w:sz w:val="24"/>
          <w:szCs w:val="24"/>
          <w:lang w:val="en-US"/>
        </w:rPr>
        <w:t xml:space="preserve"> intangibles. </w:t>
      </w:r>
      <w:r w:rsidRPr="00F82F6E">
        <w:rPr>
          <w:rFonts w:ascii="Times New Roman" w:hAnsi="Times New Roman" w:cs="Times New Roman"/>
          <w:i/>
          <w:iCs/>
          <w:sz w:val="24"/>
          <w:szCs w:val="24"/>
          <w:lang w:val="en-US"/>
        </w:rPr>
        <w:t>Management Decision</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56</w:t>
      </w:r>
      <w:r w:rsidRPr="00F82F6E">
        <w:rPr>
          <w:rFonts w:ascii="Times New Roman" w:hAnsi="Times New Roman" w:cs="Times New Roman"/>
          <w:sz w:val="24"/>
          <w:szCs w:val="24"/>
          <w:lang w:val="en-US"/>
        </w:rPr>
        <w:t>(11), 2373-2390. Doi:  10.1108/MD-04-2017-0399</w:t>
      </w:r>
    </w:p>
    <w:p w14:paraId="343ECD2C" w14:textId="7CF0B15C" w:rsidR="00680FE3" w:rsidRPr="00F82F6E" w:rsidRDefault="00680FE3" w:rsidP="00F7529C">
      <w:pPr>
        <w:spacing w:after="0" w:line="360" w:lineRule="auto"/>
        <w:ind w:left="720" w:hanging="720"/>
        <w:jc w:val="both"/>
        <w:rPr>
          <w:rFonts w:ascii="Times New Roman" w:hAnsi="Times New Roman" w:cs="Times New Roman"/>
          <w:sz w:val="24"/>
          <w:szCs w:val="24"/>
          <w:lang w:val="en-US"/>
        </w:rPr>
      </w:pPr>
      <w:bookmarkStart w:id="12" w:name="_Hlk51442090"/>
      <w:r w:rsidRPr="005B261C">
        <w:rPr>
          <w:rFonts w:ascii="Times New Roman" w:hAnsi="Times New Roman" w:cs="Times New Roman"/>
          <w:sz w:val="24"/>
          <w:szCs w:val="24"/>
          <w:lang w:val="en-US"/>
        </w:rPr>
        <w:t xml:space="preserve">Ferreira, A. </w:t>
      </w:r>
      <w:r w:rsidR="008C437E" w:rsidRPr="005B261C">
        <w:rPr>
          <w:rFonts w:ascii="Times New Roman" w:hAnsi="Times New Roman" w:cs="Times New Roman"/>
          <w:sz w:val="24"/>
          <w:szCs w:val="24"/>
          <w:lang w:val="en-US"/>
        </w:rPr>
        <w:t>y</w:t>
      </w:r>
      <w:r w:rsidRPr="005B261C">
        <w:rPr>
          <w:rFonts w:ascii="Times New Roman" w:hAnsi="Times New Roman" w:cs="Times New Roman"/>
          <w:sz w:val="24"/>
          <w:szCs w:val="24"/>
          <w:lang w:val="en-US"/>
        </w:rPr>
        <w:t xml:space="preserve"> Franco, M. (2017)</w:t>
      </w:r>
      <w:bookmarkEnd w:id="12"/>
      <w:r w:rsidRPr="005B261C">
        <w:rPr>
          <w:rFonts w:ascii="Times New Roman" w:hAnsi="Times New Roman" w:cs="Times New Roman"/>
          <w:sz w:val="24"/>
          <w:szCs w:val="24"/>
          <w:lang w:val="en-US"/>
        </w:rPr>
        <w:t xml:space="preserve">. </w:t>
      </w:r>
      <w:r w:rsidRPr="00F82F6E">
        <w:rPr>
          <w:rFonts w:ascii="Times New Roman" w:hAnsi="Times New Roman" w:cs="Times New Roman"/>
          <w:sz w:val="24"/>
          <w:szCs w:val="24"/>
          <w:lang w:val="en-US"/>
        </w:rPr>
        <w:t xml:space="preserve">The Mediating Effect of Intellectual Capital in The Relationship Between Strategic Alliances and Organizational Performance in Portuguese Technology-Based SMEs. </w:t>
      </w:r>
      <w:r w:rsidRPr="00F82F6E">
        <w:rPr>
          <w:rFonts w:ascii="Times New Roman" w:hAnsi="Times New Roman" w:cs="Times New Roman"/>
          <w:i/>
          <w:sz w:val="24"/>
          <w:szCs w:val="24"/>
          <w:lang w:val="en-US"/>
        </w:rPr>
        <w:t>European Management Review</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14</w:t>
      </w:r>
      <w:r w:rsidRPr="00F82F6E">
        <w:rPr>
          <w:rFonts w:ascii="Times New Roman" w:hAnsi="Times New Roman" w:cs="Times New Roman"/>
          <w:sz w:val="24"/>
          <w:szCs w:val="24"/>
          <w:lang w:val="en-US"/>
        </w:rPr>
        <w:t>(3), 303-318. Doi: 10.1111/emre.12107</w:t>
      </w:r>
    </w:p>
    <w:p w14:paraId="6851D8EA" w14:textId="77777777" w:rsidR="00680FE3" w:rsidRPr="00F82F6E" w:rsidRDefault="00680FE3" w:rsidP="00F7529C">
      <w:pPr>
        <w:spacing w:after="0" w:line="360" w:lineRule="auto"/>
        <w:ind w:left="709" w:hanging="709"/>
        <w:jc w:val="both"/>
        <w:rPr>
          <w:rFonts w:ascii="Times New Roman" w:hAnsi="Times New Roman" w:cs="Times New Roman"/>
          <w:sz w:val="24"/>
          <w:szCs w:val="24"/>
        </w:rPr>
      </w:pPr>
      <w:r w:rsidRPr="00F82F6E">
        <w:rPr>
          <w:rFonts w:ascii="Times New Roman" w:hAnsi="Times New Roman" w:cs="Times New Roman"/>
          <w:sz w:val="24"/>
          <w:szCs w:val="24"/>
          <w:lang w:val="en-US"/>
        </w:rPr>
        <w:t xml:space="preserve">Field, A. (2013). </w:t>
      </w:r>
      <w:r w:rsidRPr="00F82F6E">
        <w:rPr>
          <w:rFonts w:ascii="Times New Roman" w:hAnsi="Times New Roman" w:cs="Times New Roman"/>
          <w:i/>
          <w:iCs/>
          <w:sz w:val="24"/>
          <w:szCs w:val="24"/>
          <w:lang w:val="en-US"/>
        </w:rPr>
        <w:t>Discovering Statistics Using IBM SPSS Statistics</w:t>
      </w:r>
      <w:r w:rsidRPr="00F82F6E">
        <w:rPr>
          <w:rFonts w:ascii="Times New Roman" w:hAnsi="Times New Roman" w:cs="Times New Roman"/>
          <w:sz w:val="24"/>
          <w:szCs w:val="24"/>
          <w:lang w:val="en-US"/>
        </w:rPr>
        <w:t xml:space="preserve"> (4</w:t>
      </w:r>
      <w:r w:rsidRPr="00F82F6E">
        <w:rPr>
          <w:rFonts w:ascii="Times New Roman" w:hAnsi="Times New Roman" w:cs="Times New Roman"/>
          <w:sz w:val="24"/>
          <w:szCs w:val="24"/>
          <w:vertAlign w:val="superscript"/>
          <w:lang w:val="en-US"/>
        </w:rPr>
        <w:t>th</w:t>
      </w:r>
      <w:r w:rsidRPr="00F82F6E">
        <w:rPr>
          <w:rFonts w:ascii="Times New Roman" w:hAnsi="Times New Roman" w:cs="Times New Roman"/>
          <w:sz w:val="24"/>
          <w:szCs w:val="24"/>
          <w:lang w:val="en-US"/>
        </w:rPr>
        <w:t xml:space="preserve"> ed.). </w:t>
      </w:r>
      <w:r w:rsidRPr="00F82F6E">
        <w:rPr>
          <w:rFonts w:ascii="Times New Roman" w:hAnsi="Times New Roman" w:cs="Times New Roman"/>
          <w:sz w:val="24"/>
          <w:szCs w:val="24"/>
        </w:rPr>
        <w:t xml:space="preserve">Estados Unidos de América: SAGE </w:t>
      </w:r>
      <w:proofErr w:type="spellStart"/>
      <w:r w:rsidRPr="00F82F6E">
        <w:rPr>
          <w:rFonts w:ascii="Times New Roman" w:hAnsi="Times New Roman" w:cs="Times New Roman"/>
          <w:sz w:val="24"/>
          <w:szCs w:val="24"/>
        </w:rPr>
        <w:t>Publications</w:t>
      </w:r>
      <w:proofErr w:type="spellEnd"/>
      <w:r w:rsidRPr="00F82F6E">
        <w:rPr>
          <w:rFonts w:ascii="Times New Roman" w:hAnsi="Times New Roman" w:cs="Times New Roman"/>
          <w:sz w:val="24"/>
          <w:szCs w:val="24"/>
        </w:rPr>
        <w:t>.</w:t>
      </w:r>
    </w:p>
    <w:p w14:paraId="26FB713C" w14:textId="77777777"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r w:rsidRPr="00F82F6E">
        <w:rPr>
          <w:rFonts w:ascii="Times New Roman" w:hAnsi="Times New Roman" w:cs="Times New Roman"/>
          <w:sz w:val="24"/>
          <w:szCs w:val="24"/>
          <w:lang w:val="es-VE"/>
        </w:rPr>
        <w:t xml:space="preserve">Flores, A. J., Álvarez-Herrera, M. y Pedraza, N. A. (2020). El capital estructural y su relación estratégica con el desempeño organizacional en el estado de Tamaulipas (México). </w:t>
      </w:r>
      <w:proofErr w:type="spellStart"/>
      <w:r w:rsidRPr="00F82F6E">
        <w:rPr>
          <w:rFonts w:ascii="Times New Roman" w:hAnsi="Times New Roman" w:cs="Times New Roman"/>
          <w:i/>
          <w:iCs/>
          <w:sz w:val="24"/>
          <w:szCs w:val="24"/>
          <w:lang w:val="en-US"/>
        </w:rPr>
        <w:t>Entramado</w:t>
      </w:r>
      <w:proofErr w:type="spellEnd"/>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16</w:t>
      </w:r>
      <w:r w:rsidRPr="00F82F6E">
        <w:rPr>
          <w:rFonts w:ascii="Times New Roman" w:hAnsi="Times New Roman" w:cs="Times New Roman"/>
          <w:sz w:val="24"/>
          <w:szCs w:val="24"/>
          <w:lang w:val="en-US"/>
        </w:rPr>
        <w:t>(1), 44-59. Doi: 10.18041/1900-3803/entramado.1.6078</w:t>
      </w:r>
    </w:p>
    <w:p w14:paraId="1733D7AD" w14:textId="259248EC"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r w:rsidRPr="00F82F6E">
        <w:rPr>
          <w:rFonts w:ascii="Times New Roman" w:hAnsi="Times New Roman" w:cs="Times New Roman"/>
          <w:sz w:val="24"/>
          <w:szCs w:val="24"/>
          <w:lang w:val="en-US"/>
        </w:rPr>
        <w:t xml:space="preserve">Freeburg, D. (2018). Identifying layers of intellectual capital by analyzing unique contexts. </w:t>
      </w:r>
      <w:r w:rsidRPr="00F82F6E">
        <w:rPr>
          <w:rFonts w:ascii="Times New Roman" w:hAnsi="Times New Roman" w:cs="Times New Roman"/>
          <w:i/>
          <w:iCs/>
          <w:sz w:val="24"/>
          <w:szCs w:val="24"/>
          <w:lang w:val="en-US"/>
        </w:rPr>
        <w:t>Electronic Journal of Knowledge Management</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16</w:t>
      </w:r>
      <w:r w:rsidRPr="00F82F6E">
        <w:rPr>
          <w:rFonts w:ascii="Times New Roman" w:hAnsi="Times New Roman" w:cs="Times New Roman"/>
          <w:sz w:val="24"/>
          <w:szCs w:val="24"/>
          <w:lang w:val="en-US"/>
        </w:rPr>
        <w:t xml:space="preserve">(2), 84-98. Retrieved from </w:t>
      </w:r>
      <w:r w:rsidRPr="00F7529C">
        <w:rPr>
          <w:rFonts w:ascii="Times New Roman" w:hAnsi="Times New Roman" w:cs="Times New Roman"/>
          <w:sz w:val="24"/>
          <w:szCs w:val="24"/>
          <w:lang w:val="en-US"/>
        </w:rPr>
        <w:t>https://scholarcommons.sc.edu/libsci_facpub/239/</w:t>
      </w:r>
      <w:r w:rsidRPr="00F82F6E">
        <w:rPr>
          <w:rFonts w:ascii="Times New Roman" w:hAnsi="Times New Roman" w:cs="Times New Roman"/>
          <w:sz w:val="24"/>
          <w:szCs w:val="24"/>
          <w:lang w:val="en-US"/>
        </w:rPr>
        <w:t xml:space="preserve"> </w:t>
      </w:r>
    </w:p>
    <w:p w14:paraId="3AE5C943" w14:textId="5860B844" w:rsidR="00680FE3" w:rsidRPr="00F82F6E" w:rsidRDefault="00680FE3" w:rsidP="00F7529C">
      <w:pPr>
        <w:spacing w:after="0" w:line="360" w:lineRule="auto"/>
        <w:ind w:left="706" w:hanging="706"/>
        <w:jc w:val="both"/>
        <w:rPr>
          <w:rFonts w:ascii="Times New Roman" w:hAnsi="Times New Roman" w:cs="Times New Roman"/>
          <w:sz w:val="24"/>
          <w:szCs w:val="24"/>
        </w:rPr>
      </w:pPr>
      <w:r w:rsidRPr="00F82F6E">
        <w:rPr>
          <w:rFonts w:ascii="Times New Roman" w:hAnsi="Times New Roman" w:cs="Times New Roman"/>
          <w:sz w:val="24"/>
          <w:szCs w:val="24"/>
        </w:rPr>
        <w:t xml:space="preserve">Fuentes, N., Osorio, G. y </w:t>
      </w:r>
      <w:proofErr w:type="spellStart"/>
      <w:r w:rsidRPr="00F82F6E">
        <w:rPr>
          <w:rFonts w:ascii="Times New Roman" w:hAnsi="Times New Roman" w:cs="Times New Roman"/>
          <w:sz w:val="24"/>
          <w:szCs w:val="24"/>
        </w:rPr>
        <w:t>Mungaray</w:t>
      </w:r>
      <w:proofErr w:type="spellEnd"/>
      <w:r w:rsidRPr="00F82F6E">
        <w:rPr>
          <w:rFonts w:ascii="Times New Roman" w:hAnsi="Times New Roman" w:cs="Times New Roman"/>
          <w:sz w:val="24"/>
          <w:szCs w:val="24"/>
        </w:rPr>
        <w:t xml:space="preserve">, A. (2016). Capacidades Intangibles para la Competitividad Microempresarial en México. </w:t>
      </w:r>
      <w:r w:rsidRPr="00F82F6E">
        <w:rPr>
          <w:rFonts w:ascii="Times New Roman" w:hAnsi="Times New Roman" w:cs="Times New Roman"/>
          <w:i/>
          <w:sz w:val="24"/>
          <w:szCs w:val="24"/>
        </w:rPr>
        <w:t>Revista Problemas del Desarrollo</w:t>
      </w:r>
      <w:r w:rsidRPr="00F82F6E">
        <w:rPr>
          <w:rFonts w:ascii="Times New Roman" w:hAnsi="Times New Roman" w:cs="Times New Roman"/>
          <w:sz w:val="24"/>
          <w:szCs w:val="24"/>
        </w:rPr>
        <w:t xml:space="preserve">, </w:t>
      </w:r>
      <w:r w:rsidR="003A1264" w:rsidRPr="003A1264">
        <w:rPr>
          <w:rFonts w:ascii="Times New Roman" w:hAnsi="Times New Roman" w:cs="Times New Roman"/>
          <w:i/>
          <w:sz w:val="24"/>
          <w:szCs w:val="24"/>
        </w:rPr>
        <w:t>47</w:t>
      </w:r>
      <w:r w:rsidRPr="00F82F6E">
        <w:rPr>
          <w:rFonts w:ascii="Times New Roman" w:hAnsi="Times New Roman" w:cs="Times New Roman"/>
          <w:sz w:val="24"/>
          <w:szCs w:val="24"/>
        </w:rPr>
        <w:t>(</w:t>
      </w:r>
      <w:r w:rsidR="003A1264" w:rsidRPr="003A1264">
        <w:rPr>
          <w:rFonts w:ascii="Times New Roman" w:hAnsi="Times New Roman" w:cs="Times New Roman"/>
          <w:iCs/>
          <w:sz w:val="24"/>
          <w:szCs w:val="24"/>
        </w:rPr>
        <w:t>186</w:t>
      </w:r>
      <w:r w:rsidRPr="00F82F6E">
        <w:rPr>
          <w:rFonts w:ascii="Times New Roman" w:hAnsi="Times New Roman" w:cs="Times New Roman"/>
          <w:sz w:val="24"/>
          <w:szCs w:val="24"/>
        </w:rPr>
        <w:t xml:space="preserve">), 83-106. Recuperado de </w:t>
      </w:r>
      <w:r w:rsidRPr="00F7529C">
        <w:rPr>
          <w:rFonts w:ascii="Times New Roman" w:hAnsi="Times New Roman" w:cs="Times New Roman"/>
          <w:sz w:val="24"/>
          <w:szCs w:val="24"/>
        </w:rPr>
        <w:t>http://www.scielo.org.mx/scielo.php?script=sci_arttext&amp;pid=S0301-70362016000300083</w:t>
      </w:r>
      <w:r w:rsidRPr="00F82F6E">
        <w:rPr>
          <w:rFonts w:ascii="Times New Roman" w:hAnsi="Times New Roman" w:cs="Times New Roman"/>
          <w:sz w:val="24"/>
          <w:szCs w:val="24"/>
        </w:rPr>
        <w:t xml:space="preserve"> </w:t>
      </w:r>
    </w:p>
    <w:p w14:paraId="1C66D8C6" w14:textId="7855A017" w:rsidR="00680FE3" w:rsidRPr="00F82F6E" w:rsidRDefault="00680FE3" w:rsidP="00F7529C">
      <w:pPr>
        <w:spacing w:after="0" w:line="360" w:lineRule="auto"/>
        <w:ind w:left="720" w:hanging="720"/>
        <w:jc w:val="both"/>
        <w:rPr>
          <w:rFonts w:ascii="Times New Roman" w:hAnsi="Times New Roman" w:cs="Times New Roman"/>
          <w:sz w:val="24"/>
          <w:szCs w:val="24"/>
          <w:lang w:val="es-VE"/>
        </w:rPr>
      </w:pPr>
      <w:proofErr w:type="spellStart"/>
      <w:r w:rsidRPr="008C437E">
        <w:rPr>
          <w:rFonts w:ascii="Times New Roman" w:hAnsi="Times New Roman" w:cs="Times New Roman"/>
          <w:sz w:val="24"/>
          <w:szCs w:val="24"/>
        </w:rPr>
        <w:t>Gogan</w:t>
      </w:r>
      <w:proofErr w:type="spellEnd"/>
      <w:r w:rsidRPr="008C437E">
        <w:rPr>
          <w:rFonts w:ascii="Times New Roman" w:hAnsi="Times New Roman" w:cs="Times New Roman"/>
          <w:sz w:val="24"/>
          <w:szCs w:val="24"/>
        </w:rPr>
        <w:t xml:space="preserve">, L. M., </w:t>
      </w:r>
      <w:proofErr w:type="spellStart"/>
      <w:r w:rsidRPr="008C437E">
        <w:rPr>
          <w:rFonts w:ascii="Times New Roman" w:hAnsi="Times New Roman" w:cs="Times New Roman"/>
          <w:sz w:val="24"/>
          <w:szCs w:val="24"/>
        </w:rPr>
        <w:t>Artene</w:t>
      </w:r>
      <w:proofErr w:type="spellEnd"/>
      <w:r w:rsidRPr="008C437E">
        <w:rPr>
          <w:rFonts w:ascii="Times New Roman" w:hAnsi="Times New Roman" w:cs="Times New Roman"/>
          <w:sz w:val="24"/>
          <w:szCs w:val="24"/>
        </w:rPr>
        <w:t xml:space="preserve">, A., </w:t>
      </w:r>
      <w:proofErr w:type="spellStart"/>
      <w:r w:rsidRPr="008C437E">
        <w:rPr>
          <w:rFonts w:ascii="Times New Roman" w:hAnsi="Times New Roman" w:cs="Times New Roman"/>
          <w:sz w:val="24"/>
          <w:szCs w:val="24"/>
        </w:rPr>
        <w:t>Sarca</w:t>
      </w:r>
      <w:proofErr w:type="spellEnd"/>
      <w:r w:rsidRPr="008C437E">
        <w:rPr>
          <w:rFonts w:ascii="Times New Roman" w:hAnsi="Times New Roman" w:cs="Times New Roman"/>
          <w:sz w:val="24"/>
          <w:szCs w:val="24"/>
        </w:rPr>
        <w:t xml:space="preserve">, I. </w:t>
      </w:r>
      <w:r w:rsidR="008C437E" w:rsidRPr="008C437E">
        <w:rPr>
          <w:rFonts w:ascii="Times New Roman" w:hAnsi="Times New Roman" w:cs="Times New Roman"/>
          <w:sz w:val="24"/>
          <w:szCs w:val="24"/>
        </w:rPr>
        <w:t>y</w:t>
      </w:r>
      <w:r w:rsidRPr="008C437E">
        <w:rPr>
          <w:rFonts w:ascii="Times New Roman" w:hAnsi="Times New Roman" w:cs="Times New Roman"/>
          <w:sz w:val="24"/>
          <w:szCs w:val="24"/>
        </w:rPr>
        <w:t xml:space="preserve"> </w:t>
      </w:r>
      <w:proofErr w:type="spellStart"/>
      <w:r w:rsidRPr="008C437E">
        <w:rPr>
          <w:rFonts w:ascii="Times New Roman" w:hAnsi="Times New Roman" w:cs="Times New Roman"/>
          <w:sz w:val="24"/>
          <w:szCs w:val="24"/>
        </w:rPr>
        <w:t>Draghici</w:t>
      </w:r>
      <w:proofErr w:type="spellEnd"/>
      <w:r w:rsidRPr="008C437E">
        <w:rPr>
          <w:rFonts w:ascii="Times New Roman" w:hAnsi="Times New Roman" w:cs="Times New Roman"/>
          <w:sz w:val="24"/>
          <w:szCs w:val="24"/>
        </w:rPr>
        <w:t xml:space="preserve">, A. (2016). </w:t>
      </w:r>
      <w:r w:rsidRPr="00F82F6E">
        <w:rPr>
          <w:rFonts w:ascii="Times New Roman" w:hAnsi="Times New Roman" w:cs="Times New Roman"/>
          <w:sz w:val="24"/>
          <w:szCs w:val="24"/>
          <w:lang w:val="en-US"/>
        </w:rPr>
        <w:t xml:space="preserve">The impact of intellectual capital on organizational performance. </w:t>
      </w:r>
      <w:proofErr w:type="spellStart"/>
      <w:r w:rsidRPr="00F82F6E">
        <w:rPr>
          <w:rFonts w:ascii="Times New Roman" w:hAnsi="Times New Roman" w:cs="Times New Roman"/>
          <w:i/>
          <w:sz w:val="24"/>
          <w:szCs w:val="24"/>
          <w:lang w:val="es-VE"/>
        </w:rPr>
        <w:t>Procedia</w:t>
      </w:r>
      <w:proofErr w:type="spellEnd"/>
      <w:r w:rsidRPr="00F82F6E">
        <w:rPr>
          <w:rFonts w:ascii="Times New Roman" w:hAnsi="Times New Roman" w:cs="Times New Roman"/>
          <w:i/>
          <w:sz w:val="24"/>
          <w:szCs w:val="24"/>
          <w:lang w:val="es-VE"/>
        </w:rPr>
        <w:t xml:space="preserve"> – Social and </w:t>
      </w:r>
      <w:proofErr w:type="spellStart"/>
      <w:r w:rsidRPr="00F82F6E">
        <w:rPr>
          <w:rFonts w:ascii="Times New Roman" w:hAnsi="Times New Roman" w:cs="Times New Roman"/>
          <w:i/>
          <w:sz w:val="24"/>
          <w:szCs w:val="24"/>
          <w:lang w:val="es-VE"/>
        </w:rPr>
        <w:t>Behavioral</w:t>
      </w:r>
      <w:proofErr w:type="spellEnd"/>
      <w:r w:rsidRPr="00F82F6E">
        <w:rPr>
          <w:rFonts w:ascii="Times New Roman" w:hAnsi="Times New Roman" w:cs="Times New Roman"/>
          <w:i/>
          <w:sz w:val="24"/>
          <w:szCs w:val="24"/>
          <w:lang w:val="es-VE"/>
        </w:rPr>
        <w:t xml:space="preserve"> </w:t>
      </w:r>
      <w:proofErr w:type="spellStart"/>
      <w:r w:rsidRPr="00F82F6E">
        <w:rPr>
          <w:rFonts w:ascii="Times New Roman" w:hAnsi="Times New Roman" w:cs="Times New Roman"/>
          <w:i/>
          <w:sz w:val="24"/>
          <w:szCs w:val="24"/>
          <w:lang w:val="es-VE"/>
        </w:rPr>
        <w:t>Sciences</w:t>
      </w:r>
      <w:proofErr w:type="spellEnd"/>
      <w:r w:rsidRPr="00F82F6E">
        <w:rPr>
          <w:rFonts w:ascii="Times New Roman" w:hAnsi="Times New Roman" w:cs="Times New Roman"/>
          <w:sz w:val="24"/>
          <w:szCs w:val="24"/>
          <w:lang w:val="es-VE"/>
        </w:rPr>
        <w:t xml:space="preserve">, </w:t>
      </w:r>
      <w:r w:rsidRPr="00F82F6E">
        <w:rPr>
          <w:rFonts w:ascii="Times New Roman" w:hAnsi="Times New Roman" w:cs="Times New Roman"/>
          <w:i/>
          <w:sz w:val="24"/>
          <w:szCs w:val="24"/>
          <w:lang w:val="es-VE"/>
        </w:rPr>
        <w:t>221</w:t>
      </w:r>
      <w:r w:rsidRPr="00F82F6E">
        <w:rPr>
          <w:rFonts w:ascii="Times New Roman" w:hAnsi="Times New Roman" w:cs="Times New Roman"/>
          <w:sz w:val="24"/>
          <w:szCs w:val="24"/>
          <w:lang w:val="es-VE"/>
        </w:rPr>
        <w:t xml:space="preserve">, 194-202. </w:t>
      </w:r>
      <w:proofErr w:type="spellStart"/>
      <w:r w:rsidRPr="00F82F6E">
        <w:rPr>
          <w:rFonts w:ascii="Times New Roman" w:hAnsi="Times New Roman" w:cs="Times New Roman"/>
          <w:sz w:val="24"/>
          <w:szCs w:val="24"/>
          <w:lang w:val="es-VE"/>
        </w:rPr>
        <w:t>Doi</w:t>
      </w:r>
      <w:proofErr w:type="spellEnd"/>
      <w:r w:rsidRPr="00F82F6E">
        <w:rPr>
          <w:rFonts w:ascii="Times New Roman" w:hAnsi="Times New Roman" w:cs="Times New Roman"/>
          <w:sz w:val="24"/>
          <w:szCs w:val="24"/>
          <w:lang w:val="es-VE"/>
        </w:rPr>
        <w:t>: 10.1016/j.sbspro.2016.05.106</w:t>
      </w:r>
    </w:p>
    <w:p w14:paraId="3096D7B5" w14:textId="741AA544" w:rsidR="00680FE3" w:rsidRPr="00F82F6E" w:rsidRDefault="00680FE3" w:rsidP="00F7529C">
      <w:pPr>
        <w:spacing w:after="0" w:line="360" w:lineRule="auto"/>
        <w:ind w:left="706" w:hanging="706"/>
        <w:jc w:val="both"/>
        <w:rPr>
          <w:rFonts w:ascii="Times New Roman" w:hAnsi="Times New Roman" w:cs="Times New Roman"/>
          <w:sz w:val="24"/>
          <w:szCs w:val="24"/>
          <w:lang w:val="es-VE"/>
        </w:rPr>
      </w:pPr>
      <w:r w:rsidRPr="00F82F6E">
        <w:rPr>
          <w:rFonts w:ascii="Times New Roman" w:hAnsi="Times New Roman" w:cs="Times New Roman"/>
          <w:sz w:val="24"/>
          <w:szCs w:val="24"/>
          <w:lang w:val="es-VE"/>
        </w:rPr>
        <w:lastRenderedPageBreak/>
        <w:t xml:space="preserve">Grupo de Trabajo de la Fundación Mexicana para la Salud (2013). Universalidad de los servicios de salud en México. </w:t>
      </w:r>
      <w:r w:rsidRPr="00F82F6E">
        <w:rPr>
          <w:rFonts w:ascii="Times New Roman" w:hAnsi="Times New Roman" w:cs="Times New Roman"/>
          <w:i/>
          <w:iCs/>
          <w:sz w:val="24"/>
          <w:szCs w:val="24"/>
          <w:lang w:val="es-VE"/>
        </w:rPr>
        <w:t>Salud Pública de México</w:t>
      </w:r>
      <w:r w:rsidRPr="00F82F6E">
        <w:rPr>
          <w:rFonts w:ascii="Times New Roman" w:hAnsi="Times New Roman" w:cs="Times New Roman"/>
          <w:sz w:val="24"/>
          <w:szCs w:val="24"/>
          <w:lang w:val="es-VE"/>
        </w:rPr>
        <w:t xml:space="preserve">, 55(número especial), 1–64. Recuperado de </w:t>
      </w:r>
      <w:r w:rsidRPr="00F7529C">
        <w:rPr>
          <w:rFonts w:ascii="Times New Roman" w:hAnsi="Times New Roman" w:cs="Times New Roman"/>
          <w:sz w:val="24"/>
          <w:szCs w:val="24"/>
          <w:lang w:val="es-VE"/>
        </w:rPr>
        <w:t>http://www.scielo.org.mx/scielo.php?script=sci_arttext&amp;pid=S0036-36342013000600001</w:t>
      </w:r>
      <w:r w:rsidRPr="00F82F6E">
        <w:rPr>
          <w:rFonts w:ascii="Times New Roman" w:hAnsi="Times New Roman" w:cs="Times New Roman"/>
          <w:sz w:val="24"/>
          <w:szCs w:val="24"/>
          <w:lang w:val="es-VE"/>
        </w:rPr>
        <w:t xml:space="preserve"> </w:t>
      </w:r>
    </w:p>
    <w:p w14:paraId="25DE01F0" w14:textId="6979548B"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bookmarkStart w:id="13" w:name="_Hlk51661968"/>
      <w:r w:rsidRPr="00F82F6E">
        <w:rPr>
          <w:rFonts w:ascii="Times New Roman" w:hAnsi="Times New Roman" w:cs="Times New Roman"/>
          <w:sz w:val="24"/>
          <w:szCs w:val="24"/>
          <w:lang w:val="en-US"/>
        </w:rPr>
        <w:t xml:space="preserve">Hashim, M. J., Osman, I. </w:t>
      </w:r>
      <w:r w:rsidR="008C437E">
        <w:rPr>
          <w:rFonts w:ascii="Times New Roman" w:hAnsi="Times New Roman" w:cs="Times New Roman"/>
          <w:sz w:val="24"/>
          <w:szCs w:val="24"/>
          <w:lang w:val="en-US"/>
        </w:rPr>
        <w:t>y</w:t>
      </w:r>
      <w:r w:rsidRPr="00F82F6E">
        <w:rPr>
          <w:rFonts w:ascii="Times New Roman" w:hAnsi="Times New Roman" w:cs="Times New Roman"/>
          <w:sz w:val="24"/>
          <w:szCs w:val="24"/>
          <w:lang w:val="en-US"/>
        </w:rPr>
        <w:t xml:space="preserve"> </w:t>
      </w:r>
      <w:proofErr w:type="spellStart"/>
      <w:r w:rsidRPr="00F82F6E">
        <w:rPr>
          <w:rFonts w:ascii="Times New Roman" w:hAnsi="Times New Roman" w:cs="Times New Roman"/>
          <w:sz w:val="24"/>
          <w:szCs w:val="24"/>
          <w:lang w:val="en-US"/>
        </w:rPr>
        <w:t>Alhabshi</w:t>
      </w:r>
      <w:proofErr w:type="spellEnd"/>
      <w:r w:rsidRPr="00F82F6E">
        <w:rPr>
          <w:rFonts w:ascii="Times New Roman" w:hAnsi="Times New Roman" w:cs="Times New Roman"/>
          <w:sz w:val="24"/>
          <w:szCs w:val="24"/>
          <w:lang w:val="en-US"/>
        </w:rPr>
        <w:t xml:space="preserve">, S. M. (2015). </w:t>
      </w:r>
      <w:bookmarkEnd w:id="13"/>
      <w:r w:rsidRPr="00F82F6E">
        <w:rPr>
          <w:rFonts w:ascii="Times New Roman" w:hAnsi="Times New Roman" w:cs="Times New Roman"/>
          <w:sz w:val="24"/>
          <w:szCs w:val="24"/>
          <w:lang w:val="en-US"/>
        </w:rPr>
        <w:t xml:space="preserve">Effect of Intellectual Capital on Organizational Performance. </w:t>
      </w:r>
      <w:r w:rsidRPr="00F82F6E">
        <w:rPr>
          <w:rFonts w:ascii="Times New Roman" w:hAnsi="Times New Roman" w:cs="Times New Roman"/>
          <w:i/>
          <w:sz w:val="24"/>
          <w:szCs w:val="24"/>
          <w:lang w:val="en-US"/>
        </w:rPr>
        <w:t>Procedia - Social and Behavioral Sciences</w:t>
      </w:r>
      <w:r w:rsidRPr="00F82F6E">
        <w:rPr>
          <w:rFonts w:ascii="Times New Roman" w:hAnsi="Times New Roman" w:cs="Times New Roman"/>
          <w:sz w:val="24"/>
          <w:szCs w:val="24"/>
          <w:lang w:val="en-US"/>
        </w:rPr>
        <w:t>, (211), 207-214. Doi: 10.1016/j.sbspro.2015.11.085</w:t>
      </w:r>
    </w:p>
    <w:p w14:paraId="50FD1D18" w14:textId="014FE684"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bookmarkStart w:id="14" w:name="_Hlk51617498"/>
      <w:r w:rsidRPr="005B261C">
        <w:rPr>
          <w:rFonts w:ascii="Times New Roman" w:hAnsi="Times New Roman" w:cs="Times New Roman"/>
          <w:sz w:val="24"/>
          <w:szCs w:val="24"/>
          <w:lang w:val="en-US"/>
        </w:rPr>
        <w:t xml:space="preserve">Hejazi, R., </w:t>
      </w:r>
      <w:proofErr w:type="spellStart"/>
      <w:r w:rsidRPr="005B261C">
        <w:rPr>
          <w:rFonts w:ascii="Times New Roman" w:hAnsi="Times New Roman" w:cs="Times New Roman"/>
          <w:sz w:val="24"/>
          <w:szCs w:val="24"/>
          <w:lang w:val="en-US"/>
        </w:rPr>
        <w:t>Ghanbari</w:t>
      </w:r>
      <w:proofErr w:type="spellEnd"/>
      <w:r w:rsidRPr="005B261C">
        <w:rPr>
          <w:rFonts w:ascii="Times New Roman" w:hAnsi="Times New Roman" w:cs="Times New Roman"/>
          <w:sz w:val="24"/>
          <w:szCs w:val="24"/>
          <w:lang w:val="en-US"/>
        </w:rPr>
        <w:t xml:space="preserve">, M. </w:t>
      </w:r>
      <w:r w:rsidR="008C437E" w:rsidRPr="005B261C">
        <w:rPr>
          <w:rFonts w:ascii="Times New Roman" w:hAnsi="Times New Roman" w:cs="Times New Roman"/>
          <w:sz w:val="24"/>
          <w:szCs w:val="24"/>
          <w:lang w:val="en-US"/>
        </w:rPr>
        <w:t>y</w:t>
      </w:r>
      <w:r w:rsidRPr="005B261C">
        <w:rPr>
          <w:rFonts w:ascii="Times New Roman" w:hAnsi="Times New Roman" w:cs="Times New Roman"/>
          <w:sz w:val="24"/>
          <w:szCs w:val="24"/>
          <w:lang w:val="en-US"/>
        </w:rPr>
        <w:t xml:space="preserve"> </w:t>
      </w:r>
      <w:proofErr w:type="spellStart"/>
      <w:r w:rsidRPr="005B261C">
        <w:rPr>
          <w:rFonts w:ascii="Times New Roman" w:hAnsi="Times New Roman" w:cs="Times New Roman"/>
          <w:sz w:val="24"/>
          <w:szCs w:val="24"/>
          <w:lang w:val="en-US"/>
        </w:rPr>
        <w:t>Alipour</w:t>
      </w:r>
      <w:bookmarkEnd w:id="14"/>
      <w:proofErr w:type="spellEnd"/>
      <w:r w:rsidRPr="005B261C">
        <w:rPr>
          <w:rFonts w:ascii="Times New Roman" w:hAnsi="Times New Roman" w:cs="Times New Roman"/>
          <w:sz w:val="24"/>
          <w:szCs w:val="24"/>
          <w:lang w:val="en-US"/>
        </w:rPr>
        <w:t xml:space="preserve">, M. (2016). </w:t>
      </w:r>
      <w:r w:rsidRPr="00F82F6E">
        <w:rPr>
          <w:rFonts w:ascii="Times New Roman" w:hAnsi="Times New Roman" w:cs="Times New Roman"/>
          <w:sz w:val="24"/>
          <w:szCs w:val="24"/>
          <w:lang w:val="en-US"/>
        </w:rPr>
        <w:t xml:space="preserve">Intellectual, Human and Structural Capital Effects on Firm Performance as Measured by Tobin's Q. </w:t>
      </w:r>
      <w:r w:rsidRPr="00F82F6E">
        <w:rPr>
          <w:rFonts w:ascii="Times New Roman" w:hAnsi="Times New Roman" w:cs="Times New Roman"/>
          <w:i/>
          <w:iCs/>
          <w:sz w:val="24"/>
          <w:szCs w:val="24"/>
          <w:lang w:val="en-US"/>
        </w:rPr>
        <w:t>Knowledge and Process Management</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23</w:t>
      </w:r>
      <w:r w:rsidRPr="00F82F6E">
        <w:rPr>
          <w:rFonts w:ascii="Times New Roman" w:hAnsi="Times New Roman" w:cs="Times New Roman"/>
          <w:sz w:val="24"/>
          <w:szCs w:val="24"/>
          <w:lang w:val="en-US"/>
        </w:rPr>
        <w:t>(4), 259-273. Doi:  10.1002/kpm.1529</w:t>
      </w:r>
    </w:p>
    <w:p w14:paraId="1951F172" w14:textId="0C2EC652" w:rsidR="00680FE3" w:rsidRPr="00F82F6E" w:rsidRDefault="00680FE3" w:rsidP="00F7529C">
      <w:pPr>
        <w:spacing w:after="0" w:line="360" w:lineRule="auto"/>
        <w:ind w:left="720" w:hanging="720"/>
        <w:jc w:val="both"/>
        <w:rPr>
          <w:rFonts w:ascii="Times New Roman" w:hAnsi="Times New Roman" w:cs="Times New Roman"/>
          <w:sz w:val="24"/>
          <w:szCs w:val="24"/>
          <w:lang w:val="en-US"/>
        </w:rPr>
      </w:pPr>
      <w:r w:rsidRPr="005B261C">
        <w:rPr>
          <w:rFonts w:ascii="Times New Roman" w:hAnsi="Times New Roman" w:cs="Times New Roman"/>
          <w:sz w:val="24"/>
          <w:szCs w:val="24"/>
          <w:lang w:val="en-US"/>
        </w:rPr>
        <w:t xml:space="preserve">Huang, Y.-C. </w:t>
      </w:r>
      <w:r w:rsidR="008C437E" w:rsidRPr="005B261C">
        <w:rPr>
          <w:rFonts w:ascii="Times New Roman" w:hAnsi="Times New Roman" w:cs="Times New Roman"/>
          <w:sz w:val="24"/>
          <w:szCs w:val="24"/>
          <w:lang w:val="en-US"/>
        </w:rPr>
        <w:t>y</w:t>
      </w:r>
      <w:r w:rsidRPr="005B261C">
        <w:rPr>
          <w:rFonts w:ascii="Times New Roman" w:hAnsi="Times New Roman" w:cs="Times New Roman"/>
          <w:sz w:val="24"/>
          <w:szCs w:val="24"/>
          <w:lang w:val="en-US"/>
        </w:rPr>
        <w:t xml:space="preserve"> Jim, Y.-C. (2010). </w:t>
      </w:r>
      <w:r w:rsidRPr="00F82F6E">
        <w:rPr>
          <w:rFonts w:ascii="Times New Roman" w:hAnsi="Times New Roman" w:cs="Times New Roman"/>
          <w:sz w:val="24"/>
          <w:szCs w:val="24"/>
          <w:lang w:val="en-US"/>
        </w:rPr>
        <w:t xml:space="preserve">Intellectual capital and knowledge productivity: the Taiwan biotech industry. </w:t>
      </w:r>
      <w:r w:rsidRPr="00F82F6E">
        <w:rPr>
          <w:rFonts w:ascii="Times New Roman" w:hAnsi="Times New Roman" w:cs="Times New Roman"/>
          <w:i/>
          <w:iCs/>
          <w:sz w:val="24"/>
          <w:szCs w:val="24"/>
          <w:lang w:val="en-US"/>
        </w:rPr>
        <w:t>Management Decision</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48</w:t>
      </w:r>
      <w:r w:rsidRPr="00F82F6E">
        <w:rPr>
          <w:rFonts w:ascii="Times New Roman" w:hAnsi="Times New Roman" w:cs="Times New Roman"/>
          <w:sz w:val="24"/>
          <w:szCs w:val="24"/>
          <w:lang w:val="en-US"/>
        </w:rPr>
        <w:t>(4), 580–599. Doi:  10.1108/00251741011041364</w:t>
      </w:r>
    </w:p>
    <w:p w14:paraId="77A86014" w14:textId="77777777"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proofErr w:type="spellStart"/>
      <w:r w:rsidRPr="008C437E">
        <w:rPr>
          <w:rFonts w:ascii="Times New Roman" w:hAnsi="Times New Roman" w:cs="Times New Roman"/>
          <w:sz w:val="24"/>
          <w:szCs w:val="24"/>
          <w:lang w:val="en-US"/>
        </w:rPr>
        <w:t>Hussinki</w:t>
      </w:r>
      <w:proofErr w:type="spellEnd"/>
      <w:r w:rsidRPr="008C437E">
        <w:rPr>
          <w:rFonts w:ascii="Times New Roman" w:hAnsi="Times New Roman" w:cs="Times New Roman"/>
          <w:sz w:val="24"/>
          <w:szCs w:val="24"/>
          <w:lang w:val="en-US"/>
        </w:rPr>
        <w:t xml:space="preserve">, H., </w:t>
      </w:r>
      <w:proofErr w:type="spellStart"/>
      <w:r w:rsidRPr="008C437E">
        <w:rPr>
          <w:rFonts w:ascii="Times New Roman" w:hAnsi="Times New Roman" w:cs="Times New Roman"/>
          <w:sz w:val="24"/>
          <w:szCs w:val="24"/>
          <w:lang w:val="en-US"/>
        </w:rPr>
        <w:t>Kianto</w:t>
      </w:r>
      <w:proofErr w:type="spellEnd"/>
      <w:r w:rsidRPr="008C437E">
        <w:rPr>
          <w:rFonts w:ascii="Times New Roman" w:hAnsi="Times New Roman" w:cs="Times New Roman"/>
          <w:sz w:val="24"/>
          <w:szCs w:val="24"/>
          <w:lang w:val="en-US"/>
        </w:rPr>
        <w:t xml:space="preserve">, A., </w:t>
      </w:r>
      <w:proofErr w:type="spellStart"/>
      <w:r w:rsidRPr="008C437E">
        <w:rPr>
          <w:rFonts w:ascii="Times New Roman" w:hAnsi="Times New Roman" w:cs="Times New Roman"/>
          <w:sz w:val="24"/>
          <w:szCs w:val="24"/>
          <w:lang w:val="en-US"/>
        </w:rPr>
        <w:t>Vanhala</w:t>
      </w:r>
      <w:proofErr w:type="spellEnd"/>
      <w:r w:rsidRPr="008C437E">
        <w:rPr>
          <w:rFonts w:ascii="Times New Roman" w:hAnsi="Times New Roman" w:cs="Times New Roman"/>
          <w:sz w:val="24"/>
          <w:szCs w:val="24"/>
          <w:lang w:val="en-US"/>
        </w:rPr>
        <w:t xml:space="preserve">, M., y </w:t>
      </w:r>
      <w:proofErr w:type="spellStart"/>
      <w:r w:rsidRPr="008C437E">
        <w:rPr>
          <w:rFonts w:ascii="Times New Roman" w:hAnsi="Times New Roman" w:cs="Times New Roman"/>
          <w:sz w:val="24"/>
          <w:szCs w:val="24"/>
          <w:lang w:val="en-US"/>
        </w:rPr>
        <w:t>Ritala</w:t>
      </w:r>
      <w:proofErr w:type="spellEnd"/>
      <w:r w:rsidRPr="008C437E">
        <w:rPr>
          <w:rFonts w:ascii="Times New Roman" w:hAnsi="Times New Roman" w:cs="Times New Roman"/>
          <w:sz w:val="24"/>
          <w:szCs w:val="24"/>
          <w:lang w:val="en-US"/>
        </w:rPr>
        <w:t xml:space="preserve">, P. (2018). </w:t>
      </w:r>
      <w:r w:rsidRPr="00F82F6E">
        <w:rPr>
          <w:rFonts w:ascii="Times New Roman" w:hAnsi="Times New Roman" w:cs="Times New Roman"/>
          <w:sz w:val="24"/>
          <w:szCs w:val="24"/>
          <w:lang w:val="en-US"/>
        </w:rPr>
        <w:t xml:space="preserve">Happy employees make happy customers: The role of intellectual capital in supporting sustainable value creation in organizations. </w:t>
      </w:r>
      <w:r w:rsidRPr="00F82F6E">
        <w:rPr>
          <w:rFonts w:ascii="Times New Roman" w:hAnsi="Times New Roman" w:cs="Times New Roman"/>
          <w:i/>
          <w:iCs/>
          <w:sz w:val="24"/>
          <w:szCs w:val="24"/>
          <w:lang w:val="en-US"/>
        </w:rPr>
        <w:t>Intellectual Capital Management as a Driver of Sustainability: Perspectives for Organizations and Society</w:t>
      </w:r>
      <w:r w:rsidRPr="00F82F6E">
        <w:rPr>
          <w:rFonts w:ascii="Times New Roman" w:hAnsi="Times New Roman" w:cs="Times New Roman"/>
          <w:sz w:val="24"/>
          <w:szCs w:val="24"/>
          <w:lang w:val="en-US"/>
        </w:rPr>
        <w:t>, 101-117. Doi: 10.1007/978-3-319-79051-0_6</w:t>
      </w:r>
    </w:p>
    <w:p w14:paraId="117ACBEA" w14:textId="6E9449C5"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bookmarkStart w:id="15" w:name="_Hlk51442026"/>
      <w:r w:rsidRPr="005B261C">
        <w:rPr>
          <w:rFonts w:ascii="Times New Roman" w:hAnsi="Times New Roman" w:cs="Times New Roman"/>
          <w:sz w:val="24"/>
          <w:szCs w:val="24"/>
          <w:lang w:val="en-US"/>
        </w:rPr>
        <w:t xml:space="preserve">Ibarra, M. A. </w:t>
      </w:r>
      <w:r w:rsidR="008C437E" w:rsidRPr="005B261C">
        <w:rPr>
          <w:rFonts w:ascii="Times New Roman" w:hAnsi="Times New Roman" w:cs="Times New Roman"/>
          <w:sz w:val="24"/>
          <w:szCs w:val="24"/>
          <w:lang w:val="en-US"/>
        </w:rPr>
        <w:t>y</w:t>
      </w:r>
      <w:r w:rsidRPr="005B261C">
        <w:rPr>
          <w:rFonts w:ascii="Times New Roman" w:hAnsi="Times New Roman" w:cs="Times New Roman"/>
          <w:sz w:val="24"/>
          <w:szCs w:val="24"/>
          <w:lang w:val="en-US"/>
        </w:rPr>
        <w:t xml:space="preserve"> Hernández-</w:t>
      </w:r>
      <w:proofErr w:type="spellStart"/>
      <w:r w:rsidRPr="005B261C">
        <w:rPr>
          <w:rFonts w:ascii="Times New Roman" w:hAnsi="Times New Roman" w:cs="Times New Roman"/>
          <w:sz w:val="24"/>
          <w:szCs w:val="24"/>
          <w:lang w:val="en-US"/>
        </w:rPr>
        <w:t>Perlines</w:t>
      </w:r>
      <w:proofErr w:type="spellEnd"/>
      <w:r w:rsidRPr="005B261C">
        <w:rPr>
          <w:rFonts w:ascii="Times New Roman" w:hAnsi="Times New Roman" w:cs="Times New Roman"/>
          <w:sz w:val="24"/>
          <w:szCs w:val="24"/>
          <w:lang w:val="en-US"/>
        </w:rPr>
        <w:t>, F. (2018)</w:t>
      </w:r>
      <w:bookmarkEnd w:id="15"/>
      <w:r w:rsidRPr="005B261C">
        <w:rPr>
          <w:rFonts w:ascii="Times New Roman" w:hAnsi="Times New Roman" w:cs="Times New Roman"/>
          <w:sz w:val="24"/>
          <w:szCs w:val="24"/>
          <w:lang w:val="en-US"/>
        </w:rPr>
        <w:t xml:space="preserve">. </w:t>
      </w:r>
      <w:r w:rsidRPr="00F82F6E">
        <w:rPr>
          <w:rFonts w:ascii="Times New Roman" w:hAnsi="Times New Roman" w:cs="Times New Roman"/>
          <w:sz w:val="24"/>
          <w:szCs w:val="24"/>
          <w:lang w:val="en-US"/>
        </w:rPr>
        <w:t xml:space="preserve">Intellectual capital and Organization performance in the manufacturing sector of Mexico. </w:t>
      </w:r>
      <w:r w:rsidRPr="00F82F6E">
        <w:rPr>
          <w:rFonts w:ascii="Times New Roman" w:hAnsi="Times New Roman" w:cs="Times New Roman"/>
          <w:i/>
          <w:sz w:val="24"/>
          <w:szCs w:val="24"/>
          <w:lang w:val="en-US"/>
        </w:rPr>
        <w:t>Management Decision</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56</w:t>
      </w:r>
      <w:r w:rsidRPr="00F82F6E">
        <w:rPr>
          <w:rFonts w:ascii="Times New Roman" w:hAnsi="Times New Roman" w:cs="Times New Roman"/>
          <w:sz w:val="24"/>
          <w:szCs w:val="24"/>
          <w:lang w:val="en-US"/>
        </w:rPr>
        <w:t>(8), 1818-1834. Doi:  10.1108/MD-10-2017-0946</w:t>
      </w:r>
    </w:p>
    <w:p w14:paraId="2EED922C" w14:textId="410D890E" w:rsidR="00680FE3" w:rsidRPr="00F82F6E" w:rsidRDefault="00680FE3" w:rsidP="00F7529C">
      <w:pPr>
        <w:spacing w:after="0" w:line="360" w:lineRule="auto"/>
        <w:ind w:left="720" w:hanging="720"/>
        <w:jc w:val="both"/>
        <w:rPr>
          <w:rFonts w:ascii="Times New Roman" w:hAnsi="Times New Roman" w:cs="Times New Roman"/>
          <w:sz w:val="24"/>
          <w:szCs w:val="24"/>
          <w:lang w:val="en-US"/>
        </w:rPr>
      </w:pPr>
      <w:bookmarkStart w:id="16" w:name="_Hlk52625210"/>
      <w:proofErr w:type="spellStart"/>
      <w:r w:rsidRPr="00F82F6E">
        <w:rPr>
          <w:rFonts w:ascii="Times New Roman" w:hAnsi="Times New Roman" w:cs="Times New Roman"/>
          <w:sz w:val="24"/>
          <w:szCs w:val="24"/>
          <w:lang w:val="en-US"/>
        </w:rPr>
        <w:t>Khalique</w:t>
      </w:r>
      <w:proofErr w:type="spellEnd"/>
      <w:r w:rsidRPr="00F82F6E">
        <w:rPr>
          <w:rFonts w:ascii="Times New Roman" w:hAnsi="Times New Roman" w:cs="Times New Roman"/>
          <w:sz w:val="24"/>
          <w:szCs w:val="24"/>
          <w:lang w:val="en-US"/>
        </w:rPr>
        <w:t xml:space="preserve">, M., </w:t>
      </w:r>
      <w:proofErr w:type="spellStart"/>
      <w:r w:rsidRPr="00F82F6E">
        <w:rPr>
          <w:rFonts w:ascii="Times New Roman" w:hAnsi="Times New Roman" w:cs="Times New Roman"/>
          <w:sz w:val="24"/>
          <w:szCs w:val="24"/>
          <w:lang w:val="en-US"/>
        </w:rPr>
        <w:t>Bontis</w:t>
      </w:r>
      <w:proofErr w:type="spellEnd"/>
      <w:r w:rsidRPr="00F82F6E">
        <w:rPr>
          <w:rFonts w:ascii="Times New Roman" w:hAnsi="Times New Roman" w:cs="Times New Roman"/>
          <w:sz w:val="24"/>
          <w:szCs w:val="24"/>
          <w:lang w:val="en-US"/>
        </w:rPr>
        <w:t xml:space="preserve">, N., Nassir, J. A. </w:t>
      </w:r>
      <w:r w:rsidR="008C437E">
        <w:rPr>
          <w:rFonts w:ascii="Times New Roman" w:hAnsi="Times New Roman" w:cs="Times New Roman"/>
          <w:sz w:val="24"/>
          <w:szCs w:val="24"/>
          <w:lang w:val="en-US"/>
        </w:rPr>
        <w:t>y</w:t>
      </w:r>
      <w:r w:rsidRPr="00F82F6E">
        <w:rPr>
          <w:rFonts w:ascii="Times New Roman" w:hAnsi="Times New Roman" w:cs="Times New Roman"/>
          <w:sz w:val="24"/>
          <w:szCs w:val="24"/>
          <w:lang w:val="en-US"/>
        </w:rPr>
        <w:t xml:space="preserve"> Hassan </w:t>
      </w:r>
      <w:bookmarkEnd w:id="16"/>
      <w:r w:rsidRPr="00F82F6E">
        <w:rPr>
          <w:rFonts w:ascii="Times New Roman" w:hAnsi="Times New Roman" w:cs="Times New Roman"/>
          <w:sz w:val="24"/>
          <w:szCs w:val="24"/>
          <w:lang w:val="en-US"/>
        </w:rPr>
        <w:t xml:space="preserve">A. (2015). Intellectual capital in small and medium enterprises in Pakistan. </w:t>
      </w:r>
      <w:r w:rsidRPr="00F82F6E">
        <w:rPr>
          <w:rFonts w:ascii="Times New Roman" w:hAnsi="Times New Roman" w:cs="Times New Roman"/>
          <w:i/>
          <w:iCs/>
          <w:sz w:val="24"/>
          <w:szCs w:val="24"/>
          <w:lang w:val="en-US"/>
        </w:rPr>
        <w:t>Journal of Intellectual Capital</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16</w:t>
      </w:r>
      <w:r w:rsidRPr="00F82F6E">
        <w:rPr>
          <w:rFonts w:ascii="Times New Roman" w:hAnsi="Times New Roman" w:cs="Times New Roman"/>
          <w:sz w:val="24"/>
          <w:szCs w:val="24"/>
          <w:lang w:val="en-US"/>
        </w:rPr>
        <w:t>(1), 224–238. Doi: 10.1108/JIC-01-2014-0014</w:t>
      </w:r>
    </w:p>
    <w:p w14:paraId="6B0D645E" w14:textId="77777777" w:rsidR="00680FE3" w:rsidRPr="00F82F6E" w:rsidRDefault="00680FE3" w:rsidP="00F7529C">
      <w:pPr>
        <w:spacing w:after="0" w:line="360" w:lineRule="auto"/>
        <w:ind w:left="720" w:hanging="720"/>
        <w:jc w:val="both"/>
        <w:rPr>
          <w:rFonts w:ascii="Times New Roman" w:hAnsi="Times New Roman" w:cs="Times New Roman"/>
          <w:sz w:val="24"/>
          <w:szCs w:val="24"/>
          <w:lang w:val="en-US"/>
        </w:rPr>
      </w:pPr>
      <w:r w:rsidRPr="00F82F6E">
        <w:rPr>
          <w:rFonts w:ascii="Times New Roman" w:hAnsi="Times New Roman" w:cs="Times New Roman"/>
          <w:sz w:val="24"/>
          <w:szCs w:val="24"/>
          <w:lang w:val="en-US"/>
        </w:rPr>
        <w:t xml:space="preserve">Khan, Y. K. (2016). Impact of Structural Capital on Innovation in Australian SMEs. </w:t>
      </w:r>
      <w:r w:rsidRPr="00F82F6E">
        <w:rPr>
          <w:rFonts w:ascii="Times New Roman" w:hAnsi="Times New Roman" w:cs="Times New Roman"/>
          <w:i/>
          <w:iCs/>
          <w:sz w:val="24"/>
          <w:szCs w:val="24"/>
          <w:lang w:val="en-US"/>
        </w:rPr>
        <w:t>3rd International Conference on Business and Economics</w:t>
      </w:r>
      <w:r w:rsidRPr="00F82F6E">
        <w:rPr>
          <w:rFonts w:ascii="Times New Roman" w:hAnsi="Times New Roman" w:cs="Times New Roman"/>
          <w:sz w:val="24"/>
          <w:szCs w:val="24"/>
          <w:lang w:val="en-US"/>
        </w:rPr>
        <w:t>. Doi:  10.15405/epsbs.2016.11.02.28</w:t>
      </w:r>
    </w:p>
    <w:p w14:paraId="7BD067CD" w14:textId="6517F6B4" w:rsidR="00680FE3" w:rsidRPr="00F82F6E" w:rsidRDefault="00680FE3" w:rsidP="00F7529C">
      <w:pPr>
        <w:spacing w:after="0" w:line="360" w:lineRule="auto"/>
        <w:ind w:left="706" w:hanging="706"/>
        <w:jc w:val="both"/>
        <w:rPr>
          <w:rFonts w:ascii="Times New Roman" w:hAnsi="Times New Roman" w:cs="Times New Roman"/>
          <w:sz w:val="24"/>
          <w:szCs w:val="24"/>
        </w:rPr>
      </w:pPr>
      <w:r w:rsidRPr="00F82F6E">
        <w:rPr>
          <w:rFonts w:ascii="Times New Roman" w:hAnsi="Times New Roman" w:cs="Times New Roman"/>
          <w:sz w:val="24"/>
          <w:szCs w:val="24"/>
          <w:lang w:val="en-US"/>
        </w:rPr>
        <w:t xml:space="preserve">Khan, Y. K., </w:t>
      </w:r>
      <w:proofErr w:type="spellStart"/>
      <w:r w:rsidRPr="00F82F6E">
        <w:rPr>
          <w:rFonts w:ascii="Times New Roman" w:hAnsi="Times New Roman" w:cs="Times New Roman"/>
          <w:sz w:val="24"/>
          <w:szCs w:val="24"/>
          <w:lang w:val="en-US"/>
        </w:rPr>
        <w:t>Kamaruddin</w:t>
      </w:r>
      <w:proofErr w:type="spellEnd"/>
      <w:r w:rsidRPr="00F82F6E">
        <w:rPr>
          <w:rFonts w:ascii="Times New Roman" w:hAnsi="Times New Roman" w:cs="Times New Roman"/>
          <w:sz w:val="24"/>
          <w:szCs w:val="24"/>
          <w:lang w:val="en-US"/>
        </w:rPr>
        <w:t xml:space="preserve">, L. M. </w:t>
      </w:r>
      <w:r w:rsidR="008C437E">
        <w:rPr>
          <w:rFonts w:ascii="Times New Roman" w:hAnsi="Times New Roman" w:cs="Times New Roman"/>
          <w:sz w:val="24"/>
          <w:szCs w:val="24"/>
          <w:lang w:val="en-US"/>
        </w:rPr>
        <w:t>y</w:t>
      </w:r>
      <w:r w:rsidRPr="00F82F6E">
        <w:rPr>
          <w:rFonts w:ascii="Times New Roman" w:hAnsi="Times New Roman" w:cs="Times New Roman"/>
          <w:sz w:val="24"/>
          <w:szCs w:val="24"/>
          <w:lang w:val="en-US"/>
        </w:rPr>
        <w:t xml:space="preserve"> </w:t>
      </w:r>
      <w:proofErr w:type="spellStart"/>
      <w:r w:rsidRPr="00F82F6E">
        <w:rPr>
          <w:rFonts w:ascii="Times New Roman" w:hAnsi="Times New Roman" w:cs="Times New Roman"/>
          <w:sz w:val="24"/>
          <w:szCs w:val="24"/>
          <w:lang w:val="en-US"/>
        </w:rPr>
        <w:t>Buyung</w:t>
      </w:r>
      <w:proofErr w:type="spellEnd"/>
      <w:r w:rsidRPr="00F82F6E">
        <w:rPr>
          <w:rFonts w:ascii="Times New Roman" w:hAnsi="Times New Roman" w:cs="Times New Roman"/>
          <w:sz w:val="24"/>
          <w:szCs w:val="24"/>
          <w:lang w:val="en-US"/>
        </w:rPr>
        <w:t xml:space="preserve">, S. Z. (2017). The effects of structural capital on </w:t>
      </w:r>
      <w:proofErr w:type="spellStart"/>
      <w:r w:rsidRPr="00F82F6E">
        <w:rPr>
          <w:rFonts w:ascii="Times New Roman" w:hAnsi="Times New Roman" w:cs="Times New Roman"/>
          <w:sz w:val="24"/>
          <w:szCs w:val="24"/>
          <w:lang w:val="en-US"/>
        </w:rPr>
        <w:t>organisational</w:t>
      </w:r>
      <w:proofErr w:type="spellEnd"/>
      <w:r w:rsidRPr="00F82F6E">
        <w:rPr>
          <w:rFonts w:ascii="Times New Roman" w:hAnsi="Times New Roman" w:cs="Times New Roman"/>
          <w:sz w:val="24"/>
          <w:szCs w:val="24"/>
          <w:lang w:val="en-US"/>
        </w:rPr>
        <w:t xml:space="preserve"> innovation in Australian SMEs. </w:t>
      </w:r>
      <w:proofErr w:type="spellStart"/>
      <w:r w:rsidRPr="00F82F6E">
        <w:rPr>
          <w:rFonts w:ascii="Times New Roman" w:hAnsi="Times New Roman" w:cs="Times New Roman"/>
          <w:i/>
          <w:iCs/>
          <w:sz w:val="24"/>
          <w:szCs w:val="24"/>
        </w:rPr>
        <w:t>Advanced</w:t>
      </w:r>
      <w:proofErr w:type="spellEnd"/>
      <w:r w:rsidRPr="00F82F6E">
        <w:rPr>
          <w:rFonts w:ascii="Times New Roman" w:hAnsi="Times New Roman" w:cs="Times New Roman"/>
          <w:i/>
          <w:iCs/>
          <w:sz w:val="24"/>
          <w:szCs w:val="24"/>
        </w:rPr>
        <w:t xml:space="preserve"> </w:t>
      </w:r>
      <w:proofErr w:type="spellStart"/>
      <w:r w:rsidRPr="00F82F6E">
        <w:rPr>
          <w:rFonts w:ascii="Times New Roman" w:hAnsi="Times New Roman" w:cs="Times New Roman"/>
          <w:i/>
          <w:iCs/>
          <w:sz w:val="24"/>
          <w:szCs w:val="24"/>
        </w:rPr>
        <w:t>Science</w:t>
      </w:r>
      <w:proofErr w:type="spellEnd"/>
      <w:r w:rsidRPr="00F82F6E">
        <w:rPr>
          <w:rFonts w:ascii="Times New Roman" w:hAnsi="Times New Roman" w:cs="Times New Roman"/>
          <w:i/>
          <w:iCs/>
          <w:sz w:val="24"/>
          <w:szCs w:val="24"/>
        </w:rPr>
        <w:t xml:space="preserve"> </w:t>
      </w:r>
      <w:proofErr w:type="spellStart"/>
      <w:r w:rsidRPr="00F82F6E">
        <w:rPr>
          <w:rFonts w:ascii="Times New Roman" w:hAnsi="Times New Roman" w:cs="Times New Roman"/>
          <w:i/>
          <w:iCs/>
          <w:sz w:val="24"/>
          <w:szCs w:val="24"/>
        </w:rPr>
        <w:t>Letters</w:t>
      </w:r>
      <w:proofErr w:type="spellEnd"/>
      <w:r w:rsidRPr="00F82F6E">
        <w:rPr>
          <w:rFonts w:ascii="Times New Roman" w:hAnsi="Times New Roman" w:cs="Times New Roman"/>
          <w:sz w:val="24"/>
          <w:szCs w:val="24"/>
        </w:rPr>
        <w:t xml:space="preserve">, </w:t>
      </w:r>
      <w:r w:rsidRPr="00F82F6E">
        <w:rPr>
          <w:rFonts w:ascii="Times New Roman" w:hAnsi="Times New Roman" w:cs="Times New Roman"/>
          <w:i/>
          <w:iCs/>
          <w:sz w:val="24"/>
          <w:szCs w:val="24"/>
        </w:rPr>
        <w:t>23</w:t>
      </w:r>
      <w:r w:rsidRPr="00F82F6E">
        <w:rPr>
          <w:rFonts w:ascii="Times New Roman" w:hAnsi="Times New Roman" w:cs="Times New Roman"/>
          <w:sz w:val="24"/>
          <w:szCs w:val="24"/>
        </w:rPr>
        <w:t xml:space="preserve">(9), 8462-8465. </w:t>
      </w:r>
      <w:proofErr w:type="spellStart"/>
      <w:r w:rsidRPr="00F82F6E">
        <w:rPr>
          <w:rFonts w:ascii="Times New Roman" w:hAnsi="Times New Roman" w:cs="Times New Roman"/>
          <w:sz w:val="24"/>
          <w:szCs w:val="24"/>
        </w:rPr>
        <w:t>Doi</w:t>
      </w:r>
      <w:proofErr w:type="spellEnd"/>
      <w:r w:rsidRPr="00F82F6E">
        <w:rPr>
          <w:rFonts w:ascii="Times New Roman" w:hAnsi="Times New Roman" w:cs="Times New Roman"/>
          <w:sz w:val="24"/>
          <w:szCs w:val="24"/>
        </w:rPr>
        <w:t>:  10.1166/asl.2017.9911</w:t>
      </w:r>
    </w:p>
    <w:p w14:paraId="052B14D8" w14:textId="77777777" w:rsidR="00680FE3" w:rsidRPr="00F82F6E" w:rsidRDefault="00680FE3" w:rsidP="00F7529C">
      <w:pPr>
        <w:spacing w:after="0" w:line="360" w:lineRule="auto"/>
        <w:ind w:left="706" w:hanging="706"/>
        <w:jc w:val="both"/>
        <w:rPr>
          <w:rFonts w:ascii="Times New Roman" w:hAnsi="Times New Roman" w:cs="Times New Roman"/>
          <w:sz w:val="24"/>
          <w:szCs w:val="24"/>
          <w:lang w:val="es-VE"/>
        </w:rPr>
      </w:pPr>
      <w:r w:rsidRPr="00F82F6E">
        <w:rPr>
          <w:rFonts w:ascii="Times New Roman" w:hAnsi="Times New Roman" w:cs="Times New Roman"/>
          <w:sz w:val="24"/>
          <w:szCs w:val="24"/>
          <w:lang w:val="es-VE"/>
        </w:rPr>
        <w:t xml:space="preserve">Lavín, J. (2010). </w:t>
      </w:r>
      <w:r w:rsidRPr="00F82F6E">
        <w:rPr>
          <w:rFonts w:ascii="Times New Roman" w:hAnsi="Times New Roman" w:cs="Times New Roman"/>
          <w:i/>
          <w:iCs/>
          <w:sz w:val="24"/>
          <w:szCs w:val="24"/>
          <w:lang w:val="es-VE"/>
        </w:rPr>
        <w:t>Administración del capital de trabajo: un enfoque estratégico de calidad en la gestión pública hospitalaria</w:t>
      </w:r>
      <w:r w:rsidRPr="00F82F6E">
        <w:rPr>
          <w:rFonts w:ascii="Times New Roman" w:hAnsi="Times New Roman" w:cs="Times New Roman"/>
          <w:sz w:val="24"/>
          <w:szCs w:val="24"/>
          <w:lang w:val="es-VE"/>
        </w:rPr>
        <w:t>. México: Pearson.</w:t>
      </w:r>
    </w:p>
    <w:p w14:paraId="60CB4F33" w14:textId="516D6A91" w:rsidR="00680FE3" w:rsidRPr="00F82F6E" w:rsidRDefault="00680FE3" w:rsidP="00F7529C">
      <w:pPr>
        <w:spacing w:after="0" w:line="360" w:lineRule="auto"/>
        <w:ind w:left="706" w:hanging="706"/>
        <w:jc w:val="both"/>
        <w:rPr>
          <w:rFonts w:ascii="Times New Roman" w:hAnsi="Times New Roman" w:cs="Times New Roman"/>
          <w:sz w:val="24"/>
          <w:szCs w:val="24"/>
          <w:lang w:val="es-VE"/>
        </w:rPr>
      </w:pPr>
      <w:bookmarkStart w:id="17" w:name="_Hlk51441911"/>
      <w:r w:rsidRPr="00F82F6E">
        <w:rPr>
          <w:rFonts w:ascii="Times New Roman" w:hAnsi="Times New Roman" w:cs="Times New Roman"/>
          <w:sz w:val="24"/>
          <w:szCs w:val="24"/>
          <w:lang w:val="es-VE"/>
        </w:rPr>
        <w:lastRenderedPageBreak/>
        <w:t>Ledezma, V., Bernal, I. y Pedraza, N. A. (2019)</w:t>
      </w:r>
      <w:bookmarkEnd w:id="17"/>
      <w:r w:rsidRPr="00F82F6E">
        <w:rPr>
          <w:rFonts w:ascii="Times New Roman" w:hAnsi="Times New Roman" w:cs="Times New Roman"/>
          <w:sz w:val="24"/>
          <w:szCs w:val="24"/>
          <w:lang w:val="es-VE"/>
        </w:rPr>
        <w:t xml:space="preserve">. Valoración del desempeño organizacional en empresas tamaulipecas. </w:t>
      </w:r>
      <w:proofErr w:type="spellStart"/>
      <w:r w:rsidRPr="00F82F6E">
        <w:rPr>
          <w:rFonts w:ascii="Times New Roman" w:hAnsi="Times New Roman" w:cs="Times New Roman"/>
          <w:i/>
          <w:iCs/>
          <w:sz w:val="24"/>
          <w:szCs w:val="24"/>
          <w:lang w:val="es-VE"/>
        </w:rPr>
        <w:t>VinculaTégica</w:t>
      </w:r>
      <w:proofErr w:type="spellEnd"/>
      <w:r w:rsidRPr="00F82F6E">
        <w:rPr>
          <w:rFonts w:ascii="Times New Roman" w:hAnsi="Times New Roman" w:cs="Times New Roman"/>
          <w:i/>
          <w:iCs/>
          <w:sz w:val="24"/>
          <w:szCs w:val="24"/>
          <w:lang w:val="es-VE"/>
        </w:rPr>
        <w:t xml:space="preserve"> EFAN</w:t>
      </w:r>
      <w:r w:rsidRPr="00F82F6E">
        <w:rPr>
          <w:rFonts w:ascii="Times New Roman" w:hAnsi="Times New Roman" w:cs="Times New Roman"/>
          <w:sz w:val="24"/>
          <w:szCs w:val="24"/>
          <w:lang w:val="es-VE"/>
        </w:rPr>
        <w:t xml:space="preserve">, </w:t>
      </w:r>
      <w:r w:rsidRPr="00F82F6E">
        <w:rPr>
          <w:rFonts w:ascii="Times New Roman" w:hAnsi="Times New Roman" w:cs="Times New Roman"/>
          <w:i/>
          <w:iCs/>
          <w:sz w:val="24"/>
          <w:szCs w:val="24"/>
          <w:lang w:val="es-VE"/>
        </w:rPr>
        <w:t>5</w:t>
      </w:r>
      <w:r w:rsidRPr="00F82F6E">
        <w:rPr>
          <w:rFonts w:ascii="Times New Roman" w:hAnsi="Times New Roman" w:cs="Times New Roman"/>
          <w:sz w:val="24"/>
          <w:szCs w:val="24"/>
          <w:lang w:val="es-VE"/>
        </w:rPr>
        <w:t xml:space="preserve">(1), 430-439. Recuperado de </w:t>
      </w:r>
      <w:r w:rsidRPr="00F7529C">
        <w:rPr>
          <w:rFonts w:ascii="Times New Roman" w:hAnsi="Times New Roman" w:cs="Times New Roman"/>
          <w:sz w:val="24"/>
          <w:szCs w:val="24"/>
          <w:lang w:val="es-VE"/>
        </w:rPr>
        <w:t>http://www.web.facpya.uanl.mx/vinculategica/vinculategica_5/37%20LEDESMA_BERNAL_PEDRAZA.pdf</w:t>
      </w:r>
      <w:r w:rsidRPr="00F82F6E">
        <w:rPr>
          <w:rFonts w:ascii="Times New Roman" w:hAnsi="Times New Roman" w:cs="Times New Roman"/>
          <w:sz w:val="24"/>
          <w:szCs w:val="24"/>
          <w:lang w:val="es-VE"/>
        </w:rPr>
        <w:t xml:space="preserve"> </w:t>
      </w:r>
    </w:p>
    <w:p w14:paraId="72AA4239" w14:textId="08031087" w:rsidR="00680FE3" w:rsidRPr="00680FE3" w:rsidRDefault="00680FE3" w:rsidP="00F7529C">
      <w:pPr>
        <w:spacing w:after="0" w:line="360" w:lineRule="auto"/>
        <w:ind w:left="706" w:hanging="706"/>
        <w:jc w:val="both"/>
        <w:rPr>
          <w:rFonts w:ascii="Times New Roman" w:hAnsi="Times New Roman" w:cs="Times New Roman"/>
          <w:sz w:val="24"/>
          <w:szCs w:val="24"/>
          <w:lang w:val="es-VE"/>
        </w:rPr>
      </w:pPr>
      <w:r w:rsidRPr="008C437E">
        <w:rPr>
          <w:rFonts w:ascii="Times New Roman" w:hAnsi="Times New Roman" w:cs="Times New Roman"/>
          <w:sz w:val="24"/>
          <w:szCs w:val="24"/>
        </w:rPr>
        <w:t xml:space="preserve">Longo, M., Mariani, M. M. </w:t>
      </w:r>
      <w:r w:rsidR="008C437E" w:rsidRPr="008C437E">
        <w:rPr>
          <w:rFonts w:ascii="Times New Roman" w:hAnsi="Times New Roman" w:cs="Times New Roman"/>
          <w:sz w:val="24"/>
          <w:szCs w:val="24"/>
        </w:rPr>
        <w:t>y</w:t>
      </w:r>
      <w:r w:rsidRPr="008C437E">
        <w:rPr>
          <w:rFonts w:ascii="Times New Roman" w:hAnsi="Times New Roman" w:cs="Times New Roman"/>
          <w:sz w:val="24"/>
          <w:szCs w:val="24"/>
        </w:rPr>
        <w:t xml:space="preserve"> Mura, M. (2009). </w:t>
      </w:r>
      <w:r w:rsidRPr="00F82F6E">
        <w:rPr>
          <w:rFonts w:ascii="Times New Roman" w:hAnsi="Times New Roman" w:cs="Times New Roman"/>
          <w:sz w:val="24"/>
          <w:szCs w:val="24"/>
          <w:lang w:val="en-US"/>
        </w:rPr>
        <w:t xml:space="preserve">The effect of intellectual capital attributes on organizational performance. The case of the Bologna Opera House. </w:t>
      </w:r>
      <w:r w:rsidRPr="00F82F6E">
        <w:rPr>
          <w:rFonts w:ascii="Times New Roman" w:hAnsi="Times New Roman" w:cs="Times New Roman"/>
          <w:i/>
          <w:iCs/>
          <w:sz w:val="24"/>
          <w:szCs w:val="24"/>
          <w:lang w:val="en-US"/>
        </w:rPr>
        <w:t>Knowledge Management Research &amp; Practice</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7</w:t>
      </w:r>
      <w:r w:rsidRPr="00F82F6E">
        <w:rPr>
          <w:rFonts w:ascii="Times New Roman" w:hAnsi="Times New Roman" w:cs="Times New Roman"/>
          <w:sz w:val="24"/>
          <w:szCs w:val="24"/>
          <w:lang w:val="en-US"/>
        </w:rPr>
        <w:t xml:space="preserve">(4), 365-376. </w:t>
      </w:r>
      <w:proofErr w:type="spellStart"/>
      <w:r w:rsidRPr="00680FE3">
        <w:rPr>
          <w:rFonts w:ascii="Times New Roman" w:hAnsi="Times New Roman" w:cs="Times New Roman"/>
          <w:sz w:val="24"/>
          <w:szCs w:val="24"/>
          <w:lang w:val="es-VE"/>
        </w:rPr>
        <w:t>Doi</w:t>
      </w:r>
      <w:proofErr w:type="spellEnd"/>
      <w:r w:rsidRPr="00680FE3">
        <w:rPr>
          <w:rFonts w:ascii="Times New Roman" w:hAnsi="Times New Roman" w:cs="Times New Roman"/>
          <w:sz w:val="24"/>
          <w:szCs w:val="24"/>
          <w:lang w:val="es-VE"/>
        </w:rPr>
        <w:t>:  10.1057/kmrp.2009.28</w:t>
      </w:r>
    </w:p>
    <w:p w14:paraId="08BB77BA" w14:textId="77777777" w:rsidR="00680FE3" w:rsidRPr="00F82F6E" w:rsidRDefault="00680FE3" w:rsidP="00F7529C">
      <w:pPr>
        <w:spacing w:after="0" w:line="360" w:lineRule="auto"/>
        <w:ind w:left="706" w:hanging="706"/>
        <w:jc w:val="both"/>
        <w:rPr>
          <w:rFonts w:ascii="Times New Roman" w:hAnsi="Times New Roman" w:cs="Times New Roman"/>
          <w:sz w:val="24"/>
          <w:szCs w:val="24"/>
          <w:lang w:val="es-VE"/>
        </w:rPr>
      </w:pPr>
      <w:r w:rsidRPr="00F82F6E">
        <w:rPr>
          <w:rFonts w:ascii="Times New Roman" w:hAnsi="Times New Roman" w:cs="Times New Roman"/>
          <w:sz w:val="24"/>
          <w:szCs w:val="24"/>
          <w:lang w:val="es-VE"/>
        </w:rPr>
        <w:t xml:space="preserve">Losada, M. y Rodríguez, A. (2007). Calidad del servicio de salud: una revisión a la literatura desde la perspectiva del marketing. </w:t>
      </w:r>
      <w:r w:rsidRPr="00F82F6E">
        <w:rPr>
          <w:rFonts w:ascii="Times New Roman" w:hAnsi="Times New Roman" w:cs="Times New Roman"/>
          <w:i/>
          <w:iCs/>
          <w:sz w:val="24"/>
          <w:szCs w:val="24"/>
          <w:lang w:val="es-VE"/>
        </w:rPr>
        <w:t>Cuadernos de Administración</w:t>
      </w:r>
      <w:r w:rsidRPr="00F82F6E">
        <w:rPr>
          <w:rFonts w:ascii="Times New Roman" w:hAnsi="Times New Roman" w:cs="Times New Roman"/>
          <w:sz w:val="24"/>
          <w:szCs w:val="24"/>
          <w:lang w:val="es-VE"/>
        </w:rPr>
        <w:t xml:space="preserve">, </w:t>
      </w:r>
      <w:r w:rsidRPr="00F82F6E">
        <w:rPr>
          <w:rFonts w:ascii="Times New Roman" w:hAnsi="Times New Roman" w:cs="Times New Roman"/>
          <w:i/>
          <w:iCs/>
          <w:sz w:val="24"/>
          <w:szCs w:val="24"/>
          <w:lang w:val="es-VE"/>
        </w:rPr>
        <w:t>20</w:t>
      </w:r>
      <w:r w:rsidRPr="00F82F6E">
        <w:rPr>
          <w:rFonts w:ascii="Times New Roman" w:hAnsi="Times New Roman" w:cs="Times New Roman"/>
          <w:sz w:val="24"/>
          <w:szCs w:val="24"/>
          <w:lang w:val="es-VE"/>
        </w:rPr>
        <w:t>(34), 237–258. Recuperado de http://www.scielo.org.co/scielo.php?pid=S0120-35922007000200011&amp;script=sci_abstract&amp;tlng=es</w:t>
      </w:r>
    </w:p>
    <w:p w14:paraId="1AECC728" w14:textId="77777777" w:rsidR="00680FE3" w:rsidRPr="00F82F6E" w:rsidRDefault="00680FE3" w:rsidP="00F7529C">
      <w:pPr>
        <w:spacing w:after="0" w:line="360" w:lineRule="auto"/>
        <w:ind w:left="706" w:hanging="706"/>
        <w:jc w:val="both"/>
        <w:rPr>
          <w:rFonts w:ascii="Times New Roman" w:hAnsi="Times New Roman" w:cs="Times New Roman"/>
          <w:sz w:val="24"/>
          <w:szCs w:val="24"/>
          <w:lang w:val="es-VE"/>
        </w:rPr>
      </w:pPr>
      <w:r w:rsidRPr="00F82F6E">
        <w:rPr>
          <w:rFonts w:ascii="Times New Roman" w:hAnsi="Times New Roman" w:cs="Times New Roman"/>
          <w:sz w:val="24"/>
          <w:szCs w:val="24"/>
          <w:lang w:val="es-VE"/>
        </w:rPr>
        <w:t xml:space="preserve">Malagón, G., Galán, R. y Pontón, G. (2008). </w:t>
      </w:r>
      <w:r w:rsidRPr="00F82F6E">
        <w:rPr>
          <w:rFonts w:ascii="Times New Roman" w:hAnsi="Times New Roman" w:cs="Times New Roman"/>
          <w:i/>
          <w:iCs/>
          <w:sz w:val="24"/>
          <w:szCs w:val="24"/>
          <w:lang w:val="es-VE"/>
        </w:rPr>
        <w:t>Administración hospitalaria</w:t>
      </w:r>
      <w:r w:rsidRPr="00F82F6E">
        <w:rPr>
          <w:rFonts w:ascii="Times New Roman" w:hAnsi="Times New Roman" w:cs="Times New Roman"/>
          <w:sz w:val="24"/>
          <w:szCs w:val="24"/>
          <w:lang w:val="es-VE"/>
        </w:rPr>
        <w:t>. Bogotá: Medica Panamericana.</w:t>
      </w:r>
    </w:p>
    <w:p w14:paraId="08A0FFEF" w14:textId="0CC46B51"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r w:rsidRPr="008C437E">
        <w:rPr>
          <w:rFonts w:ascii="Times New Roman" w:hAnsi="Times New Roman" w:cs="Times New Roman"/>
          <w:sz w:val="24"/>
          <w:szCs w:val="24"/>
        </w:rPr>
        <w:t xml:space="preserve">Matos, F., </w:t>
      </w:r>
      <w:proofErr w:type="spellStart"/>
      <w:r w:rsidRPr="008C437E">
        <w:rPr>
          <w:rFonts w:ascii="Times New Roman" w:hAnsi="Times New Roman" w:cs="Times New Roman"/>
          <w:sz w:val="24"/>
          <w:szCs w:val="24"/>
        </w:rPr>
        <w:t>Vairinhos</w:t>
      </w:r>
      <w:proofErr w:type="spellEnd"/>
      <w:r w:rsidRPr="008C437E">
        <w:rPr>
          <w:rFonts w:ascii="Times New Roman" w:hAnsi="Times New Roman" w:cs="Times New Roman"/>
          <w:sz w:val="24"/>
          <w:szCs w:val="24"/>
        </w:rPr>
        <w:t xml:space="preserve">, V. M., </w:t>
      </w:r>
      <w:proofErr w:type="spellStart"/>
      <w:r w:rsidRPr="008C437E">
        <w:rPr>
          <w:rFonts w:ascii="Times New Roman" w:hAnsi="Times New Roman" w:cs="Times New Roman"/>
          <w:sz w:val="24"/>
          <w:szCs w:val="24"/>
        </w:rPr>
        <w:t>Dameri</w:t>
      </w:r>
      <w:proofErr w:type="spellEnd"/>
      <w:r w:rsidRPr="008C437E">
        <w:rPr>
          <w:rFonts w:ascii="Times New Roman" w:hAnsi="Times New Roman" w:cs="Times New Roman"/>
          <w:sz w:val="24"/>
          <w:szCs w:val="24"/>
        </w:rPr>
        <w:t xml:space="preserve">, R. P. </w:t>
      </w:r>
      <w:r w:rsidR="008C437E" w:rsidRPr="008C437E">
        <w:rPr>
          <w:rFonts w:ascii="Times New Roman" w:hAnsi="Times New Roman" w:cs="Times New Roman"/>
          <w:sz w:val="24"/>
          <w:szCs w:val="24"/>
        </w:rPr>
        <w:t>y</w:t>
      </w:r>
      <w:r w:rsidRPr="008C437E">
        <w:rPr>
          <w:rFonts w:ascii="Times New Roman" w:hAnsi="Times New Roman" w:cs="Times New Roman"/>
          <w:sz w:val="24"/>
          <w:szCs w:val="24"/>
        </w:rPr>
        <w:t xml:space="preserve"> </w:t>
      </w:r>
      <w:proofErr w:type="spellStart"/>
      <w:r w:rsidRPr="008C437E">
        <w:rPr>
          <w:rFonts w:ascii="Times New Roman" w:hAnsi="Times New Roman" w:cs="Times New Roman"/>
          <w:sz w:val="24"/>
          <w:szCs w:val="24"/>
        </w:rPr>
        <w:t>Durst</w:t>
      </w:r>
      <w:proofErr w:type="spellEnd"/>
      <w:r w:rsidRPr="008C437E">
        <w:rPr>
          <w:rFonts w:ascii="Times New Roman" w:hAnsi="Times New Roman" w:cs="Times New Roman"/>
          <w:sz w:val="24"/>
          <w:szCs w:val="24"/>
        </w:rPr>
        <w:t xml:space="preserve">, S. (2017). </w:t>
      </w:r>
      <w:r w:rsidRPr="00F82F6E">
        <w:rPr>
          <w:rFonts w:ascii="Times New Roman" w:hAnsi="Times New Roman" w:cs="Times New Roman"/>
          <w:sz w:val="24"/>
          <w:szCs w:val="24"/>
          <w:lang w:val="en-US"/>
        </w:rPr>
        <w:t xml:space="preserve">Increasing smart city competitiveness and sustainability through managing structural capital. </w:t>
      </w:r>
      <w:r w:rsidRPr="00F82F6E">
        <w:rPr>
          <w:rFonts w:ascii="Times New Roman" w:hAnsi="Times New Roman" w:cs="Times New Roman"/>
          <w:i/>
          <w:iCs/>
          <w:sz w:val="24"/>
          <w:szCs w:val="24"/>
          <w:lang w:val="en-US"/>
        </w:rPr>
        <w:t>Journal of Intellectual Capital</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18</w:t>
      </w:r>
      <w:r w:rsidRPr="00F82F6E">
        <w:rPr>
          <w:rFonts w:ascii="Times New Roman" w:hAnsi="Times New Roman" w:cs="Times New Roman"/>
          <w:sz w:val="24"/>
          <w:szCs w:val="24"/>
          <w:lang w:val="en-US"/>
        </w:rPr>
        <w:t>(3), 693-707. Doi:  10.1108/JIC-12-2016-0141</w:t>
      </w:r>
    </w:p>
    <w:p w14:paraId="2387225B" w14:textId="202D099D"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proofErr w:type="spellStart"/>
      <w:r w:rsidRPr="00F82F6E">
        <w:rPr>
          <w:rFonts w:ascii="Times New Roman" w:hAnsi="Times New Roman" w:cs="Times New Roman"/>
          <w:sz w:val="24"/>
          <w:szCs w:val="24"/>
          <w:lang w:val="en-US"/>
        </w:rPr>
        <w:t>Nuryakin</w:t>
      </w:r>
      <w:proofErr w:type="spellEnd"/>
      <w:r w:rsidRPr="00F82F6E">
        <w:rPr>
          <w:rFonts w:ascii="Times New Roman" w:hAnsi="Times New Roman" w:cs="Times New Roman"/>
          <w:sz w:val="24"/>
          <w:szCs w:val="24"/>
          <w:lang w:val="en-US"/>
        </w:rPr>
        <w:t xml:space="preserve">, E. (2018). SMEs’ marketing performance: the mediating role of market entry capability. </w:t>
      </w:r>
      <w:r w:rsidRPr="00F82F6E">
        <w:rPr>
          <w:rFonts w:ascii="Times New Roman" w:hAnsi="Times New Roman" w:cs="Times New Roman"/>
          <w:i/>
          <w:iCs/>
          <w:sz w:val="24"/>
          <w:szCs w:val="24"/>
          <w:lang w:val="en-US"/>
        </w:rPr>
        <w:t>Journal of Research in Marketing and Entrepreneurship</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20</w:t>
      </w:r>
      <w:r w:rsidRPr="00F82F6E">
        <w:rPr>
          <w:rFonts w:ascii="Times New Roman" w:hAnsi="Times New Roman" w:cs="Times New Roman"/>
          <w:sz w:val="24"/>
          <w:szCs w:val="24"/>
          <w:lang w:val="en-US"/>
        </w:rPr>
        <w:t xml:space="preserve">(2), 122-146. Doi:  </w:t>
      </w:r>
      <w:bookmarkStart w:id="18" w:name="_Hlk52618703"/>
      <w:r w:rsidRPr="00F82F6E">
        <w:rPr>
          <w:rFonts w:ascii="Times New Roman" w:hAnsi="Times New Roman" w:cs="Times New Roman"/>
          <w:sz w:val="24"/>
          <w:szCs w:val="24"/>
          <w:lang w:val="en-US"/>
        </w:rPr>
        <w:t>10.1108/JRME-03-2016-0005</w:t>
      </w:r>
      <w:bookmarkEnd w:id="18"/>
    </w:p>
    <w:p w14:paraId="123DCF2F" w14:textId="63378A1E" w:rsidR="00680FE3" w:rsidRPr="00F82F6E" w:rsidRDefault="00680FE3" w:rsidP="00F7529C">
      <w:pPr>
        <w:spacing w:after="0" w:line="360" w:lineRule="auto"/>
        <w:ind w:left="706" w:hanging="706"/>
        <w:jc w:val="both"/>
        <w:rPr>
          <w:rFonts w:ascii="Times New Roman" w:hAnsi="Times New Roman" w:cs="Times New Roman"/>
          <w:sz w:val="24"/>
          <w:szCs w:val="24"/>
        </w:rPr>
      </w:pPr>
      <w:proofErr w:type="spellStart"/>
      <w:r w:rsidRPr="008C437E">
        <w:rPr>
          <w:rFonts w:ascii="Times New Roman" w:hAnsi="Times New Roman" w:cs="Times New Roman"/>
          <w:sz w:val="24"/>
          <w:szCs w:val="24"/>
          <w:lang w:val="en-US"/>
        </w:rPr>
        <w:t>Organización</w:t>
      </w:r>
      <w:proofErr w:type="spellEnd"/>
      <w:r w:rsidRPr="008C437E">
        <w:rPr>
          <w:rFonts w:ascii="Times New Roman" w:hAnsi="Times New Roman" w:cs="Times New Roman"/>
          <w:sz w:val="24"/>
          <w:szCs w:val="24"/>
          <w:lang w:val="en-US"/>
        </w:rPr>
        <w:t xml:space="preserve"> Mundial de la </w:t>
      </w:r>
      <w:proofErr w:type="spellStart"/>
      <w:r w:rsidRPr="008C437E">
        <w:rPr>
          <w:rFonts w:ascii="Times New Roman" w:hAnsi="Times New Roman" w:cs="Times New Roman"/>
          <w:sz w:val="24"/>
          <w:szCs w:val="24"/>
          <w:lang w:val="en-US"/>
        </w:rPr>
        <w:t>Salud</w:t>
      </w:r>
      <w:proofErr w:type="spellEnd"/>
      <w:r w:rsidRPr="008C437E">
        <w:rPr>
          <w:rFonts w:ascii="Times New Roman" w:hAnsi="Times New Roman" w:cs="Times New Roman"/>
          <w:sz w:val="24"/>
          <w:szCs w:val="24"/>
          <w:lang w:val="en-US"/>
        </w:rPr>
        <w:t xml:space="preserve"> [OMS]. </w:t>
      </w:r>
      <w:r w:rsidRPr="00F82F6E">
        <w:rPr>
          <w:rFonts w:ascii="Times New Roman" w:hAnsi="Times New Roman" w:cs="Times New Roman"/>
          <w:sz w:val="24"/>
          <w:szCs w:val="24"/>
        </w:rPr>
        <w:t xml:space="preserve">(2018). </w:t>
      </w:r>
      <w:r w:rsidRPr="00F82F6E">
        <w:rPr>
          <w:rFonts w:ascii="Times New Roman" w:hAnsi="Times New Roman" w:cs="Times New Roman"/>
          <w:i/>
          <w:sz w:val="24"/>
          <w:szCs w:val="24"/>
        </w:rPr>
        <w:t>Apertura de la 71.ª Asamblea Mundial de la Salud</w:t>
      </w:r>
      <w:r w:rsidRPr="00F82F6E">
        <w:rPr>
          <w:rFonts w:ascii="Times New Roman" w:hAnsi="Times New Roman" w:cs="Times New Roman"/>
          <w:sz w:val="24"/>
          <w:szCs w:val="24"/>
        </w:rPr>
        <w:t xml:space="preserve">. Recuperado de </w:t>
      </w:r>
      <w:r w:rsidRPr="00F7529C">
        <w:rPr>
          <w:rFonts w:ascii="Times New Roman" w:hAnsi="Times New Roman" w:cs="Times New Roman"/>
          <w:sz w:val="24"/>
          <w:szCs w:val="24"/>
        </w:rPr>
        <w:t>https://www.who.int/dg/speeches/2018/opening-world-health-assembly/es/</w:t>
      </w:r>
      <w:r w:rsidRPr="00F82F6E">
        <w:rPr>
          <w:rFonts w:ascii="Times New Roman" w:hAnsi="Times New Roman" w:cs="Times New Roman"/>
          <w:sz w:val="24"/>
          <w:szCs w:val="24"/>
        </w:rPr>
        <w:t xml:space="preserve"> </w:t>
      </w:r>
    </w:p>
    <w:p w14:paraId="6841F48C" w14:textId="2E42DAC2"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proofErr w:type="spellStart"/>
      <w:r w:rsidRPr="00F82F6E">
        <w:rPr>
          <w:rFonts w:ascii="Times New Roman" w:hAnsi="Times New Roman" w:cs="Times New Roman"/>
          <w:sz w:val="24"/>
          <w:szCs w:val="24"/>
          <w:lang w:val="en-US"/>
        </w:rPr>
        <w:t>Phusavat</w:t>
      </w:r>
      <w:proofErr w:type="spellEnd"/>
      <w:r w:rsidRPr="00F82F6E">
        <w:rPr>
          <w:rFonts w:ascii="Times New Roman" w:hAnsi="Times New Roman" w:cs="Times New Roman"/>
          <w:sz w:val="24"/>
          <w:szCs w:val="24"/>
          <w:lang w:val="en-US"/>
        </w:rPr>
        <w:t xml:space="preserve">, K., </w:t>
      </w:r>
      <w:proofErr w:type="spellStart"/>
      <w:r w:rsidRPr="00F82F6E">
        <w:rPr>
          <w:rFonts w:ascii="Times New Roman" w:hAnsi="Times New Roman" w:cs="Times New Roman"/>
          <w:sz w:val="24"/>
          <w:szCs w:val="24"/>
          <w:lang w:val="en-US"/>
        </w:rPr>
        <w:t>Comepa</w:t>
      </w:r>
      <w:proofErr w:type="spellEnd"/>
      <w:r w:rsidRPr="00F82F6E">
        <w:rPr>
          <w:rFonts w:ascii="Times New Roman" w:hAnsi="Times New Roman" w:cs="Times New Roman"/>
          <w:sz w:val="24"/>
          <w:szCs w:val="24"/>
          <w:lang w:val="en-US"/>
        </w:rPr>
        <w:t xml:space="preserve">, N., </w:t>
      </w:r>
      <w:proofErr w:type="spellStart"/>
      <w:r w:rsidRPr="00F82F6E">
        <w:rPr>
          <w:rFonts w:ascii="Times New Roman" w:hAnsi="Times New Roman" w:cs="Times New Roman"/>
          <w:sz w:val="24"/>
          <w:szCs w:val="24"/>
          <w:lang w:val="en-US"/>
        </w:rPr>
        <w:t>Sitko-Lutek</w:t>
      </w:r>
      <w:proofErr w:type="spellEnd"/>
      <w:r w:rsidRPr="00F82F6E">
        <w:rPr>
          <w:rFonts w:ascii="Times New Roman" w:hAnsi="Times New Roman" w:cs="Times New Roman"/>
          <w:sz w:val="24"/>
          <w:szCs w:val="24"/>
          <w:lang w:val="en-US"/>
        </w:rPr>
        <w:t xml:space="preserve">, A. </w:t>
      </w:r>
      <w:r w:rsidR="008C437E">
        <w:rPr>
          <w:rFonts w:ascii="Times New Roman" w:hAnsi="Times New Roman" w:cs="Times New Roman"/>
          <w:sz w:val="24"/>
          <w:szCs w:val="24"/>
          <w:lang w:val="en-US"/>
        </w:rPr>
        <w:t>y</w:t>
      </w:r>
      <w:r w:rsidRPr="00F82F6E">
        <w:rPr>
          <w:rFonts w:ascii="Times New Roman" w:hAnsi="Times New Roman" w:cs="Times New Roman"/>
          <w:sz w:val="24"/>
          <w:szCs w:val="24"/>
          <w:lang w:val="en-US"/>
        </w:rPr>
        <w:t xml:space="preserve"> </w:t>
      </w:r>
      <w:proofErr w:type="spellStart"/>
      <w:r w:rsidRPr="00F82F6E">
        <w:rPr>
          <w:rFonts w:ascii="Times New Roman" w:hAnsi="Times New Roman" w:cs="Times New Roman"/>
          <w:sz w:val="24"/>
          <w:szCs w:val="24"/>
          <w:lang w:val="en-US"/>
        </w:rPr>
        <w:t>Ooi</w:t>
      </w:r>
      <w:proofErr w:type="spellEnd"/>
      <w:r w:rsidRPr="00F82F6E">
        <w:rPr>
          <w:rFonts w:ascii="Times New Roman" w:hAnsi="Times New Roman" w:cs="Times New Roman"/>
          <w:sz w:val="24"/>
          <w:szCs w:val="24"/>
          <w:lang w:val="en-US"/>
        </w:rPr>
        <w:t xml:space="preserve">, K. B. (2011). Interrelationships between intellectual capital and performance: Empirical examination. </w:t>
      </w:r>
      <w:r w:rsidRPr="00F82F6E">
        <w:rPr>
          <w:rFonts w:ascii="Times New Roman" w:hAnsi="Times New Roman" w:cs="Times New Roman"/>
          <w:i/>
          <w:iCs/>
          <w:sz w:val="24"/>
          <w:szCs w:val="24"/>
          <w:lang w:val="en-US"/>
        </w:rPr>
        <w:t>Industrial Management &amp; Data Systems</w:t>
      </w:r>
      <w:r w:rsidRPr="00F82F6E">
        <w:rPr>
          <w:rFonts w:ascii="Times New Roman" w:hAnsi="Times New Roman" w:cs="Times New Roman"/>
          <w:sz w:val="24"/>
          <w:szCs w:val="24"/>
          <w:lang w:val="en-US"/>
        </w:rPr>
        <w:t xml:space="preserve">, </w:t>
      </w:r>
      <w:r w:rsidRPr="00F82F6E">
        <w:rPr>
          <w:rFonts w:ascii="Times New Roman" w:hAnsi="Times New Roman" w:cs="Times New Roman"/>
          <w:i/>
          <w:sz w:val="24"/>
          <w:szCs w:val="24"/>
          <w:lang w:val="en-US"/>
        </w:rPr>
        <w:t>111</w:t>
      </w:r>
      <w:r w:rsidRPr="00F82F6E">
        <w:rPr>
          <w:rFonts w:ascii="Times New Roman" w:hAnsi="Times New Roman" w:cs="Times New Roman"/>
          <w:sz w:val="24"/>
          <w:szCs w:val="24"/>
          <w:lang w:val="en-US"/>
        </w:rPr>
        <w:t>(6), 810-829. Doi: 10.1108/02635571111144928</w:t>
      </w:r>
    </w:p>
    <w:p w14:paraId="454F7AB9" w14:textId="77777777" w:rsidR="00680FE3" w:rsidRPr="00F82F6E" w:rsidRDefault="00680FE3" w:rsidP="00F7529C">
      <w:pPr>
        <w:spacing w:after="0" w:line="360" w:lineRule="auto"/>
        <w:ind w:left="706" w:hanging="706"/>
        <w:jc w:val="both"/>
        <w:rPr>
          <w:rFonts w:ascii="Times New Roman" w:hAnsi="Times New Roman" w:cs="Times New Roman"/>
          <w:sz w:val="24"/>
          <w:szCs w:val="24"/>
        </w:rPr>
      </w:pPr>
      <w:proofErr w:type="spellStart"/>
      <w:r w:rsidRPr="00F82F6E">
        <w:rPr>
          <w:rFonts w:ascii="Times New Roman" w:hAnsi="Times New Roman" w:cs="Times New Roman"/>
          <w:sz w:val="24"/>
          <w:szCs w:val="24"/>
          <w:lang w:val="en-US"/>
        </w:rPr>
        <w:t>Roos</w:t>
      </w:r>
      <w:proofErr w:type="spellEnd"/>
      <w:r w:rsidRPr="00F82F6E">
        <w:rPr>
          <w:rFonts w:ascii="Times New Roman" w:hAnsi="Times New Roman" w:cs="Times New Roman"/>
          <w:sz w:val="24"/>
          <w:szCs w:val="24"/>
          <w:lang w:val="en-US"/>
        </w:rPr>
        <w:t xml:space="preserve">, G. (2017). Knowledge management, intellectual capital, structural holes, economic complexity and national prosperity. </w:t>
      </w:r>
      <w:proofErr w:type="spellStart"/>
      <w:r w:rsidRPr="00F82F6E">
        <w:rPr>
          <w:rFonts w:ascii="Times New Roman" w:hAnsi="Times New Roman" w:cs="Times New Roman"/>
          <w:i/>
          <w:iCs/>
          <w:sz w:val="24"/>
          <w:szCs w:val="24"/>
        </w:rPr>
        <w:t>Journal</w:t>
      </w:r>
      <w:proofErr w:type="spellEnd"/>
      <w:r w:rsidRPr="00F82F6E">
        <w:rPr>
          <w:rFonts w:ascii="Times New Roman" w:hAnsi="Times New Roman" w:cs="Times New Roman"/>
          <w:i/>
          <w:iCs/>
          <w:sz w:val="24"/>
          <w:szCs w:val="24"/>
        </w:rPr>
        <w:t xml:space="preserve"> </w:t>
      </w:r>
      <w:proofErr w:type="spellStart"/>
      <w:r w:rsidRPr="00F82F6E">
        <w:rPr>
          <w:rFonts w:ascii="Times New Roman" w:hAnsi="Times New Roman" w:cs="Times New Roman"/>
          <w:i/>
          <w:iCs/>
          <w:sz w:val="24"/>
          <w:szCs w:val="24"/>
        </w:rPr>
        <w:t>of</w:t>
      </w:r>
      <w:proofErr w:type="spellEnd"/>
      <w:r w:rsidRPr="00F82F6E">
        <w:rPr>
          <w:rFonts w:ascii="Times New Roman" w:hAnsi="Times New Roman" w:cs="Times New Roman"/>
          <w:i/>
          <w:iCs/>
          <w:sz w:val="24"/>
          <w:szCs w:val="24"/>
        </w:rPr>
        <w:t xml:space="preserve"> </w:t>
      </w:r>
      <w:proofErr w:type="spellStart"/>
      <w:r w:rsidRPr="00F82F6E">
        <w:rPr>
          <w:rFonts w:ascii="Times New Roman" w:hAnsi="Times New Roman" w:cs="Times New Roman"/>
          <w:i/>
          <w:iCs/>
          <w:sz w:val="24"/>
          <w:szCs w:val="24"/>
        </w:rPr>
        <w:t>Intellectual</w:t>
      </w:r>
      <w:proofErr w:type="spellEnd"/>
      <w:r w:rsidRPr="00F82F6E">
        <w:rPr>
          <w:rFonts w:ascii="Times New Roman" w:hAnsi="Times New Roman" w:cs="Times New Roman"/>
          <w:i/>
          <w:iCs/>
          <w:sz w:val="24"/>
          <w:szCs w:val="24"/>
        </w:rPr>
        <w:t xml:space="preserve"> Capital</w:t>
      </w:r>
      <w:r w:rsidRPr="00F82F6E">
        <w:rPr>
          <w:rFonts w:ascii="Times New Roman" w:hAnsi="Times New Roman" w:cs="Times New Roman"/>
          <w:sz w:val="24"/>
          <w:szCs w:val="24"/>
        </w:rPr>
        <w:t xml:space="preserve">, </w:t>
      </w:r>
      <w:r w:rsidRPr="00F82F6E">
        <w:rPr>
          <w:rFonts w:ascii="Times New Roman" w:hAnsi="Times New Roman" w:cs="Times New Roman"/>
          <w:i/>
          <w:iCs/>
          <w:sz w:val="24"/>
          <w:szCs w:val="24"/>
        </w:rPr>
        <w:t>18</w:t>
      </w:r>
      <w:r w:rsidRPr="00F82F6E">
        <w:rPr>
          <w:rFonts w:ascii="Times New Roman" w:hAnsi="Times New Roman" w:cs="Times New Roman"/>
          <w:sz w:val="24"/>
          <w:szCs w:val="24"/>
        </w:rPr>
        <w:t xml:space="preserve">(4), 745-770. </w:t>
      </w:r>
      <w:proofErr w:type="spellStart"/>
      <w:r w:rsidRPr="00F82F6E">
        <w:rPr>
          <w:rFonts w:ascii="Times New Roman" w:hAnsi="Times New Roman" w:cs="Times New Roman"/>
          <w:sz w:val="24"/>
          <w:szCs w:val="24"/>
        </w:rPr>
        <w:t>Doi</w:t>
      </w:r>
      <w:proofErr w:type="spellEnd"/>
      <w:r w:rsidRPr="00F82F6E">
        <w:rPr>
          <w:rFonts w:ascii="Times New Roman" w:hAnsi="Times New Roman" w:cs="Times New Roman"/>
          <w:sz w:val="24"/>
          <w:szCs w:val="24"/>
        </w:rPr>
        <w:t>: 10.1108/JIC-07-2016-0072</w:t>
      </w:r>
    </w:p>
    <w:p w14:paraId="1523D936" w14:textId="77777777" w:rsidR="00680FE3" w:rsidRPr="005B261C" w:rsidRDefault="00680FE3" w:rsidP="00F7529C">
      <w:pPr>
        <w:spacing w:after="0" w:line="360" w:lineRule="auto"/>
        <w:ind w:left="706" w:hanging="706"/>
        <w:jc w:val="both"/>
        <w:rPr>
          <w:rFonts w:ascii="Times New Roman" w:hAnsi="Times New Roman" w:cs="Times New Roman"/>
          <w:sz w:val="24"/>
          <w:szCs w:val="24"/>
        </w:rPr>
      </w:pPr>
      <w:bookmarkStart w:id="19" w:name="_Hlk51661735"/>
      <w:r w:rsidRPr="00F82F6E">
        <w:rPr>
          <w:rFonts w:ascii="Times New Roman" w:hAnsi="Times New Roman" w:cs="Times New Roman"/>
          <w:sz w:val="24"/>
          <w:szCs w:val="24"/>
        </w:rPr>
        <w:t>Silva, J. L., Barahona, P. y Galleguillos</w:t>
      </w:r>
      <w:bookmarkEnd w:id="19"/>
      <w:r w:rsidRPr="00F82F6E">
        <w:rPr>
          <w:rFonts w:ascii="Times New Roman" w:hAnsi="Times New Roman" w:cs="Times New Roman"/>
          <w:sz w:val="24"/>
          <w:szCs w:val="24"/>
        </w:rPr>
        <w:t xml:space="preserve">, C. (2014). Valoración prospectiva del capital intelectual de la Universidad de Atacama, mediante la técnica Delphi. </w:t>
      </w:r>
      <w:r w:rsidRPr="005B261C">
        <w:rPr>
          <w:rFonts w:ascii="Times New Roman" w:hAnsi="Times New Roman" w:cs="Times New Roman"/>
          <w:i/>
          <w:iCs/>
          <w:sz w:val="24"/>
          <w:szCs w:val="24"/>
        </w:rPr>
        <w:t>Ingeniare.</w:t>
      </w:r>
      <w:r w:rsidRPr="005B261C">
        <w:rPr>
          <w:rFonts w:ascii="Times New Roman" w:hAnsi="Times New Roman" w:cs="Times New Roman"/>
          <w:sz w:val="24"/>
          <w:szCs w:val="24"/>
        </w:rPr>
        <w:t xml:space="preserve"> </w:t>
      </w:r>
      <w:r w:rsidRPr="005B261C">
        <w:rPr>
          <w:rFonts w:ascii="Times New Roman" w:hAnsi="Times New Roman" w:cs="Times New Roman"/>
          <w:i/>
          <w:iCs/>
          <w:sz w:val="24"/>
          <w:szCs w:val="24"/>
        </w:rPr>
        <w:t>Revista Chilena de Ingeniería</w:t>
      </w:r>
      <w:r w:rsidRPr="005B261C">
        <w:rPr>
          <w:rFonts w:ascii="Times New Roman" w:hAnsi="Times New Roman" w:cs="Times New Roman"/>
          <w:sz w:val="24"/>
          <w:szCs w:val="24"/>
        </w:rPr>
        <w:t xml:space="preserve">, </w:t>
      </w:r>
      <w:r w:rsidRPr="005B261C">
        <w:rPr>
          <w:rFonts w:ascii="Times New Roman" w:hAnsi="Times New Roman" w:cs="Times New Roman"/>
          <w:i/>
          <w:iCs/>
          <w:sz w:val="24"/>
          <w:szCs w:val="24"/>
        </w:rPr>
        <w:t>22</w:t>
      </w:r>
      <w:r w:rsidRPr="005B261C">
        <w:rPr>
          <w:rFonts w:ascii="Times New Roman" w:hAnsi="Times New Roman" w:cs="Times New Roman"/>
          <w:sz w:val="24"/>
          <w:szCs w:val="24"/>
        </w:rPr>
        <w:t xml:space="preserve">(4), 567-575. </w:t>
      </w:r>
      <w:proofErr w:type="spellStart"/>
      <w:r w:rsidRPr="005B261C">
        <w:rPr>
          <w:rFonts w:ascii="Times New Roman" w:hAnsi="Times New Roman" w:cs="Times New Roman"/>
          <w:sz w:val="24"/>
          <w:szCs w:val="24"/>
        </w:rPr>
        <w:t>Doi</w:t>
      </w:r>
      <w:proofErr w:type="spellEnd"/>
      <w:r w:rsidRPr="005B261C">
        <w:rPr>
          <w:rFonts w:ascii="Times New Roman" w:hAnsi="Times New Roman" w:cs="Times New Roman"/>
          <w:sz w:val="24"/>
          <w:szCs w:val="24"/>
        </w:rPr>
        <w:t>: 10.4067/S0718-33052014000400012</w:t>
      </w:r>
    </w:p>
    <w:p w14:paraId="1B50A378" w14:textId="7890D463" w:rsidR="00680FE3" w:rsidRPr="00F82F6E" w:rsidRDefault="00680FE3" w:rsidP="00F7529C">
      <w:pPr>
        <w:spacing w:after="0" w:line="360" w:lineRule="auto"/>
        <w:ind w:left="706" w:hanging="706"/>
        <w:jc w:val="both"/>
        <w:rPr>
          <w:rFonts w:ascii="Times New Roman" w:hAnsi="Times New Roman" w:cs="Times New Roman"/>
          <w:sz w:val="24"/>
          <w:szCs w:val="24"/>
        </w:rPr>
      </w:pPr>
      <w:proofErr w:type="spellStart"/>
      <w:r w:rsidRPr="005B261C">
        <w:rPr>
          <w:rFonts w:ascii="Times New Roman" w:hAnsi="Times New Roman" w:cs="Times New Roman"/>
          <w:sz w:val="24"/>
          <w:szCs w:val="24"/>
        </w:rPr>
        <w:lastRenderedPageBreak/>
        <w:t>Sumedrea</w:t>
      </w:r>
      <w:proofErr w:type="spellEnd"/>
      <w:r w:rsidRPr="005B261C">
        <w:rPr>
          <w:rFonts w:ascii="Times New Roman" w:hAnsi="Times New Roman" w:cs="Times New Roman"/>
          <w:sz w:val="24"/>
          <w:szCs w:val="24"/>
        </w:rPr>
        <w:t xml:space="preserve">, S. (2013). </w:t>
      </w:r>
      <w:proofErr w:type="spellStart"/>
      <w:r w:rsidRPr="005B261C">
        <w:rPr>
          <w:rFonts w:ascii="Times New Roman" w:hAnsi="Times New Roman" w:cs="Times New Roman"/>
          <w:sz w:val="24"/>
          <w:szCs w:val="24"/>
        </w:rPr>
        <w:t>Intellectual</w:t>
      </w:r>
      <w:proofErr w:type="spellEnd"/>
      <w:r w:rsidRPr="005B261C">
        <w:rPr>
          <w:rFonts w:ascii="Times New Roman" w:hAnsi="Times New Roman" w:cs="Times New Roman"/>
          <w:sz w:val="24"/>
          <w:szCs w:val="24"/>
        </w:rPr>
        <w:t xml:space="preserve"> Capital </w:t>
      </w:r>
      <w:r w:rsidR="008C437E" w:rsidRPr="005B261C">
        <w:rPr>
          <w:rFonts w:ascii="Times New Roman" w:hAnsi="Times New Roman" w:cs="Times New Roman"/>
          <w:sz w:val="24"/>
          <w:szCs w:val="24"/>
        </w:rPr>
        <w:t>y</w:t>
      </w:r>
      <w:r w:rsidRPr="005B261C">
        <w:rPr>
          <w:rFonts w:ascii="Times New Roman" w:hAnsi="Times New Roman" w:cs="Times New Roman"/>
          <w:sz w:val="24"/>
          <w:szCs w:val="24"/>
        </w:rPr>
        <w:t xml:space="preserve"> </w:t>
      </w:r>
      <w:proofErr w:type="spellStart"/>
      <w:r w:rsidRPr="005B261C">
        <w:rPr>
          <w:rFonts w:ascii="Times New Roman" w:hAnsi="Times New Roman" w:cs="Times New Roman"/>
          <w:sz w:val="24"/>
          <w:szCs w:val="24"/>
        </w:rPr>
        <w:t>Firm</w:t>
      </w:r>
      <w:proofErr w:type="spellEnd"/>
      <w:r w:rsidRPr="005B261C">
        <w:rPr>
          <w:rFonts w:ascii="Times New Roman" w:hAnsi="Times New Roman" w:cs="Times New Roman"/>
          <w:sz w:val="24"/>
          <w:szCs w:val="24"/>
        </w:rPr>
        <w:t xml:space="preserve"> Performance: A Dynamic </w:t>
      </w:r>
      <w:proofErr w:type="spellStart"/>
      <w:r w:rsidRPr="005B261C">
        <w:rPr>
          <w:rFonts w:ascii="Times New Roman" w:hAnsi="Times New Roman" w:cs="Times New Roman"/>
          <w:sz w:val="24"/>
          <w:szCs w:val="24"/>
        </w:rPr>
        <w:t>Relationship</w:t>
      </w:r>
      <w:proofErr w:type="spellEnd"/>
      <w:r w:rsidRPr="005B261C">
        <w:rPr>
          <w:rFonts w:ascii="Times New Roman" w:hAnsi="Times New Roman" w:cs="Times New Roman"/>
          <w:sz w:val="24"/>
          <w:szCs w:val="24"/>
        </w:rPr>
        <w:t xml:space="preserve"> in Crisis Time. </w:t>
      </w:r>
      <w:proofErr w:type="spellStart"/>
      <w:r w:rsidRPr="00F82F6E">
        <w:rPr>
          <w:rFonts w:ascii="Times New Roman" w:hAnsi="Times New Roman" w:cs="Times New Roman"/>
          <w:i/>
          <w:sz w:val="24"/>
          <w:szCs w:val="24"/>
        </w:rPr>
        <w:t>Procedia</w:t>
      </w:r>
      <w:proofErr w:type="spellEnd"/>
      <w:r w:rsidRPr="00F82F6E">
        <w:rPr>
          <w:rFonts w:ascii="Times New Roman" w:hAnsi="Times New Roman" w:cs="Times New Roman"/>
          <w:i/>
          <w:sz w:val="24"/>
          <w:szCs w:val="24"/>
        </w:rPr>
        <w:t xml:space="preserve"> </w:t>
      </w:r>
      <w:proofErr w:type="spellStart"/>
      <w:r w:rsidRPr="00F82F6E">
        <w:rPr>
          <w:rFonts w:ascii="Times New Roman" w:hAnsi="Times New Roman" w:cs="Times New Roman"/>
          <w:i/>
          <w:sz w:val="24"/>
          <w:szCs w:val="24"/>
        </w:rPr>
        <w:t>Economics</w:t>
      </w:r>
      <w:proofErr w:type="spellEnd"/>
      <w:r w:rsidRPr="00F82F6E">
        <w:rPr>
          <w:rFonts w:ascii="Times New Roman" w:hAnsi="Times New Roman" w:cs="Times New Roman"/>
          <w:i/>
          <w:sz w:val="24"/>
          <w:szCs w:val="24"/>
        </w:rPr>
        <w:t xml:space="preserve"> and </w:t>
      </w:r>
      <w:proofErr w:type="spellStart"/>
      <w:r w:rsidRPr="00F82F6E">
        <w:rPr>
          <w:rFonts w:ascii="Times New Roman" w:hAnsi="Times New Roman" w:cs="Times New Roman"/>
          <w:i/>
          <w:sz w:val="24"/>
          <w:szCs w:val="24"/>
        </w:rPr>
        <w:t>Finance</w:t>
      </w:r>
      <w:proofErr w:type="spellEnd"/>
      <w:r w:rsidRPr="00F82F6E">
        <w:rPr>
          <w:rFonts w:ascii="Times New Roman" w:hAnsi="Times New Roman" w:cs="Times New Roman"/>
          <w:sz w:val="24"/>
          <w:szCs w:val="24"/>
        </w:rPr>
        <w:t xml:space="preserve">, (6), 137-144. </w:t>
      </w:r>
      <w:proofErr w:type="spellStart"/>
      <w:r w:rsidRPr="00F82F6E">
        <w:rPr>
          <w:rFonts w:ascii="Times New Roman" w:hAnsi="Times New Roman" w:cs="Times New Roman"/>
          <w:sz w:val="24"/>
          <w:szCs w:val="24"/>
        </w:rPr>
        <w:t>Doi</w:t>
      </w:r>
      <w:proofErr w:type="spellEnd"/>
      <w:r w:rsidRPr="00F82F6E">
        <w:rPr>
          <w:rFonts w:ascii="Times New Roman" w:hAnsi="Times New Roman" w:cs="Times New Roman"/>
          <w:sz w:val="24"/>
          <w:szCs w:val="24"/>
        </w:rPr>
        <w:t>: 10.1016/S2212-5671(13)00125-1</w:t>
      </w:r>
    </w:p>
    <w:p w14:paraId="7F9BE491" w14:textId="6308DF0D" w:rsidR="00680FE3" w:rsidRPr="00F82F6E" w:rsidRDefault="00680FE3" w:rsidP="00F7529C">
      <w:pPr>
        <w:spacing w:after="0" w:line="360" w:lineRule="auto"/>
        <w:ind w:left="706" w:hanging="706"/>
        <w:jc w:val="both"/>
        <w:rPr>
          <w:rFonts w:ascii="Times New Roman" w:hAnsi="Times New Roman" w:cs="Times New Roman"/>
          <w:sz w:val="24"/>
          <w:szCs w:val="24"/>
          <w:lang w:val="es-VE"/>
        </w:rPr>
      </w:pPr>
      <w:r w:rsidRPr="00F82F6E">
        <w:rPr>
          <w:rFonts w:ascii="Times New Roman" w:hAnsi="Times New Roman" w:cs="Times New Roman"/>
          <w:sz w:val="24"/>
          <w:szCs w:val="24"/>
          <w:lang w:val="es-VE"/>
        </w:rPr>
        <w:t xml:space="preserve">Torres, M., Vásquez, C. y Luna, M. (2011). Análisis estratégico de la evaluación de la calidad del servicio en el sector público. </w:t>
      </w:r>
      <w:proofErr w:type="spellStart"/>
      <w:r w:rsidRPr="00F82F6E">
        <w:rPr>
          <w:rFonts w:ascii="Times New Roman" w:hAnsi="Times New Roman" w:cs="Times New Roman"/>
          <w:i/>
          <w:iCs/>
          <w:sz w:val="24"/>
          <w:szCs w:val="24"/>
          <w:lang w:val="es-VE"/>
        </w:rPr>
        <w:t>Compendium</w:t>
      </w:r>
      <w:proofErr w:type="spellEnd"/>
      <w:r w:rsidRPr="00F82F6E">
        <w:rPr>
          <w:rFonts w:ascii="Times New Roman" w:hAnsi="Times New Roman" w:cs="Times New Roman"/>
          <w:sz w:val="24"/>
          <w:szCs w:val="24"/>
          <w:lang w:val="es-VE"/>
        </w:rPr>
        <w:t xml:space="preserve">, </w:t>
      </w:r>
      <w:r w:rsidRPr="00F82F6E">
        <w:rPr>
          <w:rFonts w:ascii="Times New Roman" w:hAnsi="Times New Roman" w:cs="Times New Roman"/>
          <w:i/>
          <w:iCs/>
          <w:sz w:val="24"/>
          <w:szCs w:val="24"/>
          <w:lang w:val="es-VE"/>
        </w:rPr>
        <w:t>14</w:t>
      </w:r>
      <w:r w:rsidRPr="00F82F6E">
        <w:rPr>
          <w:rFonts w:ascii="Times New Roman" w:hAnsi="Times New Roman" w:cs="Times New Roman"/>
          <w:sz w:val="24"/>
          <w:szCs w:val="24"/>
          <w:lang w:val="es-VE"/>
        </w:rPr>
        <w:t xml:space="preserve">(27), 39–59. Recuperado de </w:t>
      </w:r>
      <w:r w:rsidRPr="00F7529C">
        <w:rPr>
          <w:rFonts w:ascii="Times New Roman" w:hAnsi="Times New Roman" w:cs="Times New Roman"/>
          <w:sz w:val="24"/>
          <w:szCs w:val="24"/>
          <w:lang w:val="es-VE"/>
        </w:rPr>
        <w:t>https://www.redalyc.org/articulo.oa?id=88024213003</w:t>
      </w:r>
      <w:r w:rsidRPr="00F82F6E">
        <w:rPr>
          <w:rFonts w:ascii="Times New Roman" w:hAnsi="Times New Roman" w:cs="Times New Roman"/>
          <w:sz w:val="24"/>
          <w:szCs w:val="24"/>
          <w:lang w:val="es-VE"/>
        </w:rPr>
        <w:t xml:space="preserve"> </w:t>
      </w:r>
    </w:p>
    <w:p w14:paraId="1A9C94CD" w14:textId="0BB4C395" w:rsidR="00680FE3" w:rsidRPr="002203DB" w:rsidRDefault="00680FE3" w:rsidP="00F7529C">
      <w:pPr>
        <w:spacing w:after="0" w:line="360" w:lineRule="auto"/>
        <w:ind w:left="720" w:hanging="720"/>
        <w:jc w:val="both"/>
        <w:rPr>
          <w:rFonts w:ascii="Times New Roman" w:hAnsi="Times New Roman" w:cs="Times New Roman"/>
          <w:sz w:val="24"/>
          <w:szCs w:val="24"/>
          <w:lang w:val="es-VE"/>
        </w:rPr>
      </w:pPr>
      <w:r w:rsidRPr="00F82F6E">
        <w:rPr>
          <w:rFonts w:ascii="Times New Roman" w:hAnsi="Times New Roman" w:cs="Times New Roman"/>
          <w:sz w:val="24"/>
          <w:szCs w:val="24"/>
          <w:lang w:val="en-US"/>
        </w:rPr>
        <w:t xml:space="preserve">Tseng, K.-A. A., Lan, Y.-W. W., Lu, H.-C. C. </w:t>
      </w:r>
      <w:r w:rsidR="008C437E">
        <w:rPr>
          <w:rFonts w:ascii="Times New Roman" w:hAnsi="Times New Roman" w:cs="Times New Roman"/>
          <w:sz w:val="24"/>
          <w:szCs w:val="24"/>
          <w:lang w:val="en-US"/>
        </w:rPr>
        <w:t>y</w:t>
      </w:r>
      <w:r w:rsidRPr="00F82F6E">
        <w:rPr>
          <w:rFonts w:ascii="Times New Roman" w:hAnsi="Times New Roman" w:cs="Times New Roman"/>
          <w:sz w:val="24"/>
          <w:szCs w:val="24"/>
          <w:lang w:val="en-US"/>
        </w:rPr>
        <w:t xml:space="preserve"> Chen, P.-Y. Y. (2013). Mediation of strategy on intellectual capital and performance. </w:t>
      </w:r>
      <w:r w:rsidRPr="00F82F6E">
        <w:rPr>
          <w:rFonts w:ascii="Times New Roman" w:hAnsi="Times New Roman" w:cs="Times New Roman"/>
          <w:i/>
          <w:iCs/>
          <w:sz w:val="24"/>
          <w:szCs w:val="24"/>
          <w:lang w:val="en-US"/>
        </w:rPr>
        <w:t>Management Decision</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51</w:t>
      </w:r>
      <w:r w:rsidRPr="00F82F6E">
        <w:rPr>
          <w:rFonts w:ascii="Times New Roman" w:hAnsi="Times New Roman" w:cs="Times New Roman"/>
          <w:sz w:val="24"/>
          <w:szCs w:val="24"/>
          <w:lang w:val="en-US"/>
        </w:rPr>
        <w:t xml:space="preserve">(7), 1488–1509. </w:t>
      </w:r>
      <w:proofErr w:type="spellStart"/>
      <w:r w:rsidRPr="002203DB">
        <w:rPr>
          <w:rFonts w:ascii="Times New Roman" w:hAnsi="Times New Roman" w:cs="Times New Roman"/>
          <w:sz w:val="24"/>
          <w:szCs w:val="24"/>
          <w:lang w:val="es-VE"/>
        </w:rPr>
        <w:t>Doi</w:t>
      </w:r>
      <w:proofErr w:type="spellEnd"/>
      <w:r w:rsidRPr="002203DB">
        <w:rPr>
          <w:rFonts w:ascii="Times New Roman" w:hAnsi="Times New Roman" w:cs="Times New Roman"/>
          <w:sz w:val="24"/>
          <w:szCs w:val="24"/>
          <w:lang w:val="es-VE"/>
        </w:rPr>
        <w:t>: 10.1108/MD-03-2012-0143</w:t>
      </w:r>
    </w:p>
    <w:p w14:paraId="04053559" w14:textId="77777777" w:rsidR="00680FE3" w:rsidRPr="00F82F6E" w:rsidRDefault="00680FE3" w:rsidP="00F7529C">
      <w:pPr>
        <w:spacing w:after="0" w:line="360" w:lineRule="auto"/>
        <w:ind w:left="720" w:hanging="720"/>
        <w:jc w:val="both"/>
        <w:rPr>
          <w:rFonts w:ascii="Times New Roman" w:hAnsi="Times New Roman" w:cs="Times New Roman"/>
          <w:sz w:val="24"/>
          <w:szCs w:val="24"/>
        </w:rPr>
      </w:pPr>
      <w:proofErr w:type="spellStart"/>
      <w:r w:rsidRPr="00F82F6E">
        <w:rPr>
          <w:rFonts w:ascii="Times New Roman" w:hAnsi="Times New Roman" w:cs="Times New Roman"/>
          <w:sz w:val="24"/>
          <w:szCs w:val="24"/>
        </w:rPr>
        <w:t>Vasconcelo</w:t>
      </w:r>
      <w:proofErr w:type="spellEnd"/>
      <w:r w:rsidRPr="00F82F6E">
        <w:rPr>
          <w:rFonts w:ascii="Times New Roman" w:hAnsi="Times New Roman" w:cs="Times New Roman"/>
          <w:sz w:val="24"/>
          <w:szCs w:val="24"/>
        </w:rPr>
        <w:t xml:space="preserve">, R. (2017). </w:t>
      </w:r>
      <w:r w:rsidRPr="00F82F6E">
        <w:rPr>
          <w:rFonts w:ascii="Times New Roman" w:hAnsi="Times New Roman" w:cs="Times New Roman"/>
          <w:i/>
          <w:iCs/>
          <w:sz w:val="24"/>
          <w:szCs w:val="24"/>
        </w:rPr>
        <w:t>La relación del capital intelectual y el desempeño organizacional en el sector empresarial de Tamaulipas</w:t>
      </w:r>
      <w:r w:rsidRPr="00F82F6E">
        <w:rPr>
          <w:rFonts w:ascii="Times New Roman" w:hAnsi="Times New Roman" w:cs="Times New Roman"/>
          <w:sz w:val="24"/>
          <w:szCs w:val="24"/>
        </w:rPr>
        <w:t xml:space="preserve"> (tesis doctoral). Universidad Autónoma de Tamaulipas, Tamaulipas.</w:t>
      </w:r>
    </w:p>
    <w:p w14:paraId="56DC45A3" w14:textId="77777777" w:rsidR="00680FE3" w:rsidRPr="00F82F6E" w:rsidRDefault="00680FE3" w:rsidP="00F7529C">
      <w:pPr>
        <w:spacing w:after="0" w:line="360" w:lineRule="auto"/>
        <w:ind w:left="706" w:hanging="706"/>
        <w:jc w:val="both"/>
        <w:rPr>
          <w:rFonts w:ascii="Times New Roman" w:hAnsi="Times New Roman" w:cs="Times New Roman"/>
          <w:sz w:val="24"/>
          <w:szCs w:val="24"/>
        </w:rPr>
      </w:pPr>
      <w:bookmarkStart w:id="20" w:name="_Hlk51442290"/>
      <w:r w:rsidRPr="00F82F6E">
        <w:rPr>
          <w:rFonts w:ascii="Times New Roman" w:hAnsi="Times New Roman" w:cs="Times New Roman"/>
          <w:sz w:val="24"/>
          <w:szCs w:val="24"/>
        </w:rPr>
        <w:t>Villegas, E., Hernández, M. y Salazar, B. (2017)</w:t>
      </w:r>
      <w:bookmarkEnd w:id="20"/>
      <w:r w:rsidRPr="00F82F6E">
        <w:rPr>
          <w:rFonts w:ascii="Times New Roman" w:hAnsi="Times New Roman" w:cs="Times New Roman"/>
          <w:sz w:val="24"/>
          <w:szCs w:val="24"/>
        </w:rPr>
        <w:t xml:space="preserve">. La medición del capital intelectual y su impacto en el rendimiento financiero en empresas del sector industrial en México. </w:t>
      </w:r>
      <w:r w:rsidRPr="00F82F6E">
        <w:rPr>
          <w:rFonts w:ascii="Times New Roman" w:hAnsi="Times New Roman" w:cs="Times New Roman"/>
          <w:i/>
          <w:sz w:val="24"/>
          <w:szCs w:val="24"/>
        </w:rPr>
        <w:t>Contaduría y Administración</w:t>
      </w:r>
      <w:r w:rsidRPr="00F82F6E">
        <w:rPr>
          <w:rFonts w:ascii="Times New Roman" w:hAnsi="Times New Roman" w:cs="Times New Roman"/>
          <w:sz w:val="24"/>
          <w:szCs w:val="24"/>
        </w:rPr>
        <w:t xml:space="preserve">, </w:t>
      </w:r>
      <w:r w:rsidRPr="00F82F6E">
        <w:rPr>
          <w:rFonts w:ascii="Times New Roman" w:hAnsi="Times New Roman" w:cs="Times New Roman"/>
          <w:i/>
          <w:iCs/>
          <w:sz w:val="24"/>
          <w:szCs w:val="24"/>
        </w:rPr>
        <w:t>62</w:t>
      </w:r>
      <w:r w:rsidRPr="00F82F6E">
        <w:rPr>
          <w:rFonts w:ascii="Times New Roman" w:hAnsi="Times New Roman" w:cs="Times New Roman"/>
          <w:sz w:val="24"/>
          <w:szCs w:val="24"/>
        </w:rPr>
        <w:t xml:space="preserve">(1), 184-206. </w:t>
      </w:r>
      <w:proofErr w:type="spellStart"/>
      <w:r w:rsidRPr="00F82F6E">
        <w:rPr>
          <w:rFonts w:ascii="Times New Roman" w:hAnsi="Times New Roman" w:cs="Times New Roman"/>
          <w:sz w:val="24"/>
          <w:szCs w:val="24"/>
        </w:rPr>
        <w:t>Doi</w:t>
      </w:r>
      <w:proofErr w:type="spellEnd"/>
      <w:r w:rsidRPr="00F82F6E">
        <w:rPr>
          <w:rFonts w:ascii="Times New Roman" w:hAnsi="Times New Roman" w:cs="Times New Roman"/>
          <w:sz w:val="24"/>
          <w:szCs w:val="24"/>
        </w:rPr>
        <w:t>: 10.1016/j.cya.2016.10.002</w:t>
      </w:r>
    </w:p>
    <w:p w14:paraId="5B6861CB" w14:textId="446C1B82"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r w:rsidRPr="008C437E">
        <w:rPr>
          <w:rFonts w:ascii="Times New Roman" w:hAnsi="Times New Roman" w:cs="Times New Roman"/>
          <w:sz w:val="24"/>
          <w:szCs w:val="24"/>
        </w:rPr>
        <w:t xml:space="preserve">Yang, C.-C. </w:t>
      </w:r>
      <w:r w:rsidR="008C437E">
        <w:rPr>
          <w:rFonts w:ascii="Times New Roman" w:hAnsi="Times New Roman" w:cs="Times New Roman"/>
          <w:sz w:val="24"/>
          <w:szCs w:val="24"/>
        </w:rPr>
        <w:t>y</w:t>
      </w:r>
      <w:r w:rsidRPr="008C437E">
        <w:rPr>
          <w:rFonts w:ascii="Times New Roman" w:hAnsi="Times New Roman" w:cs="Times New Roman"/>
          <w:sz w:val="24"/>
          <w:szCs w:val="24"/>
        </w:rPr>
        <w:t xml:space="preserve"> Lin, C. Y.-Y. (2009). </w:t>
      </w:r>
      <w:r w:rsidRPr="00F82F6E">
        <w:rPr>
          <w:rFonts w:ascii="Times New Roman" w:hAnsi="Times New Roman" w:cs="Times New Roman"/>
          <w:sz w:val="24"/>
          <w:szCs w:val="24"/>
          <w:lang w:val="en-US"/>
        </w:rPr>
        <w:t xml:space="preserve">Does intellectual capital mediate the relationship between HRM and organizational performance? Perspective of a healthcare industry in Taiwan. </w:t>
      </w:r>
      <w:r w:rsidRPr="00F82F6E">
        <w:rPr>
          <w:rFonts w:ascii="Times New Roman" w:hAnsi="Times New Roman" w:cs="Times New Roman"/>
          <w:i/>
          <w:iCs/>
          <w:sz w:val="24"/>
          <w:szCs w:val="24"/>
          <w:lang w:val="en-US"/>
        </w:rPr>
        <w:t>The International Journal of Human Resource Management</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20</w:t>
      </w:r>
      <w:r w:rsidRPr="00F82F6E">
        <w:rPr>
          <w:rFonts w:ascii="Times New Roman" w:hAnsi="Times New Roman" w:cs="Times New Roman"/>
          <w:sz w:val="24"/>
          <w:szCs w:val="24"/>
          <w:lang w:val="en-US"/>
        </w:rPr>
        <w:t>(9), 1965-1984. Doi: 10.1080/09585190903142415</w:t>
      </w:r>
    </w:p>
    <w:p w14:paraId="4E7C91F2" w14:textId="528A0893" w:rsidR="00680FE3" w:rsidRPr="00F82F6E" w:rsidRDefault="00680FE3" w:rsidP="00F7529C">
      <w:pPr>
        <w:spacing w:after="0" w:line="360" w:lineRule="auto"/>
        <w:ind w:left="706" w:hanging="706"/>
        <w:jc w:val="both"/>
        <w:rPr>
          <w:rFonts w:ascii="Times New Roman" w:hAnsi="Times New Roman" w:cs="Times New Roman"/>
          <w:sz w:val="24"/>
          <w:szCs w:val="24"/>
          <w:lang w:val="en-US"/>
        </w:rPr>
      </w:pPr>
      <w:bookmarkStart w:id="21" w:name="_Hlk51441969"/>
      <w:proofErr w:type="spellStart"/>
      <w:r w:rsidRPr="005B261C">
        <w:rPr>
          <w:rFonts w:ascii="Times New Roman" w:hAnsi="Times New Roman" w:cs="Times New Roman"/>
          <w:sz w:val="24"/>
          <w:szCs w:val="24"/>
          <w:lang w:val="en-US"/>
        </w:rPr>
        <w:t>Yudawisastra</w:t>
      </w:r>
      <w:proofErr w:type="spellEnd"/>
      <w:r w:rsidRPr="005B261C">
        <w:rPr>
          <w:rFonts w:ascii="Times New Roman" w:hAnsi="Times New Roman" w:cs="Times New Roman"/>
          <w:sz w:val="24"/>
          <w:szCs w:val="24"/>
          <w:lang w:val="en-US"/>
        </w:rPr>
        <w:t xml:space="preserve">, H. G., </w:t>
      </w:r>
      <w:proofErr w:type="spellStart"/>
      <w:r w:rsidRPr="005B261C">
        <w:rPr>
          <w:rFonts w:ascii="Times New Roman" w:hAnsi="Times New Roman" w:cs="Times New Roman"/>
          <w:sz w:val="24"/>
          <w:szCs w:val="24"/>
          <w:lang w:val="en-US"/>
        </w:rPr>
        <w:t>Manurung</w:t>
      </w:r>
      <w:proofErr w:type="spellEnd"/>
      <w:r w:rsidRPr="005B261C">
        <w:rPr>
          <w:rFonts w:ascii="Times New Roman" w:hAnsi="Times New Roman" w:cs="Times New Roman"/>
          <w:sz w:val="24"/>
          <w:szCs w:val="24"/>
          <w:lang w:val="en-US"/>
        </w:rPr>
        <w:t xml:space="preserve">, D. T. H. </w:t>
      </w:r>
      <w:r w:rsidR="008C437E" w:rsidRPr="005B261C">
        <w:rPr>
          <w:rFonts w:ascii="Times New Roman" w:hAnsi="Times New Roman" w:cs="Times New Roman"/>
          <w:sz w:val="24"/>
          <w:szCs w:val="24"/>
          <w:lang w:val="en-US"/>
        </w:rPr>
        <w:t>y</w:t>
      </w:r>
      <w:r w:rsidRPr="005B261C">
        <w:rPr>
          <w:rFonts w:ascii="Times New Roman" w:hAnsi="Times New Roman" w:cs="Times New Roman"/>
          <w:sz w:val="24"/>
          <w:szCs w:val="24"/>
          <w:lang w:val="en-US"/>
        </w:rPr>
        <w:t xml:space="preserve"> </w:t>
      </w:r>
      <w:proofErr w:type="spellStart"/>
      <w:r w:rsidRPr="005B261C">
        <w:rPr>
          <w:rFonts w:ascii="Times New Roman" w:hAnsi="Times New Roman" w:cs="Times New Roman"/>
          <w:sz w:val="24"/>
          <w:szCs w:val="24"/>
          <w:lang w:val="en-US"/>
        </w:rPr>
        <w:t>Husnatarina</w:t>
      </w:r>
      <w:proofErr w:type="spellEnd"/>
      <w:r w:rsidRPr="005B261C">
        <w:rPr>
          <w:rFonts w:ascii="Times New Roman" w:hAnsi="Times New Roman" w:cs="Times New Roman"/>
          <w:sz w:val="24"/>
          <w:szCs w:val="24"/>
          <w:lang w:val="en-US"/>
        </w:rPr>
        <w:t>, F. (2018)</w:t>
      </w:r>
      <w:bookmarkEnd w:id="21"/>
      <w:r w:rsidRPr="005B261C">
        <w:rPr>
          <w:rFonts w:ascii="Times New Roman" w:hAnsi="Times New Roman" w:cs="Times New Roman"/>
          <w:sz w:val="24"/>
          <w:szCs w:val="24"/>
          <w:lang w:val="en-US"/>
        </w:rPr>
        <w:t xml:space="preserve">. </w:t>
      </w:r>
      <w:r w:rsidRPr="00F82F6E">
        <w:rPr>
          <w:rFonts w:ascii="Times New Roman" w:hAnsi="Times New Roman" w:cs="Times New Roman"/>
          <w:sz w:val="24"/>
          <w:szCs w:val="24"/>
          <w:lang w:val="en-US"/>
        </w:rPr>
        <w:t xml:space="preserve">Relationship between value added capital employed, value added human capital, structural capital value added and financial performance. </w:t>
      </w:r>
      <w:r w:rsidRPr="00F82F6E">
        <w:rPr>
          <w:rFonts w:ascii="Times New Roman" w:hAnsi="Times New Roman" w:cs="Times New Roman"/>
          <w:i/>
          <w:sz w:val="24"/>
          <w:szCs w:val="24"/>
          <w:lang w:val="en-US"/>
        </w:rPr>
        <w:t>Investment Management and Financial Innovations</w:t>
      </w:r>
      <w:r w:rsidRPr="00F82F6E">
        <w:rPr>
          <w:rFonts w:ascii="Times New Roman" w:hAnsi="Times New Roman" w:cs="Times New Roman"/>
          <w:sz w:val="24"/>
          <w:szCs w:val="24"/>
          <w:lang w:val="en-US"/>
        </w:rPr>
        <w:t xml:space="preserve">, </w:t>
      </w:r>
      <w:r w:rsidRPr="00F82F6E">
        <w:rPr>
          <w:rFonts w:ascii="Times New Roman" w:hAnsi="Times New Roman" w:cs="Times New Roman"/>
          <w:i/>
          <w:iCs/>
          <w:sz w:val="24"/>
          <w:szCs w:val="24"/>
          <w:lang w:val="en-US"/>
        </w:rPr>
        <w:t>15</w:t>
      </w:r>
      <w:r w:rsidRPr="00F82F6E">
        <w:rPr>
          <w:rFonts w:ascii="Times New Roman" w:hAnsi="Times New Roman" w:cs="Times New Roman"/>
          <w:sz w:val="24"/>
          <w:szCs w:val="24"/>
          <w:lang w:val="en-US"/>
        </w:rPr>
        <w:t>(2), 222-231. Doi: 10.21511/imfi.15(2).2018.20</w:t>
      </w:r>
    </w:p>
    <w:p w14:paraId="1BF7CBA8" w14:textId="653A4017" w:rsidR="00680FE3" w:rsidRDefault="00680FE3" w:rsidP="00F7529C">
      <w:pPr>
        <w:spacing w:after="0" w:line="360" w:lineRule="auto"/>
        <w:ind w:left="706" w:hanging="706"/>
        <w:jc w:val="both"/>
        <w:rPr>
          <w:rFonts w:ascii="Times New Roman" w:hAnsi="Times New Roman" w:cs="Times New Roman"/>
          <w:sz w:val="24"/>
          <w:szCs w:val="24"/>
        </w:rPr>
      </w:pPr>
      <w:proofErr w:type="spellStart"/>
      <w:r w:rsidRPr="00F82F6E">
        <w:rPr>
          <w:rFonts w:ascii="Times New Roman" w:hAnsi="Times New Roman" w:cs="Times New Roman"/>
          <w:sz w:val="24"/>
          <w:szCs w:val="24"/>
          <w:lang w:val="en-US"/>
        </w:rPr>
        <w:t>Zablah</w:t>
      </w:r>
      <w:proofErr w:type="spellEnd"/>
      <w:r w:rsidRPr="00F82F6E">
        <w:rPr>
          <w:rFonts w:ascii="Times New Roman" w:hAnsi="Times New Roman" w:cs="Times New Roman"/>
          <w:sz w:val="24"/>
          <w:szCs w:val="24"/>
          <w:lang w:val="en-US"/>
        </w:rPr>
        <w:t xml:space="preserve">, A. R., </w:t>
      </w:r>
      <w:proofErr w:type="spellStart"/>
      <w:r w:rsidRPr="00F82F6E">
        <w:rPr>
          <w:rFonts w:ascii="Times New Roman" w:hAnsi="Times New Roman" w:cs="Times New Roman"/>
          <w:sz w:val="24"/>
          <w:szCs w:val="24"/>
          <w:lang w:val="en-US"/>
        </w:rPr>
        <w:t>Bellenger</w:t>
      </w:r>
      <w:proofErr w:type="spellEnd"/>
      <w:r w:rsidRPr="00F82F6E">
        <w:rPr>
          <w:rFonts w:ascii="Times New Roman" w:hAnsi="Times New Roman" w:cs="Times New Roman"/>
          <w:sz w:val="24"/>
          <w:szCs w:val="24"/>
          <w:lang w:val="en-US"/>
        </w:rPr>
        <w:t xml:space="preserve">, D. N. </w:t>
      </w:r>
      <w:r w:rsidR="008C437E">
        <w:rPr>
          <w:rFonts w:ascii="Times New Roman" w:hAnsi="Times New Roman" w:cs="Times New Roman"/>
          <w:sz w:val="24"/>
          <w:szCs w:val="24"/>
          <w:lang w:val="en-US"/>
        </w:rPr>
        <w:t>y</w:t>
      </w:r>
      <w:r w:rsidRPr="00F82F6E">
        <w:rPr>
          <w:rFonts w:ascii="Times New Roman" w:hAnsi="Times New Roman" w:cs="Times New Roman"/>
          <w:sz w:val="24"/>
          <w:szCs w:val="24"/>
          <w:lang w:val="en-US"/>
        </w:rPr>
        <w:t xml:space="preserve"> Johnston, W. J. (2004). An Evaluation of Divergent Perspectives on Customer Relationship Management: Towards a Common Understanding of an Emerging Phenomenon. </w:t>
      </w:r>
      <w:r w:rsidRPr="00F82F6E">
        <w:rPr>
          <w:rFonts w:ascii="Times New Roman" w:hAnsi="Times New Roman" w:cs="Times New Roman"/>
          <w:i/>
          <w:iCs/>
          <w:sz w:val="24"/>
          <w:szCs w:val="24"/>
        </w:rPr>
        <w:t>Industrial Marketing Management</w:t>
      </w:r>
      <w:r w:rsidRPr="00F82F6E">
        <w:rPr>
          <w:rFonts w:ascii="Times New Roman" w:hAnsi="Times New Roman" w:cs="Times New Roman"/>
          <w:sz w:val="24"/>
          <w:szCs w:val="24"/>
        </w:rPr>
        <w:t xml:space="preserve">, </w:t>
      </w:r>
      <w:r w:rsidRPr="00F82F6E">
        <w:rPr>
          <w:rFonts w:ascii="Times New Roman" w:hAnsi="Times New Roman" w:cs="Times New Roman"/>
          <w:i/>
          <w:iCs/>
          <w:sz w:val="24"/>
          <w:szCs w:val="24"/>
        </w:rPr>
        <w:t>33</w:t>
      </w:r>
      <w:r w:rsidRPr="00F82F6E">
        <w:rPr>
          <w:rFonts w:ascii="Times New Roman" w:hAnsi="Times New Roman" w:cs="Times New Roman"/>
          <w:sz w:val="24"/>
          <w:szCs w:val="24"/>
        </w:rPr>
        <w:t>(6), 475–489.</w:t>
      </w:r>
      <w:bookmarkEnd w:id="4"/>
      <w:r w:rsidRPr="00F82F6E">
        <w:rPr>
          <w:rFonts w:ascii="Times New Roman" w:hAnsi="Times New Roman" w:cs="Times New Roman"/>
          <w:sz w:val="24"/>
          <w:szCs w:val="24"/>
        </w:rPr>
        <w:t xml:space="preserve"> </w:t>
      </w:r>
      <w:proofErr w:type="spellStart"/>
      <w:r w:rsidRPr="00F82F6E">
        <w:rPr>
          <w:rFonts w:ascii="Times New Roman" w:hAnsi="Times New Roman" w:cs="Times New Roman"/>
          <w:sz w:val="24"/>
          <w:szCs w:val="24"/>
        </w:rPr>
        <w:t>Doi</w:t>
      </w:r>
      <w:proofErr w:type="spellEnd"/>
      <w:r w:rsidRPr="00F82F6E">
        <w:rPr>
          <w:rFonts w:ascii="Times New Roman" w:hAnsi="Times New Roman" w:cs="Times New Roman"/>
          <w:sz w:val="24"/>
          <w:szCs w:val="24"/>
        </w:rPr>
        <w:t>: 10.1016/j.indmarman.2004.01.006</w:t>
      </w:r>
      <w:bookmarkEnd w:id="5"/>
    </w:p>
    <w:p w14:paraId="0C4C9E3D" w14:textId="77777777" w:rsidR="00680FE3" w:rsidRDefault="00680FE3" w:rsidP="00680FE3">
      <w:pPr>
        <w:spacing w:line="360" w:lineRule="auto"/>
        <w:ind w:left="706" w:hanging="706"/>
        <w:jc w:val="both"/>
        <w:rPr>
          <w:rFonts w:ascii="Times New Roman" w:hAnsi="Times New Roman" w:cs="Times New Roman"/>
          <w:sz w:val="24"/>
          <w:szCs w:val="24"/>
        </w:rPr>
      </w:pPr>
    </w:p>
    <w:p w14:paraId="725F3218" w14:textId="77777777" w:rsidR="00680FE3" w:rsidRDefault="00680FE3" w:rsidP="00680FE3"/>
    <w:p w14:paraId="3FCA6485" w14:textId="77777777" w:rsidR="00946426" w:rsidRDefault="00946426" w:rsidP="00C20F6B">
      <w:pPr>
        <w:spacing w:line="360" w:lineRule="auto"/>
        <w:ind w:left="706" w:hanging="706"/>
        <w:jc w:val="both"/>
        <w:rPr>
          <w:rFonts w:ascii="Times New Roman" w:hAnsi="Times New Roman" w:cs="Times New Roman"/>
          <w:sz w:val="24"/>
          <w:szCs w:val="24"/>
        </w:rPr>
      </w:pPr>
    </w:p>
    <w:sectPr w:rsidR="00946426" w:rsidSect="00F7529C">
      <w:headerReference w:type="default" r:id="rId8"/>
      <w:footerReference w:type="default" r:id="rId9"/>
      <w:pgSz w:w="12240" w:h="15840"/>
      <w:pgMar w:top="1276"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AF836" w14:textId="77777777" w:rsidR="00455EF9" w:rsidRDefault="00455EF9" w:rsidP="00F7529C">
      <w:pPr>
        <w:spacing w:after="0" w:line="240" w:lineRule="auto"/>
      </w:pPr>
      <w:r>
        <w:separator/>
      </w:r>
    </w:p>
  </w:endnote>
  <w:endnote w:type="continuationSeparator" w:id="0">
    <w:p w14:paraId="665F55A9" w14:textId="77777777" w:rsidR="00455EF9" w:rsidRDefault="00455EF9" w:rsidP="00F75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A1C73" w14:textId="45E45667" w:rsidR="00F7529C" w:rsidRDefault="00F7529C">
    <w:pPr>
      <w:pStyle w:val="Piedepgina"/>
    </w:pPr>
    <w:r>
      <w:t xml:space="preserve">         </w:t>
    </w:r>
    <w:r>
      <w:rPr>
        <w:noProof/>
        <w:lang w:eastAsia="es-MX"/>
      </w:rPr>
      <w:drawing>
        <wp:inline distT="0" distB="0" distL="0" distR="0" wp14:anchorId="053B7268" wp14:editId="54A0AE9C">
          <wp:extent cx="1600200" cy="419100"/>
          <wp:effectExtent l="0" t="0" r="0" b="0"/>
          <wp:docPr id="24" name="Imagen 2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826">
      <w:rPr>
        <w:rFonts w:cstheme="minorHAnsi"/>
        <w:b/>
      </w:rPr>
      <w:t xml:space="preserve">Vol. </w:t>
    </w:r>
    <w:r>
      <w:rPr>
        <w:rFonts w:cstheme="minorHAnsi"/>
        <w:b/>
      </w:rPr>
      <w:t>10</w:t>
    </w:r>
    <w:r w:rsidRPr="00444826">
      <w:rPr>
        <w:rFonts w:cstheme="minorHAnsi"/>
        <w:b/>
      </w:rPr>
      <w:t>, Núm. 1</w:t>
    </w:r>
    <w:r>
      <w:rPr>
        <w:rFonts w:cstheme="minorHAnsi"/>
        <w:b/>
      </w:rPr>
      <w:t>9</w:t>
    </w:r>
    <w:r w:rsidRPr="00444826">
      <w:rPr>
        <w:rFonts w:cstheme="minorHAnsi"/>
        <w:b/>
      </w:rPr>
      <w:t xml:space="preserve">                  </w:t>
    </w:r>
    <w:proofErr w:type="gramStart"/>
    <w:r>
      <w:rPr>
        <w:rFonts w:cstheme="minorHAnsi"/>
        <w:b/>
      </w:rPr>
      <w:t>Enero</w:t>
    </w:r>
    <w:proofErr w:type="gramEnd"/>
    <w:r>
      <w:rPr>
        <w:rFonts w:cstheme="minorHAnsi"/>
        <w:b/>
      </w:rPr>
      <w:t xml:space="preserve">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22C50" w14:textId="77777777" w:rsidR="00455EF9" w:rsidRDefault="00455EF9" w:rsidP="00F7529C">
      <w:pPr>
        <w:spacing w:after="0" w:line="240" w:lineRule="auto"/>
      </w:pPr>
      <w:r>
        <w:separator/>
      </w:r>
    </w:p>
  </w:footnote>
  <w:footnote w:type="continuationSeparator" w:id="0">
    <w:p w14:paraId="1F130B7F" w14:textId="77777777" w:rsidR="00455EF9" w:rsidRDefault="00455EF9" w:rsidP="00F75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F1E9B" w14:textId="6A598356" w:rsidR="00F7529C" w:rsidRDefault="00F7529C" w:rsidP="00F7529C">
    <w:pPr>
      <w:pStyle w:val="Encabezado"/>
      <w:jc w:val="center"/>
    </w:pPr>
    <w:r>
      <w:rPr>
        <w:noProof/>
        <w:lang w:eastAsia="es-MX"/>
      </w:rPr>
      <w:drawing>
        <wp:inline distT="0" distB="0" distL="0" distR="0" wp14:anchorId="07107B0C" wp14:editId="1E4D380E">
          <wp:extent cx="5610225" cy="666750"/>
          <wp:effectExtent l="0" t="0" r="9525" b="0"/>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31351"/>
    <w:multiLevelType w:val="hybridMultilevel"/>
    <w:tmpl w:val="6B5869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905297"/>
    <w:multiLevelType w:val="hybridMultilevel"/>
    <w:tmpl w:val="692670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324581"/>
    <w:multiLevelType w:val="hybridMultilevel"/>
    <w:tmpl w:val="57141A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28057A3"/>
    <w:multiLevelType w:val="hybridMultilevel"/>
    <w:tmpl w:val="A878B3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3FF1C5B"/>
    <w:multiLevelType w:val="hybridMultilevel"/>
    <w:tmpl w:val="0C22B7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9733C3B"/>
    <w:multiLevelType w:val="hybridMultilevel"/>
    <w:tmpl w:val="3E0E0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BE45AFE"/>
    <w:multiLevelType w:val="hybridMultilevel"/>
    <w:tmpl w:val="05EC8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21"/>
    <w:rsid w:val="00003C03"/>
    <w:rsid w:val="0002016D"/>
    <w:rsid w:val="0002725D"/>
    <w:rsid w:val="00027AFA"/>
    <w:rsid w:val="00033262"/>
    <w:rsid w:val="000449BF"/>
    <w:rsid w:val="00044BF0"/>
    <w:rsid w:val="00050C42"/>
    <w:rsid w:val="00062396"/>
    <w:rsid w:val="00072E2A"/>
    <w:rsid w:val="000777C3"/>
    <w:rsid w:val="00081936"/>
    <w:rsid w:val="00092851"/>
    <w:rsid w:val="00092C09"/>
    <w:rsid w:val="000A1331"/>
    <w:rsid w:val="000A1C47"/>
    <w:rsid w:val="000A45D3"/>
    <w:rsid w:val="000D3D3A"/>
    <w:rsid w:val="000E7A4A"/>
    <w:rsid w:val="000F1CD4"/>
    <w:rsid w:val="000F79DB"/>
    <w:rsid w:val="00107639"/>
    <w:rsid w:val="001161D6"/>
    <w:rsid w:val="00121711"/>
    <w:rsid w:val="00124806"/>
    <w:rsid w:val="001312FC"/>
    <w:rsid w:val="001354F9"/>
    <w:rsid w:val="00143AA0"/>
    <w:rsid w:val="00157F5E"/>
    <w:rsid w:val="001670CB"/>
    <w:rsid w:val="00173D45"/>
    <w:rsid w:val="0018011A"/>
    <w:rsid w:val="00186163"/>
    <w:rsid w:val="00191A6C"/>
    <w:rsid w:val="00197E88"/>
    <w:rsid w:val="001A7A1B"/>
    <w:rsid w:val="001B1C09"/>
    <w:rsid w:val="001B2FC2"/>
    <w:rsid w:val="001B6A2E"/>
    <w:rsid w:val="001C1A9A"/>
    <w:rsid w:val="001C235A"/>
    <w:rsid w:val="001C40C9"/>
    <w:rsid w:val="001D0322"/>
    <w:rsid w:val="001D371D"/>
    <w:rsid w:val="001D40F1"/>
    <w:rsid w:val="001F6D7F"/>
    <w:rsid w:val="002018F8"/>
    <w:rsid w:val="00217DA5"/>
    <w:rsid w:val="002203DB"/>
    <w:rsid w:val="00235BD4"/>
    <w:rsid w:val="00243C42"/>
    <w:rsid w:val="00251463"/>
    <w:rsid w:val="00257991"/>
    <w:rsid w:val="00266D69"/>
    <w:rsid w:val="0027493C"/>
    <w:rsid w:val="00292001"/>
    <w:rsid w:val="00295FB6"/>
    <w:rsid w:val="002B10B9"/>
    <w:rsid w:val="002B3314"/>
    <w:rsid w:val="002B7382"/>
    <w:rsid w:val="002C04CF"/>
    <w:rsid w:val="002C31B4"/>
    <w:rsid w:val="002C3616"/>
    <w:rsid w:val="002C7B78"/>
    <w:rsid w:val="002D00CE"/>
    <w:rsid w:val="002D34B9"/>
    <w:rsid w:val="002D6147"/>
    <w:rsid w:val="002D6842"/>
    <w:rsid w:val="002D7898"/>
    <w:rsid w:val="002F2C23"/>
    <w:rsid w:val="003058EF"/>
    <w:rsid w:val="00312417"/>
    <w:rsid w:val="003262D9"/>
    <w:rsid w:val="003309F2"/>
    <w:rsid w:val="003313A0"/>
    <w:rsid w:val="00337D51"/>
    <w:rsid w:val="00341B10"/>
    <w:rsid w:val="00357E01"/>
    <w:rsid w:val="003719D1"/>
    <w:rsid w:val="003848DB"/>
    <w:rsid w:val="003857B5"/>
    <w:rsid w:val="0039166D"/>
    <w:rsid w:val="00392664"/>
    <w:rsid w:val="00394EC9"/>
    <w:rsid w:val="003A1264"/>
    <w:rsid w:val="003A27D8"/>
    <w:rsid w:val="003A5C42"/>
    <w:rsid w:val="003D6B4D"/>
    <w:rsid w:val="003E33CF"/>
    <w:rsid w:val="003F4744"/>
    <w:rsid w:val="004049FD"/>
    <w:rsid w:val="00405F4B"/>
    <w:rsid w:val="00414EEC"/>
    <w:rsid w:val="00420F88"/>
    <w:rsid w:val="00421912"/>
    <w:rsid w:val="0042234F"/>
    <w:rsid w:val="00433F56"/>
    <w:rsid w:val="00440959"/>
    <w:rsid w:val="00447197"/>
    <w:rsid w:val="004478BA"/>
    <w:rsid w:val="0045045D"/>
    <w:rsid w:val="00455EF9"/>
    <w:rsid w:val="00463290"/>
    <w:rsid w:val="0046417A"/>
    <w:rsid w:val="0046651E"/>
    <w:rsid w:val="004700C9"/>
    <w:rsid w:val="00476C1E"/>
    <w:rsid w:val="00477AFB"/>
    <w:rsid w:val="00482DEC"/>
    <w:rsid w:val="00484C1E"/>
    <w:rsid w:val="004A5BF8"/>
    <w:rsid w:val="004A5D5C"/>
    <w:rsid w:val="004A7497"/>
    <w:rsid w:val="004B6C63"/>
    <w:rsid w:val="004B7C7E"/>
    <w:rsid w:val="004C476A"/>
    <w:rsid w:val="004C6C32"/>
    <w:rsid w:val="004E38B1"/>
    <w:rsid w:val="004E4DFD"/>
    <w:rsid w:val="004F3F1C"/>
    <w:rsid w:val="004F7D7A"/>
    <w:rsid w:val="005035DF"/>
    <w:rsid w:val="005062C3"/>
    <w:rsid w:val="00507FCD"/>
    <w:rsid w:val="0052135B"/>
    <w:rsid w:val="00527239"/>
    <w:rsid w:val="00532B9E"/>
    <w:rsid w:val="005718F0"/>
    <w:rsid w:val="00573517"/>
    <w:rsid w:val="00590105"/>
    <w:rsid w:val="00593849"/>
    <w:rsid w:val="005A0F7D"/>
    <w:rsid w:val="005A6E3F"/>
    <w:rsid w:val="005A7F68"/>
    <w:rsid w:val="005B213C"/>
    <w:rsid w:val="005B261C"/>
    <w:rsid w:val="005B37ED"/>
    <w:rsid w:val="005B437F"/>
    <w:rsid w:val="005B5295"/>
    <w:rsid w:val="005B58E3"/>
    <w:rsid w:val="005B6374"/>
    <w:rsid w:val="005C03DC"/>
    <w:rsid w:val="005C76F7"/>
    <w:rsid w:val="005E3CB2"/>
    <w:rsid w:val="005E6957"/>
    <w:rsid w:val="005F0656"/>
    <w:rsid w:val="005F610B"/>
    <w:rsid w:val="00602695"/>
    <w:rsid w:val="00611B79"/>
    <w:rsid w:val="0061284E"/>
    <w:rsid w:val="00614458"/>
    <w:rsid w:val="00617F26"/>
    <w:rsid w:val="00634DC3"/>
    <w:rsid w:val="006456DF"/>
    <w:rsid w:val="006466A1"/>
    <w:rsid w:val="006579AF"/>
    <w:rsid w:val="00667B10"/>
    <w:rsid w:val="00667BDC"/>
    <w:rsid w:val="006731EC"/>
    <w:rsid w:val="006809FC"/>
    <w:rsid w:val="00680FE3"/>
    <w:rsid w:val="00682EA3"/>
    <w:rsid w:val="00693669"/>
    <w:rsid w:val="006A1BFC"/>
    <w:rsid w:val="006A299D"/>
    <w:rsid w:val="006B42FF"/>
    <w:rsid w:val="006C166C"/>
    <w:rsid w:val="006F17EE"/>
    <w:rsid w:val="006F61B2"/>
    <w:rsid w:val="006F7CC0"/>
    <w:rsid w:val="00700E6E"/>
    <w:rsid w:val="0071063E"/>
    <w:rsid w:val="00726326"/>
    <w:rsid w:val="007339D6"/>
    <w:rsid w:val="007341B4"/>
    <w:rsid w:val="00734B67"/>
    <w:rsid w:val="00734F00"/>
    <w:rsid w:val="00735828"/>
    <w:rsid w:val="00736C62"/>
    <w:rsid w:val="00746006"/>
    <w:rsid w:val="00750898"/>
    <w:rsid w:val="0076088A"/>
    <w:rsid w:val="00763C6A"/>
    <w:rsid w:val="00765F12"/>
    <w:rsid w:val="00767A8C"/>
    <w:rsid w:val="00770684"/>
    <w:rsid w:val="00773857"/>
    <w:rsid w:val="00773E41"/>
    <w:rsid w:val="00776D6C"/>
    <w:rsid w:val="0079109D"/>
    <w:rsid w:val="007917F9"/>
    <w:rsid w:val="00797A30"/>
    <w:rsid w:val="007A19D3"/>
    <w:rsid w:val="007A2353"/>
    <w:rsid w:val="007A38A6"/>
    <w:rsid w:val="007B243A"/>
    <w:rsid w:val="007B5311"/>
    <w:rsid w:val="007C34EC"/>
    <w:rsid w:val="007D2E9D"/>
    <w:rsid w:val="007E3B23"/>
    <w:rsid w:val="007F7C94"/>
    <w:rsid w:val="008023F5"/>
    <w:rsid w:val="008047F0"/>
    <w:rsid w:val="00814E44"/>
    <w:rsid w:val="008223B7"/>
    <w:rsid w:val="00823052"/>
    <w:rsid w:val="00824E53"/>
    <w:rsid w:val="00830527"/>
    <w:rsid w:val="00832ADA"/>
    <w:rsid w:val="008640D3"/>
    <w:rsid w:val="0087322A"/>
    <w:rsid w:val="00875117"/>
    <w:rsid w:val="008775EF"/>
    <w:rsid w:val="00881842"/>
    <w:rsid w:val="00891262"/>
    <w:rsid w:val="008953F0"/>
    <w:rsid w:val="008A5156"/>
    <w:rsid w:val="008B3489"/>
    <w:rsid w:val="008B6053"/>
    <w:rsid w:val="008C437E"/>
    <w:rsid w:val="008C4476"/>
    <w:rsid w:val="008D0701"/>
    <w:rsid w:val="008D55FA"/>
    <w:rsid w:val="008D5DE7"/>
    <w:rsid w:val="008E13A0"/>
    <w:rsid w:val="008E6A1A"/>
    <w:rsid w:val="008F2F23"/>
    <w:rsid w:val="008F558B"/>
    <w:rsid w:val="009254C7"/>
    <w:rsid w:val="009260A1"/>
    <w:rsid w:val="00934E31"/>
    <w:rsid w:val="00937655"/>
    <w:rsid w:val="00941021"/>
    <w:rsid w:val="00941667"/>
    <w:rsid w:val="00944433"/>
    <w:rsid w:val="00944A5E"/>
    <w:rsid w:val="00946426"/>
    <w:rsid w:val="00951625"/>
    <w:rsid w:val="00956A2F"/>
    <w:rsid w:val="00956E6E"/>
    <w:rsid w:val="00960B41"/>
    <w:rsid w:val="00990769"/>
    <w:rsid w:val="009A2134"/>
    <w:rsid w:val="009A633C"/>
    <w:rsid w:val="009D643C"/>
    <w:rsid w:val="009E34FA"/>
    <w:rsid w:val="009E7A48"/>
    <w:rsid w:val="00A06360"/>
    <w:rsid w:val="00A064FA"/>
    <w:rsid w:val="00A10E58"/>
    <w:rsid w:val="00A11121"/>
    <w:rsid w:val="00A16241"/>
    <w:rsid w:val="00A22072"/>
    <w:rsid w:val="00A2513E"/>
    <w:rsid w:val="00A41C9A"/>
    <w:rsid w:val="00A4219C"/>
    <w:rsid w:val="00A44331"/>
    <w:rsid w:val="00A51A9D"/>
    <w:rsid w:val="00A524C6"/>
    <w:rsid w:val="00A675CF"/>
    <w:rsid w:val="00A72B74"/>
    <w:rsid w:val="00A82ABC"/>
    <w:rsid w:val="00A85632"/>
    <w:rsid w:val="00A966C3"/>
    <w:rsid w:val="00AA08F0"/>
    <w:rsid w:val="00AB254A"/>
    <w:rsid w:val="00AC025C"/>
    <w:rsid w:val="00AC3CD0"/>
    <w:rsid w:val="00AC48D1"/>
    <w:rsid w:val="00AD6E15"/>
    <w:rsid w:val="00AF1000"/>
    <w:rsid w:val="00AF34C6"/>
    <w:rsid w:val="00AF37EC"/>
    <w:rsid w:val="00B02038"/>
    <w:rsid w:val="00B06D63"/>
    <w:rsid w:val="00B077D5"/>
    <w:rsid w:val="00B12B59"/>
    <w:rsid w:val="00B232C5"/>
    <w:rsid w:val="00B2599A"/>
    <w:rsid w:val="00B27B6D"/>
    <w:rsid w:val="00B30321"/>
    <w:rsid w:val="00B31C86"/>
    <w:rsid w:val="00B3308C"/>
    <w:rsid w:val="00B4377E"/>
    <w:rsid w:val="00B548C0"/>
    <w:rsid w:val="00B9220E"/>
    <w:rsid w:val="00BC3B17"/>
    <w:rsid w:val="00BC6735"/>
    <w:rsid w:val="00BD2982"/>
    <w:rsid w:val="00BE0427"/>
    <w:rsid w:val="00BE3032"/>
    <w:rsid w:val="00BE7B93"/>
    <w:rsid w:val="00BF2A74"/>
    <w:rsid w:val="00BF6620"/>
    <w:rsid w:val="00BF7798"/>
    <w:rsid w:val="00C02119"/>
    <w:rsid w:val="00C02660"/>
    <w:rsid w:val="00C05C3C"/>
    <w:rsid w:val="00C20F6B"/>
    <w:rsid w:val="00C212DE"/>
    <w:rsid w:val="00C3331D"/>
    <w:rsid w:val="00C3532A"/>
    <w:rsid w:val="00C36AC3"/>
    <w:rsid w:val="00C40AFC"/>
    <w:rsid w:val="00C517C7"/>
    <w:rsid w:val="00C82903"/>
    <w:rsid w:val="00CA7F29"/>
    <w:rsid w:val="00CB33B6"/>
    <w:rsid w:val="00CD2634"/>
    <w:rsid w:val="00CE56FB"/>
    <w:rsid w:val="00CF1F36"/>
    <w:rsid w:val="00D03BDF"/>
    <w:rsid w:val="00D04129"/>
    <w:rsid w:val="00D130EC"/>
    <w:rsid w:val="00D22DAE"/>
    <w:rsid w:val="00D272CA"/>
    <w:rsid w:val="00D35D57"/>
    <w:rsid w:val="00D47E76"/>
    <w:rsid w:val="00D62D7B"/>
    <w:rsid w:val="00D74B8D"/>
    <w:rsid w:val="00D902E9"/>
    <w:rsid w:val="00D90FEE"/>
    <w:rsid w:val="00D96C91"/>
    <w:rsid w:val="00DA3FFF"/>
    <w:rsid w:val="00DB0AE0"/>
    <w:rsid w:val="00DB1134"/>
    <w:rsid w:val="00DB54F5"/>
    <w:rsid w:val="00DB6921"/>
    <w:rsid w:val="00DC1F6D"/>
    <w:rsid w:val="00DC4D11"/>
    <w:rsid w:val="00DF15A0"/>
    <w:rsid w:val="00DF3058"/>
    <w:rsid w:val="00E0169C"/>
    <w:rsid w:val="00E042B9"/>
    <w:rsid w:val="00E04B2C"/>
    <w:rsid w:val="00E12521"/>
    <w:rsid w:val="00E1285B"/>
    <w:rsid w:val="00E16E2B"/>
    <w:rsid w:val="00E2716E"/>
    <w:rsid w:val="00E34E4D"/>
    <w:rsid w:val="00E40F1A"/>
    <w:rsid w:val="00E4408D"/>
    <w:rsid w:val="00E47283"/>
    <w:rsid w:val="00E574E6"/>
    <w:rsid w:val="00E71BC7"/>
    <w:rsid w:val="00E77730"/>
    <w:rsid w:val="00E7794D"/>
    <w:rsid w:val="00E85445"/>
    <w:rsid w:val="00E87726"/>
    <w:rsid w:val="00E92815"/>
    <w:rsid w:val="00EC31AD"/>
    <w:rsid w:val="00ED00C9"/>
    <w:rsid w:val="00ED36A4"/>
    <w:rsid w:val="00ED3FF8"/>
    <w:rsid w:val="00EE27EB"/>
    <w:rsid w:val="00EE3FE4"/>
    <w:rsid w:val="00EF073C"/>
    <w:rsid w:val="00EF1EA5"/>
    <w:rsid w:val="00EF2F4E"/>
    <w:rsid w:val="00F009AE"/>
    <w:rsid w:val="00F24CAB"/>
    <w:rsid w:val="00F251D2"/>
    <w:rsid w:val="00F27A7A"/>
    <w:rsid w:val="00F30113"/>
    <w:rsid w:val="00F33DF1"/>
    <w:rsid w:val="00F37DBD"/>
    <w:rsid w:val="00F4792F"/>
    <w:rsid w:val="00F504AB"/>
    <w:rsid w:val="00F53752"/>
    <w:rsid w:val="00F54B6E"/>
    <w:rsid w:val="00F560E2"/>
    <w:rsid w:val="00F56F55"/>
    <w:rsid w:val="00F61111"/>
    <w:rsid w:val="00F61F83"/>
    <w:rsid w:val="00F6476F"/>
    <w:rsid w:val="00F65327"/>
    <w:rsid w:val="00F65D9D"/>
    <w:rsid w:val="00F7529C"/>
    <w:rsid w:val="00F773F3"/>
    <w:rsid w:val="00F7752D"/>
    <w:rsid w:val="00F8093A"/>
    <w:rsid w:val="00F82AED"/>
    <w:rsid w:val="00F90256"/>
    <w:rsid w:val="00F97973"/>
    <w:rsid w:val="00FA47F0"/>
    <w:rsid w:val="00FB3E12"/>
    <w:rsid w:val="00FB6821"/>
    <w:rsid w:val="00FC4C8D"/>
    <w:rsid w:val="00FD56DA"/>
    <w:rsid w:val="00FE12BA"/>
    <w:rsid w:val="00FF06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06521"/>
  <w15:docId w15:val="{C638FDCD-D5E3-4C2D-A0E6-E6AB1FBF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0FEE"/>
    <w:pPr>
      <w:ind w:left="720"/>
      <w:contextualSpacing/>
    </w:pPr>
  </w:style>
  <w:style w:type="character" w:styleId="Hipervnculo">
    <w:name w:val="Hyperlink"/>
    <w:basedOn w:val="Fuentedeprrafopredeter"/>
    <w:uiPriority w:val="99"/>
    <w:unhideWhenUsed/>
    <w:rsid w:val="00E92815"/>
    <w:rPr>
      <w:color w:val="0563C1" w:themeColor="hyperlink"/>
      <w:u w:val="single"/>
    </w:rPr>
  </w:style>
  <w:style w:type="character" w:customStyle="1" w:styleId="Mencinsinresolver1">
    <w:name w:val="Mención sin resolver1"/>
    <w:basedOn w:val="Fuentedeprrafopredeter"/>
    <w:uiPriority w:val="99"/>
    <w:semiHidden/>
    <w:unhideWhenUsed/>
    <w:rsid w:val="00E92815"/>
    <w:rPr>
      <w:color w:val="605E5C"/>
      <w:shd w:val="clear" w:color="auto" w:fill="E1DFDD"/>
    </w:rPr>
  </w:style>
  <w:style w:type="paragraph" w:styleId="Textodeglobo">
    <w:name w:val="Balloon Text"/>
    <w:basedOn w:val="Normal"/>
    <w:link w:val="TextodegloboCar"/>
    <w:uiPriority w:val="99"/>
    <w:semiHidden/>
    <w:unhideWhenUsed/>
    <w:rsid w:val="00F301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113"/>
    <w:rPr>
      <w:rFonts w:ascii="Segoe UI" w:hAnsi="Segoe UI" w:cs="Segoe UI"/>
      <w:sz w:val="18"/>
      <w:szCs w:val="18"/>
    </w:rPr>
  </w:style>
  <w:style w:type="character" w:styleId="Refdecomentario">
    <w:name w:val="annotation reference"/>
    <w:basedOn w:val="Fuentedeprrafopredeter"/>
    <w:uiPriority w:val="99"/>
    <w:semiHidden/>
    <w:unhideWhenUsed/>
    <w:rsid w:val="00680FE3"/>
    <w:rPr>
      <w:sz w:val="16"/>
      <w:szCs w:val="16"/>
    </w:rPr>
  </w:style>
  <w:style w:type="paragraph" w:styleId="Textocomentario">
    <w:name w:val="annotation text"/>
    <w:basedOn w:val="Normal"/>
    <w:link w:val="TextocomentarioCar"/>
    <w:uiPriority w:val="99"/>
    <w:unhideWhenUsed/>
    <w:rsid w:val="00680FE3"/>
    <w:pPr>
      <w:spacing w:line="240" w:lineRule="auto"/>
    </w:pPr>
    <w:rPr>
      <w:sz w:val="20"/>
      <w:szCs w:val="20"/>
    </w:rPr>
  </w:style>
  <w:style w:type="character" w:customStyle="1" w:styleId="TextocomentarioCar">
    <w:name w:val="Texto comentario Car"/>
    <w:basedOn w:val="Fuentedeprrafopredeter"/>
    <w:link w:val="Textocomentario"/>
    <w:uiPriority w:val="99"/>
    <w:rsid w:val="00680FE3"/>
    <w:rPr>
      <w:sz w:val="20"/>
      <w:szCs w:val="20"/>
    </w:rPr>
  </w:style>
  <w:style w:type="paragraph" w:styleId="Asuntodelcomentario">
    <w:name w:val="annotation subject"/>
    <w:basedOn w:val="Textocomentario"/>
    <w:next w:val="Textocomentario"/>
    <w:link w:val="AsuntodelcomentarioCar"/>
    <w:uiPriority w:val="99"/>
    <w:semiHidden/>
    <w:unhideWhenUsed/>
    <w:rsid w:val="00680FE3"/>
    <w:rPr>
      <w:b/>
      <w:bCs/>
    </w:rPr>
  </w:style>
  <w:style w:type="character" w:customStyle="1" w:styleId="AsuntodelcomentarioCar">
    <w:name w:val="Asunto del comentario Car"/>
    <w:basedOn w:val="TextocomentarioCar"/>
    <w:link w:val="Asuntodelcomentario"/>
    <w:uiPriority w:val="99"/>
    <w:semiHidden/>
    <w:rsid w:val="00680FE3"/>
    <w:rPr>
      <w:b/>
      <w:bCs/>
      <w:sz w:val="20"/>
      <w:szCs w:val="20"/>
    </w:rPr>
  </w:style>
  <w:style w:type="paragraph" w:styleId="Encabezado">
    <w:name w:val="header"/>
    <w:basedOn w:val="Normal"/>
    <w:link w:val="EncabezadoCar"/>
    <w:uiPriority w:val="99"/>
    <w:unhideWhenUsed/>
    <w:rsid w:val="00F752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529C"/>
  </w:style>
  <w:style w:type="paragraph" w:styleId="Piedepgina">
    <w:name w:val="footer"/>
    <w:basedOn w:val="Normal"/>
    <w:link w:val="PiedepginaCar"/>
    <w:uiPriority w:val="99"/>
    <w:unhideWhenUsed/>
    <w:rsid w:val="00F752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529C"/>
  </w:style>
  <w:style w:type="paragraph" w:styleId="HTMLconformatoprevio">
    <w:name w:val="HTML Preformatted"/>
    <w:basedOn w:val="Normal"/>
    <w:link w:val="HTMLconformatoprevioCar"/>
    <w:uiPriority w:val="99"/>
    <w:unhideWhenUsed/>
    <w:rsid w:val="00F75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7529C"/>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40325">
      <w:bodyDiv w:val="1"/>
      <w:marLeft w:val="0"/>
      <w:marRight w:val="0"/>
      <w:marTop w:val="0"/>
      <w:marBottom w:val="0"/>
      <w:divBdr>
        <w:top w:val="none" w:sz="0" w:space="0" w:color="auto"/>
        <w:left w:val="none" w:sz="0" w:space="0" w:color="auto"/>
        <w:bottom w:val="none" w:sz="0" w:space="0" w:color="auto"/>
        <w:right w:val="none" w:sz="0" w:space="0" w:color="auto"/>
      </w:divBdr>
    </w:div>
    <w:div w:id="548491648">
      <w:bodyDiv w:val="1"/>
      <w:marLeft w:val="0"/>
      <w:marRight w:val="0"/>
      <w:marTop w:val="0"/>
      <w:marBottom w:val="0"/>
      <w:divBdr>
        <w:top w:val="none" w:sz="0" w:space="0" w:color="auto"/>
        <w:left w:val="none" w:sz="0" w:space="0" w:color="auto"/>
        <w:bottom w:val="none" w:sz="0" w:space="0" w:color="auto"/>
        <w:right w:val="none" w:sz="0" w:space="0" w:color="auto"/>
      </w:divBdr>
    </w:div>
    <w:div w:id="664941635">
      <w:bodyDiv w:val="1"/>
      <w:marLeft w:val="0"/>
      <w:marRight w:val="0"/>
      <w:marTop w:val="0"/>
      <w:marBottom w:val="0"/>
      <w:divBdr>
        <w:top w:val="none" w:sz="0" w:space="0" w:color="auto"/>
        <w:left w:val="none" w:sz="0" w:space="0" w:color="auto"/>
        <w:bottom w:val="none" w:sz="0" w:space="0" w:color="auto"/>
        <w:right w:val="none" w:sz="0" w:space="0" w:color="auto"/>
      </w:divBdr>
    </w:div>
    <w:div w:id="687876621">
      <w:bodyDiv w:val="1"/>
      <w:marLeft w:val="0"/>
      <w:marRight w:val="0"/>
      <w:marTop w:val="0"/>
      <w:marBottom w:val="0"/>
      <w:divBdr>
        <w:top w:val="none" w:sz="0" w:space="0" w:color="auto"/>
        <w:left w:val="none" w:sz="0" w:space="0" w:color="auto"/>
        <w:bottom w:val="none" w:sz="0" w:space="0" w:color="auto"/>
        <w:right w:val="none" w:sz="0" w:space="0" w:color="auto"/>
      </w:divBdr>
    </w:div>
    <w:div w:id="737823764">
      <w:bodyDiv w:val="1"/>
      <w:marLeft w:val="0"/>
      <w:marRight w:val="0"/>
      <w:marTop w:val="0"/>
      <w:marBottom w:val="0"/>
      <w:divBdr>
        <w:top w:val="none" w:sz="0" w:space="0" w:color="auto"/>
        <w:left w:val="none" w:sz="0" w:space="0" w:color="auto"/>
        <w:bottom w:val="none" w:sz="0" w:space="0" w:color="auto"/>
        <w:right w:val="none" w:sz="0" w:space="0" w:color="auto"/>
      </w:divBdr>
    </w:div>
    <w:div w:id="1133448115">
      <w:bodyDiv w:val="1"/>
      <w:marLeft w:val="0"/>
      <w:marRight w:val="0"/>
      <w:marTop w:val="0"/>
      <w:marBottom w:val="0"/>
      <w:divBdr>
        <w:top w:val="none" w:sz="0" w:space="0" w:color="auto"/>
        <w:left w:val="none" w:sz="0" w:space="0" w:color="auto"/>
        <w:bottom w:val="none" w:sz="0" w:space="0" w:color="auto"/>
        <w:right w:val="none" w:sz="0" w:space="0" w:color="auto"/>
      </w:divBdr>
    </w:div>
    <w:div w:id="1646200210">
      <w:bodyDiv w:val="1"/>
      <w:marLeft w:val="0"/>
      <w:marRight w:val="0"/>
      <w:marTop w:val="0"/>
      <w:marBottom w:val="0"/>
      <w:divBdr>
        <w:top w:val="none" w:sz="0" w:space="0" w:color="auto"/>
        <w:left w:val="none" w:sz="0" w:space="0" w:color="auto"/>
        <w:bottom w:val="none" w:sz="0" w:space="0" w:color="auto"/>
        <w:right w:val="none" w:sz="0" w:space="0" w:color="auto"/>
      </w:divBdr>
    </w:div>
    <w:div w:id="1664774931">
      <w:bodyDiv w:val="1"/>
      <w:marLeft w:val="0"/>
      <w:marRight w:val="0"/>
      <w:marTop w:val="0"/>
      <w:marBottom w:val="0"/>
      <w:divBdr>
        <w:top w:val="none" w:sz="0" w:space="0" w:color="auto"/>
        <w:left w:val="none" w:sz="0" w:space="0" w:color="auto"/>
        <w:bottom w:val="none" w:sz="0" w:space="0" w:color="auto"/>
        <w:right w:val="none" w:sz="0" w:space="0" w:color="auto"/>
      </w:divBdr>
    </w:div>
    <w:div w:id="1785077535">
      <w:bodyDiv w:val="1"/>
      <w:marLeft w:val="0"/>
      <w:marRight w:val="0"/>
      <w:marTop w:val="0"/>
      <w:marBottom w:val="0"/>
      <w:divBdr>
        <w:top w:val="none" w:sz="0" w:space="0" w:color="auto"/>
        <w:left w:val="none" w:sz="0" w:space="0" w:color="auto"/>
        <w:bottom w:val="none" w:sz="0" w:space="0" w:color="auto"/>
        <w:right w:val="none" w:sz="0" w:space="0" w:color="auto"/>
      </w:divBdr>
    </w:div>
    <w:div w:id="180599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F30AE-94E4-4960-A6D6-8DBF5A7E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29</Pages>
  <Words>8481</Words>
  <Characters>46650</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 Jacinto Flores Flores</dc:creator>
  <cp:keywords/>
  <dc:description/>
  <cp:lastModifiedBy>Gustavo Toledo</cp:lastModifiedBy>
  <cp:revision>10</cp:revision>
  <dcterms:created xsi:type="dcterms:W3CDTF">2021-02-02T04:15:00Z</dcterms:created>
  <dcterms:modified xsi:type="dcterms:W3CDTF">2021-02-05T16:40:00Z</dcterms:modified>
</cp:coreProperties>
</file>