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004" w:rsidRPr="00DD3044" w:rsidRDefault="00835004" w:rsidP="00DD3044">
      <w:pPr>
        <w:spacing w:after="0"/>
        <w:jc w:val="right"/>
        <w:rPr>
          <w:rFonts w:eastAsia="Times New Roman" w:cs="Calibri"/>
          <w:color w:val="000000" w:themeColor="text1"/>
          <w:sz w:val="36"/>
          <w:szCs w:val="36"/>
          <w:shd w:val="solid" w:color="FFFFFF" w:fill="auto"/>
          <w:lang w:val="es-MX" w:eastAsia="ru-RU"/>
        </w:rPr>
      </w:pPr>
      <w:r w:rsidRPr="00DD3044">
        <w:rPr>
          <w:rFonts w:eastAsia="Times New Roman" w:cs="Calibri"/>
          <w:color w:val="000000" w:themeColor="text1"/>
          <w:sz w:val="36"/>
          <w:szCs w:val="36"/>
          <w:shd w:val="solid" w:color="FFFFFF" w:fill="auto"/>
          <w:lang w:val="es-MX" w:eastAsia="ru-RU"/>
        </w:rPr>
        <w:t>Depresión en mujeres adultas mayores y su afrontamiento</w:t>
      </w:r>
    </w:p>
    <w:p w:rsidR="00835004" w:rsidRPr="00DB2A71" w:rsidRDefault="00835004" w:rsidP="00835004">
      <w:pPr>
        <w:spacing w:after="0" w:line="240" w:lineRule="auto"/>
        <w:jc w:val="center"/>
        <w:rPr>
          <w:rFonts w:ascii="Arial" w:eastAsiaTheme="minorEastAsia" w:hAnsi="Arial" w:cs="Arial"/>
          <w:b/>
          <w:sz w:val="28"/>
          <w:szCs w:val="28"/>
          <w:lang w:val="es-MX" w:eastAsia="es-MX"/>
        </w:rPr>
      </w:pPr>
    </w:p>
    <w:p w:rsidR="00835004" w:rsidRPr="005A5E18" w:rsidRDefault="00835004" w:rsidP="00DD30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eastAsia="Times New Roman" w:cs="Calibri"/>
          <w:i/>
          <w:color w:val="000000" w:themeColor="text1"/>
          <w:sz w:val="28"/>
          <w:szCs w:val="36"/>
          <w:shd w:val="solid" w:color="FFFFFF" w:fill="auto"/>
          <w:lang w:val="en-US" w:eastAsia="ru-RU"/>
        </w:rPr>
      </w:pPr>
      <w:r w:rsidRPr="005A5E18">
        <w:rPr>
          <w:rFonts w:eastAsia="Times New Roman" w:cs="Calibri"/>
          <w:i/>
          <w:color w:val="000000" w:themeColor="text1"/>
          <w:sz w:val="28"/>
          <w:szCs w:val="36"/>
          <w:shd w:val="solid" w:color="FFFFFF" w:fill="auto"/>
          <w:lang w:val="en-US" w:eastAsia="ru-RU"/>
        </w:rPr>
        <w:t>Depression in Older Women and their Coping</w:t>
      </w:r>
    </w:p>
    <w:p w:rsidR="00DD3044" w:rsidRPr="00DD3044" w:rsidRDefault="00DD3044" w:rsidP="00DD30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eastAsia="Times New Roman" w:cs="Calibri"/>
          <w:i/>
          <w:color w:val="000000" w:themeColor="text1"/>
          <w:sz w:val="28"/>
          <w:szCs w:val="36"/>
          <w:shd w:val="solid" w:color="FFFFFF" w:fill="auto"/>
          <w:lang w:val="es-MX" w:eastAsia="ru-RU"/>
        </w:rPr>
      </w:pPr>
      <w:r w:rsidRPr="0048256F">
        <w:rPr>
          <w:rFonts w:eastAsia="Times New Roman" w:cs="Calibri"/>
          <w:i/>
          <w:color w:val="000000" w:themeColor="text1"/>
          <w:sz w:val="28"/>
          <w:szCs w:val="36"/>
          <w:shd w:val="solid" w:color="FFFFFF" w:fill="auto"/>
          <w:lang w:val="es-MX" w:eastAsia="ru-RU"/>
        </w:rPr>
        <w:br/>
      </w:r>
      <w:proofErr w:type="spellStart"/>
      <w:r w:rsidRPr="00DD3044">
        <w:rPr>
          <w:rFonts w:eastAsia="Times New Roman" w:cs="Calibri"/>
          <w:i/>
          <w:color w:val="000000" w:themeColor="text1"/>
          <w:sz w:val="28"/>
          <w:szCs w:val="36"/>
          <w:shd w:val="solid" w:color="FFFFFF" w:fill="auto"/>
          <w:lang w:val="es-MX" w:eastAsia="ru-RU"/>
        </w:rPr>
        <w:t>Depressão</w:t>
      </w:r>
      <w:proofErr w:type="spellEnd"/>
      <w:r w:rsidRPr="00DD3044">
        <w:rPr>
          <w:rFonts w:eastAsia="Times New Roman" w:cs="Calibri"/>
          <w:i/>
          <w:color w:val="000000" w:themeColor="text1"/>
          <w:sz w:val="28"/>
          <w:szCs w:val="36"/>
          <w:shd w:val="solid" w:color="FFFFFF" w:fill="auto"/>
          <w:lang w:val="es-MX" w:eastAsia="ru-RU"/>
        </w:rPr>
        <w:t xml:space="preserve"> em </w:t>
      </w:r>
      <w:proofErr w:type="spellStart"/>
      <w:r w:rsidRPr="00DD3044">
        <w:rPr>
          <w:rFonts w:eastAsia="Times New Roman" w:cs="Calibri"/>
          <w:i/>
          <w:color w:val="000000" w:themeColor="text1"/>
          <w:sz w:val="28"/>
          <w:szCs w:val="36"/>
          <w:shd w:val="solid" w:color="FFFFFF" w:fill="auto"/>
          <w:lang w:val="es-MX" w:eastAsia="ru-RU"/>
        </w:rPr>
        <w:t>mulheres</w:t>
      </w:r>
      <w:proofErr w:type="spellEnd"/>
      <w:r w:rsidRPr="00DD3044">
        <w:rPr>
          <w:rFonts w:eastAsia="Times New Roman" w:cs="Calibri"/>
          <w:i/>
          <w:color w:val="000000" w:themeColor="text1"/>
          <w:sz w:val="28"/>
          <w:szCs w:val="36"/>
          <w:shd w:val="solid" w:color="FFFFFF" w:fill="auto"/>
          <w:lang w:val="es-MX" w:eastAsia="ru-RU"/>
        </w:rPr>
        <w:t xml:space="preserve"> adultas </w:t>
      </w:r>
      <w:proofErr w:type="spellStart"/>
      <w:r w:rsidRPr="00DD3044">
        <w:rPr>
          <w:rFonts w:eastAsia="Times New Roman" w:cs="Calibri"/>
          <w:i/>
          <w:color w:val="000000" w:themeColor="text1"/>
          <w:sz w:val="28"/>
          <w:szCs w:val="36"/>
          <w:shd w:val="solid" w:color="FFFFFF" w:fill="auto"/>
          <w:lang w:val="es-MX" w:eastAsia="ru-RU"/>
        </w:rPr>
        <w:t>mais</w:t>
      </w:r>
      <w:proofErr w:type="spellEnd"/>
      <w:r w:rsidRPr="00DD3044">
        <w:rPr>
          <w:rFonts w:eastAsia="Times New Roman" w:cs="Calibri"/>
          <w:i/>
          <w:color w:val="000000" w:themeColor="text1"/>
          <w:sz w:val="28"/>
          <w:szCs w:val="36"/>
          <w:shd w:val="solid" w:color="FFFFFF" w:fill="auto"/>
          <w:lang w:val="es-MX" w:eastAsia="ru-RU"/>
        </w:rPr>
        <w:t xml:space="preserve"> </w:t>
      </w:r>
      <w:proofErr w:type="spellStart"/>
      <w:r w:rsidRPr="00DD3044">
        <w:rPr>
          <w:rFonts w:eastAsia="Times New Roman" w:cs="Calibri"/>
          <w:i/>
          <w:color w:val="000000" w:themeColor="text1"/>
          <w:sz w:val="28"/>
          <w:szCs w:val="36"/>
          <w:shd w:val="solid" w:color="FFFFFF" w:fill="auto"/>
          <w:lang w:val="es-MX" w:eastAsia="ru-RU"/>
        </w:rPr>
        <w:t>velhas</w:t>
      </w:r>
      <w:proofErr w:type="spellEnd"/>
      <w:r w:rsidRPr="00DD3044">
        <w:rPr>
          <w:rFonts w:eastAsia="Times New Roman" w:cs="Calibri"/>
          <w:i/>
          <w:color w:val="000000" w:themeColor="text1"/>
          <w:sz w:val="28"/>
          <w:szCs w:val="36"/>
          <w:shd w:val="solid" w:color="FFFFFF" w:fill="auto"/>
          <w:lang w:val="es-MX" w:eastAsia="ru-RU"/>
        </w:rPr>
        <w:t xml:space="preserve"> e </w:t>
      </w:r>
      <w:proofErr w:type="spellStart"/>
      <w:r w:rsidRPr="00DD3044">
        <w:rPr>
          <w:rFonts w:eastAsia="Times New Roman" w:cs="Calibri"/>
          <w:i/>
          <w:color w:val="000000" w:themeColor="text1"/>
          <w:sz w:val="28"/>
          <w:szCs w:val="36"/>
          <w:shd w:val="solid" w:color="FFFFFF" w:fill="auto"/>
          <w:lang w:val="es-MX" w:eastAsia="ru-RU"/>
        </w:rPr>
        <w:t>seu</w:t>
      </w:r>
      <w:proofErr w:type="spellEnd"/>
      <w:r w:rsidRPr="00DD3044">
        <w:rPr>
          <w:rFonts w:eastAsia="Times New Roman" w:cs="Calibri"/>
          <w:i/>
          <w:color w:val="000000" w:themeColor="text1"/>
          <w:sz w:val="28"/>
          <w:szCs w:val="36"/>
          <w:shd w:val="solid" w:color="FFFFFF" w:fill="auto"/>
          <w:lang w:val="es-MX" w:eastAsia="ru-RU"/>
        </w:rPr>
        <w:t xml:space="preserve"> </w:t>
      </w:r>
      <w:proofErr w:type="spellStart"/>
      <w:r w:rsidRPr="00DD3044">
        <w:rPr>
          <w:rFonts w:eastAsia="Times New Roman" w:cs="Calibri"/>
          <w:i/>
          <w:color w:val="000000" w:themeColor="text1"/>
          <w:sz w:val="28"/>
          <w:szCs w:val="36"/>
          <w:shd w:val="solid" w:color="FFFFFF" w:fill="auto"/>
          <w:lang w:val="es-MX" w:eastAsia="ru-RU"/>
        </w:rPr>
        <w:t>enfrentamento</w:t>
      </w:r>
      <w:proofErr w:type="spellEnd"/>
    </w:p>
    <w:p w:rsidR="00835004" w:rsidRPr="005A5E18" w:rsidRDefault="00835004" w:rsidP="00835004">
      <w:pPr>
        <w:spacing w:after="0" w:line="240" w:lineRule="auto"/>
        <w:jc w:val="center"/>
        <w:rPr>
          <w:rFonts w:ascii="Arial" w:eastAsiaTheme="minorEastAsia" w:hAnsi="Arial" w:cs="Arial"/>
          <w:b/>
          <w:sz w:val="24"/>
          <w:szCs w:val="24"/>
          <w:lang w:val="es-MX" w:eastAsia="es-MX"/>
        </w:rPr>
      </w:pPr>
    </w:p>
    <w:p w:rsidR="00835004" w:rsidRPr="005A5E18" w:rsidRDefault="00835004" w:rsidP="00835004">
      <w:pPr>
        <w:spacing w:after="0" w:line="240" w:lineRule="auto"/>
        <w:jc w:val="right"/>
        <w:rPr>
          <w:rFonts w:ascii="Arial" w:hAnsi="Arial" w:cs="Arial"/>
          <w:b/>
          <w:sz w:val="24"/>
          <w:szCs w:val="24"/>
          <w:u w:val="single"/>
          <w:lang w:val="es-MX"/>
        </w:rPr>
      </w:pPr>
    </w:p>
    <w:p w:rsidR="00835004" w:rsidRPr="00DD3044" w:rsidRDefault="00835004" w:rsidP="00DD3044">
      <w:pPr>
        <w:spacing w:after="0"/>
        <w:jc w:val="right"/>
        <w:rPr>
          <w:rStyle w:val="Hipervnculo"/>
          <w:rFonts w:cs="Calibri"/>
          <w:noProof/>
          <w:color w:val="FF0000"/>
          <w:sz w:val="24"/>
          <w:u w:val="none"/>
        </w:rPr>
      </w:pPr>
      <w:r w:rsidRPr="00DD3044">
        <w:rPr>
          <w:rFonts w:cs="Calibri"/>
          <w:b/>
          <w:noProof/>
          <w:sz w:val="24"/>
          <w:szCs w:val="24"/>
        </w:rPr>
        <w:t>Ana Rosa Can Valle</w:t>
      </w:r>
      <w:r w:rsidRPr="00ED3EDE">
        <w:rPr>
          <w:rFonts w:ascii="Arial" w:hAnsi="Arial" w:cs="Arial"/>
          <w:b/>
          <w:u w:val="single"/>
        </w:rPr>
        <w:br/>
      </w:r>
      <w:r w:rsidRPr="00DD3044">
        <w:rPr>
          <w:rFonts w:cs="Calibri"/>
          <w:noProof/>
          <w:sz w:val="24"/>
          <w:szCs w:val="24"/>
        </w:rPr>
        <w:t>Universidad Autónoma de Campeche</w:t>
      </w:r>
      <w:r w:rsidR="00DD3044" w:rsidRPr="00DD3044">
        <w:rPr>
          <w:rFonts w:cs="Calibri"/>
          <w:noProof/>
          <w:sz w:val="24"/>
          <w:szCs w:val="24"/>
        </w:rPr>
        <w:t>, México</w:t>
      </w:r>
      <w:r w:rsidRPr="00ED3EDE">
        <w:rPr>
          <w:rFonts w:ascii="Arial" w:hAnsi="Arial" w:cs="Arial"/>
        </w:rPr>
        <w:br/>
      </w:r>
      <w:hyperlink r:id="rId8" w:history="1">
        <w:r w:rsidRPr="00DD3044">
          <w:rPr>
            <w:rStyle w:val="Hipervnculo"/>
            <w:rFonts w:cs="Calibri"/>
            <w:noProof/>
            <w:color w:val="FF0000"/>
            <w:sz w:val="24"/>
            <w:u w:val="none"/>
          </w:rPr>
          <w:t>anarocan@uacam.mx</w:t>
        </w:r>
      </w:hyperlink>
    </w:p>
    <w:p w:rsidR="00835004" w:rsidRPr="00ED3EDE" w:rsidRDefault="00835004" w:rsidP="00DD3044">
      <w:pPr>
        <w:spacing w:after="0"/>
        <w:jc w:val="right"/>
        <w:rPr>
          <w:rStyle w:val="Hipervnculo"/>
          <w:rFonts w:ascii="Arial" w:hAnsi="Arial" w:cs="Arial"/>
        </w:rPr>
      </w:pPr>
    </w:p>
    <w:p w:rsidR="00835004" w:rsidRPr="00DD3044" w:rsidRDefault="00835004" w:rsidP="00DD3044">
      <w:pPr>
        <w:spacing w:after="0"/>
        <w:jc w:val="right"/>
        <w:rPr>
          <w:rFonts w:cs="Calibri"/>
          <w:b/>
          <w:noProof/>
          <w:sz w:val="24"/>
          <w:szCs w:val="24"/>
        </w:rPr>
      </w:pPr>
      <w:r w:rsidRPr="00DD3044">
        <w:rPr>
          <w:rFonts w:cs="Calibri"/>
          <w:b/>
          <w:noProof/>
          <w:sz w:val="24"/>
          <w:szCs w:val="24"/>
        </w:rPr>
        <w:t>Betty Sarabia Alcocer</w:t>
      </w:r>
    </w:p>
    <w:p w:rsidR="00835004" w:rsidRPr="00DD3044" w:rsidRDefault="00DD3044" w:rsidP="00DD3044">
      <w:pPr>
        <w:contextualSpacing/>
        <w:jc w:val="right"/>
        <w:rPr>
          <w:rStyle w:val="Hipervnculo"/>
          <w:rFonts w:cs="Calibri"/>
          <w:noProof/>
          <w:color w:val="FF0000"/>
          <w:sz w:val="24"/>
          <w:u w:val="none"/>
        </w:rPr>
      </w:pPr>
      <w:r w:rsidRPr="00DD3044">
        <w:rPr>
          <w:rFonts w:cs="Calibri"/>
          <w:noProof/>
          <w:sz w:val="24"/>
          <w:szCs w:val="24"/>
        </w:rPr>
        <w:t>Universidad Autónoma de Campeche, México</w:t>
      </w:r>
      <w:r w:rsidR="00835004" w:rsidRPr="00ED3EDE">
        <w:rPr>
          <w:rFonts w:ascii="Arial" w:hAnsi="Arial" w:cs="Arial"/>
        </w:rPr>
        <w:br/>
      </w:r>
      <w:r w:rsidR="00835004" w:rsidRPr="00DD3044">
        <w:rPr>
          <w:rStyle w:val="Hipervnculo"/>
          <w:rFonts w:cs="Calibri"/>
          <w:noProof/>
          <w:color w:val="FF0000"/>
          <w:sz w:val="24"/>
          <w:u w:val="none"/>
        </w:rPr>
        <w:t xml:space="preserve">bmsarabi@uacam.mx </w:t>
      </w:r>
    </w:p>
    <w:p w:rsidR="00835004" w:rsidRPr="00ED3EDE" w:rsidRDefault="00835004" w:rsidP="00DD3044">
      <w:pPr>
        <w:contextualSpacing/>
        <w:jc w:val="right"/>
        <w:rPr>
          <w:rFonts w:ascii="Arial" w:hAnsi="Arial" w:cs="Arial"/>
          <w:b/>
        </w:rPr>
      </w:pPr>
    </w:p>
    <w:p w:rsidR="00835004" w:rsidRPr="00DD3044" w:rsidRDefault="00835004" w:rsidP="00DD3044">
      <w:pPr>
        <w:spacing w:after="0"/>
        <w:jc w:val="right"/>
        <w:rPr>
          <w:rFonts w:cs="Calibri"/>
          <w:b/>
          <w:noProof/>
          <w:sz w:val="24"/>
          <w:szCs w:val="24"/>
        </w:rPr>
      </w:pPr>
      <w:r w:rsidRPr="00DD3044">
        <w:rPr>
          <w:rFonts w:cs="Calibri"/>
          <w:b/>
          <w:noProof/>
          <w:sz w:val="24"/>
          <w:szCs w:val="24"/>
        </w:rPr>
        <w:t>Luz Virginia Pacheco Quijano</w:t>
      </w:r>
    </w:p>
    <w:p w:rsidR="00835004" w:rsidRPr="00ED3EDE" w:rsidRDefault="00DD3044" w:rsidP="00DD3044">
      <w:pPr>
        <w:contextualSpacing/>
        <w:jc w:val="right"/>
        <w:rPr>
          <w:rFonts w:ascii="Arial" w:hAnsi="Arial" w:cs="Arial"/>
        </w:rPr>
      </w:pPr>
      <w:r w:rsidRPr="00DD3044">
        <w:rPr>
          <w:rFonts w:cs="Calibri"/>
          <w:noProof/>
          <w:sz w:val="24"/>
          <w:szCs w:val="24"/>
        </w:rPr>
        <w:t>Universidad Autónoma de Campeche, México</w:t>
      </w:r>
      <w:r w:rsidR="00835004" w:rsidRPr="00ED3EDE">
        <w:rPr>
          <w:rFonts w:ascii="Arial" w:hAnsi="Arial" w:cs="Arial"/>
        </w:rPr>
        <w:br/>
      </w:r>
      <w:r w:rsidR="00835004" w:rsidRPr="00DD3044">
        <w:rPr>
          <w:rStyle w:val="Hipervnculo"/>
          <w:rFonts w:cs="Calibri"/>
          <w:noProof/>
          <w:color w:val="FF0000"/>
          <w:sz w:val="24"/>
          <w:u w:val="none"/>
        </w:rPr>
        <w:t>dra_luzpacheco@hotmail.com</w:t>
      </w:r>
      <w:r w:rsidR="00835004" w:rsidRPr="00ED3EDE">
        <w:rPr>
          <w:rFonts w:ascii="Arial" w:hAnsi="Arial" w:cs="Arial"/>
        </w:rPr>
        <w:t xml:space="preserve"> </w:t>
      </w:r>
    </w:p>
    <w:p w:rsidR="00835004" w:rsidRDefault="00835004" w:rsidP="00835004">
      <w:pPr>
        <w:rPr>
          <w:rFonts w:ascii="Arial" w:hAnsi="Arial" w:cs="Arial"/>
          <w:b/>
          <w:sz w:val="24"/>
          <w:szCs w:val="24"/>
        </w:rPr>
      </w:pPr>
    </w:p>
    <w:p w:rsidR="00835004" w:rsidRPr="00ED3EDE" w:rsidRDefault="00DD3044" w:rsidP="00DD3044">
      <w:pPr>
        <w:tabs>
          <w:tab w:val="left" w:pos="2694"/>
        </w:tabs>
        <w:spacing w:after="240" w:line="240" w:lineRule="auto"/>
        <w:jc w:val="both"/>
        <w:rPr>
          <w:rFonts w:ascii="Arial" w:hAnsi="Arial" w:cs="Arial"/>
          <w:b/>
        </w:rPr>
      </w:pPr>
      <w:r w:rsidRPr="00DD3044">
        <w:rPr>
          <w:rFonts w:eastAsia="Times New Roman" w:cs="Calibri"/>
          <w:b/>
          <w:color w:val="000000" w:themeColor="text1"/>
          <w:sz w:val="28"/>
          <w:szCs w:val="28"/>
          <w:lang w:eastAsia="es-ES"/>
        </w:rPr>
        <w:t>Resumen</w:t>
      </w:r>
    </w:p>
    <w:p w:rsidR="00835004" w:rsidRPr="00DD3044" w:rsidRDefault="00835004" w:rsidP="00835004">
      <w:pPr>
        <w:spacing w:after="0" w:line="360" w:lineRule="auto"/>
        <w:jc w:val="both"/>
        <w:rPr>
          <w:rFonts w:ascii="Times New Roman" w:eastAsia="Times New Roman" w:hAnsi="Times New Roman"/>
          <w:lang w:val="es-ES_tradnl" w:eastAsia="es-ES"/>
        </w:rPr>
      </w:pPr>
      <w:r w:rsidRPr="00DD3044">
        <w:rPr>
          <w:rFonts w:ascii="Times New Roman" w:hAnsi="Times New Roman"/>
          <w:sz w:val="24"/>
          <w:lang w:val="es-ES_tradnl"/>
        </w:rPr>
        <w:t>La depresión constituye uno de los problemas más frecuentes en las personas mayores y es ocasionado por múltiples factores sociales y culturales. El objetivo de esta investigación es d</w:t>
      </w:r>
      <w:r w:rsidRPr="00DD3044">
        <w:rPr>
          <w:rFonts w:ascii="Times New Roman" w:eastAsia="Times New Roman" w:hAnsi="Times New Roman"/>
          <w:sz w:val="24"/>
          <w:lang w:val="es-ES_tradnl" w:eastAsia="es-ES"/>
        </w:rPr>
        <w:t xml:space="preserve">eterminar el nivel de depresión en mujeres mayores, para lo cual se aplicó la Escala de Depresión Abreviada de </w:t>
      </w:r>
      <w:proofErr w:type="spellStart"/>
      <w:r w:rsidRPr="00DD3044">
        <w:rPr>
          <w:rFonts w:ascii="Times New Roman" w:eastAsia="Times New Roman" w:hAnsi="Times New Roman"/>
          <w:sz w:val="24"/>
          <w:lang w:val="es-ES_tradnl" w:eastAsia="es-ES"/>
        </w:rPr>
        <w:t>Yesavage</w:t>
      </w:r>
      <w:proofErr w:type="spellEnd"/>
      <w:r w:rsidRPr="00DD3044">
        <w:rPr>
          <w:rFonts w:ascii="Times New Roman" w:eastAsia="Times New Roman" w:hAnsi="Times New Roman"/>
          <w:sz w:val="24"/>
          <w:lang w:val="es-ES_tradnl" w:eastAsia="es-ES"/>
        </w:rPr>
        <w:t xml:space="preserve">, que detecta el grado de depresión. La investigación es descriptiva con un enfoque cualitativo, y se realizó en dos colonias de la Ciudad de Campeche: El Carmelo y </w:t>
      </w:r>
      <w:r w:rsidR="00D01BDE" w:rsidRPr="00DD3044">
        <w:rPr>
          <w:rFonts w:ascii="Times New Roman" w:eastAsia="Times New Roman" w:hAnsi="Times New Roman"/>
          <w:sz w:val="24"/>
          <w:lang w:val="es-ES_tradnl" w:eastAsia="es-ES"/>
        </w:rPr>
        <w:t>La</w:t>
      </w:r>
      <w:r w:rsidRPr="00DD3044">
        <w:rPr>
          <w:rFonts w:ascii="Times New Roman" w:eastAsia="Times New Roman" w:hAnsi="Times New Roman"/>
          <w:sz w:val="24"/>
          <w:lang w:val="es-ES_tradnl" w:eastAsia="es-ES"/>
        </w:rPr>
        <w:t xml:space="preserve"> Ermita, mediante la aplicación de encuestas </w:t>
      </w:r>
      <w:r w:rsidR="00D01BDE" w:rsidRPr="00DD3044">
        <w:rPr>
          <w:rFonts w:ascii="Times New Roman" w:eastAsia="Times New Roman" w:hAnsi="Times New Roman"/>
          <w:sz w:val="24"/>
          <w:lang w:val="es-ES_tradnl" w:eastAsia="es-ES"/>
        </w:rPr>
        <w:t xml:space="preserve">a </w:t>
      </w:r>
      <w:r w:rsidRPr="00DD3044">
        <w:rPr>
          <w:rFonts w:ascii="Times New Roman" w:eastAsia="Times New Roman" w:hAnsi="Times New Roman"/>
          <w:sz w:val="24"/>
          <w:lang w:val="es-ES_tradnl" w:eastAsia="es-ES"/>
        </w:rPr>
        <w:t xml:space="preserve">40 adultas mayores en cada </w:t>
      </w:r>
      <w:r w:rsidR="00D01BDE" w:rsidRPr="00DD3044">
        <w:rPr>
          <w:rFonts w:ascii="Times New Roman" w:eastAsia="Times New Roman" w:hAnsi="Times New Roman"/>
          <w:sz w:val="24"/>
          <w:lang w:val="es-ES_tradnl" w:eastAsia="es-ES"/>
        </w:rPr>
        <w:t>colonia</w:t>
      </w:r>
      <w:r w:rsidRPr="00DD3044">
        <w:rPr>
          <w:rFonts w:ascii="Times New Roman" w:eastAsia="Times New Roman" w:hAnsi="Times New Roman"/>
          <w:sz w:val="24"/>
          <w:lang w:val="es-ES_tradnl" w:eastAsia="es-ES"/>
        </w:rPr>
        <w:t>.</w:t>
      </w:r>
      <w:r w:rsidR="00D01BDE" w:rsidRPr="00DD3044">
        <w:rPr>
          <w:rFonts w:ascii="Times New Roman" w:eastAsia="Times New Roman" w:hAnsi="Times New Roman"/>
          <w:sz w:val="24"/>
          <w:lang w:val="es-ES_tradnl" w:eastAsia="es-ES"/>
        </w:rPr>
        <w:t xml:space="preserve"> </w:t>
      </w:r>
      <w:r w:rsidRPr="00DD3044">
        <w:rPr>
          <w:rFonts w:ascii="Times New Roman" w:eastAsia="Times New Roman" w:hAnsi="Times New Roman"/>
          <w:sz w:val="24"/>
          <w:lang w:val="es-ES_tradnl" w:eastAsia="es-ES"/>
        </w:rPr>
        <w:t>Los resultados obtenidos muestran que 32 mujeres de la colonia L</w:t>
      </w:r>
      <w:r w:rsidRPr="00DD3044">
        <w:rPr>
          <w:rFonts w:ascii="Times New Roman" w:eastAsia="Times New Roman" w:hAnsi="Times New Roman"/>
          <w:noProof/>
          <w:sz w:val="24"/>
          <w:lang w:eastAsia="es-MX"/>
        </w:rPr>
        <w:t xml:space="preserve">a Ermita padecen depresión,  </w:t>
      </w:r>
      <w:r w:rsidR="0074147F" w:rsidRPr="00DD3044">
        <w:rPr>
          <w:rFonts w:ascii="Times New Roman" w:eastAsia="Times New Roman" w:hAnsi="Times New Roman"/>
          <w:noProof/>
          <w:sz w:val="24"/>
          <w:lang w:eastAsia="es-MX"/>
        </w:rPr>
        <w:t>mientras que en</w:t>
      </w:r>
      <w:r w:rsidRPr="00DD3044">
        <w:rPr>
          <w:rFonts w:ascii="Times New Roman" w:eastAsia="Times New Roman" w:hAnsi="Times New Roman"/>
          <w:noProof/>
          <w:sz w:val="24"/>
          <w:lang w:eastAsia="es-MX"/>
        </w:rPr>
        <w:t xml:space="preserve">  la colonia El Carmelo</w:t>
      </w:r>
      <w:r w:rsidR="0074147F" w:rsidRPr="00DD3044">
        <w:rPr>
          <w:rFonts w:ascii="Times New Roman" w:eastAsia="Times New Roman" w:hAnsi="Times New Roman"/>
          <w:noProof/>
          <w:sz w:val="24"/>
          <w:lang w:eastAsia="es-MX"/>
        </w:rPr>
        <w:t xml:space="preserve"> sólo fueron 7</w:t>
      </w:r>
      <w:r w:rsidRPr="00DD3044">
        <w:rPr>
          <w:rFonts w:ascii="Times New Roman" w:eastAsia="Times New Roman" w:hAnsi="Times New Roman"/>
          <w:noProof/>
          <w:sz w:val="24"/>
          <w:lang w:eastAsia="es-MX"/>
        </w:rPr>
        <w:t>, y el rest</w:t>
      </w:r>
      <w:r w:rsidR="0074147F" w:rsidRPr="00DD3044">
        <w:rPr>
          <w:rFonts w:ascii="Times New Roman" w:eastAsia="Times New Roman" w:hAnsi="Times New Roman"/>
          <w:noProof/>
          <w:sz w:val="24"/>
          <w:lang w:eastAsia="es-MX"/>
        </w:rPr>
        <w:t>ante</w:t>
      </w:r>
      <w:r w:rsidRPr="00DD3044">
        <w:rPr>
          <w:rFonts w:ascii="Times New Roman" w:eastAsia="Times New Roman" w:hAnsi="Times New Roman"/>
          <w:noProof/>
          <w:sz w:val="24"/>
          <w:lang w:eastAsia="es-MX"/>
        </w:rPr>
        <w:t xml:space="preserve"> no presentó depresión. La moda en la colonia La Ermita es de 65 años y en El Carmelo de 67 y 70 años, mientras que la media </w:t>
      </w:r>
      <w:bookmarkStart w:id="0" w:name="_GoBack"/>
      <w:bookmarkEnd w:id="0"/>
      <w:r w:rsidRPr="00DD3044">
        <w:rPr>
          <w:rFonts w:ascii="Times New Roman" w:eastAsia="Times New Roman" w:hAnsi="Times New Roman"/>
          <w:noProof/>
          <w:sz w:val="24"/>
          <w:lang w:eastAsia="es-MX"/>
        </w:rPr>
        <w:t>en la colonia La Ermita es de 71.5 años y en El Carmelo de 70 años. Se concluye que en</w:t>
      </w:r>
      <w:r w:rsidRPr="00DD3044">
        <w:rPr>
          <w:rFonts w:ascii="Times New Roman" w:eastAsia="Times New Roman" w:hAnsi="Times New Roman"/>
          <w:sz w:val="24"/>
          <w:lang w:val="es-ES_tradnl" w:eastAsia="es-ES"/>
        </w:rPr>
        <w:t xml:space="preserve"> la colonia La Ermita hubo mayor prevalencia de depresión en la población femenina adulta mayor que en la colonia El </w:t>
      </w:r>
      <w:r w:rsidRPr="00DD3044">
        <w:rPr>
          <w:rFonts w:ascii="Times New Roman" w:eastAsia="Times New Roman" w:hAnsi="Times New Roman"/>
          <w:sz w:val="24"/>
          <w:lang w:val="es-ES_tradnl" w:eastAsia="es-ES"/>
        </w:rPr>
        <w:lastRenderedPageBreak/>
        <w:t>Carmelo. Se sugiere que</w:t>
      </w:r>
      <w:r w:rsidRPr="00DD3044">
        <w:rPr>
          <w:rFonts w:ascii="Times New Roman" w:hAnsi="Times New Roman"/>
          <w:color w:val="000000"/>
          <w:sz w:val="24"/>
          <w:lang w:val="es-ES_tradnl"/>
        </w:rPr>
        <w:t xml:space="preserve"> </w:t>
      </w:r>
      <w:r w:rsidR="0074147F" w:rsidRPr="00DD3044">
        <w:rPr>
          <w:rFonts w:ascii="Times New Roman" w:hAnsi="Times New Roman"/>
          <w:color w:val="000000"/>
          <w:sz w:val="24"/>
          <w:lang w:val="es-ES_tradnl"/>
        </w:rPr>
        <w:t xml:space="preserve">para cuidar su salud, </w:t>
      </w:r>
      <w:r w:rsidRPr="00DD3044">
        <w:rPr>
          <w:rFonts w:ascii="Times New Roman" w:hAnsi="Times New Roman"/>
          <w:color w:val="000000"/>
          <w:sz w:val="24"/>
          <w:lang w:val="es-ES_tradnl"/>
        </w:rPr>
        <w:t xml:space="preserve">dichas personas adultas mayores realicen actividades </w:t>
      </w:r>
      <w:r w:rsidR="0074147F" w:rsidRPr="00DD3044">
        <w:rPr>
          <w:rFonts w:ascii="Times New Roman" w:hAnsi="Times New Roman"/>
          <w:color w:val="000000"/>
          <w:sz w:val="24"/>
          <w:lang w:val="es-ES_tradnl"/>
        </w:rPr>
        <w:t xml:space="preserve">recreativas </w:t>
      </w:r>
      <w:r w:rsidRPr="00DD3044">
        <w:rPr>
          <w:rFonts w:ascii="Times New Roman" w:hAnsi="Times New Roman"/>
          <w:color w:val="000000"/>
          <w:sz w:val="24"/>
          <w:lang w:val="es-ES_tradnl"/>
        </w:rPr>
        <w:t>en clubes dentro de su comunidad o con sus familiares.</w:t>
      </w:r>
    </w:p>
    <w:p w:rsidR="00835004" w:rsidRPr="00456A31" w:rsidRDefault="00835004" w:rsidP="00835004">
      <w:pPr>
        <w:jc w:val="both"/>
        <w:rPr>
          <w:b/>
          <w:i/>
          <w:sz w:val="18"/>
          <w:szCs w:val="18"/>
        </w:rPr>
      </w:pPr>
    </w:p>
    <w:p w:rsidR="00835004" w:rsidRPr="00DD3044" w:rsidRDefault="00835004" w:rsidP="00835004">
      <w:pPr>
        <w:jc w:val="both"/>
        <w:rPr>
          <w:rFonts w:ascii="Times New Roman" w:hAnsi="Times New Roman"/>
          <w:sz w:val="24"/>
          <w:lang w:val="es-ES_tradnl"/>
        </w:rPr>
      </w:pPr>
      <w:r w:rsidRPr="00DD3044">
        <w:rPr>
          <w:rFonts w:eastAsia="Times New Roman" w:cs="Calibri"/>
          <w:b/>
          <w:color w:val="000000" w:themeColor="text1"/>
          <w:sz w:val="28"/>
          <w:szCs w:val="28"/>
          <w:lang w:eastAsia="es-ES"/>
        </w:rPr>
        <w:t>Palabras clave</w:t>
      </w:r>
      <w:r w:rsidR="005D3936" w:rsidRPr="00DD3044">
        <w:rPr>
          <w:rFonts w:eastAsia="Times New Roman" w:cs="Calibri"/>
          <w:b/>
          <w:color w:val="000000" w:themeColor="text1"/>
          <w:sz w:val="28"/>
          <w:szCs w:val="28"/>
          <w:lang w:eastAsia="es-ES"/>
        </w:rPr>
        <w:t xml:space="preserve">: </w:t>
      </w:r>
      <w:r w:rsidR="005D3936" w:rsidRPr="003C2EA7">
        <w:rPr>
          <w:rFonts w:ascii="Arial" w:hAnsi="Arial" w:cs="Arial"/>
        </w:rPr>
        <w:t>depresión</w:t>
      </w:r>
      <w:r w:rsidRPr="00DD3044">
        <w:rPr>
          <w:rFonts w:ascii="Times New Roman" w:hAnsi="Times New Roman"/>
          <w:sz w:val="24"/>
          <w:lang w:val="es-ES_tradnl"/>
        </w:rPr>
        <w:t xml:space="preserve">, personas mayores, afrontamiento, género femenino. </w:t>
      </w:r>
    </w:p>
    <w:p w:rsidR="00835004" w:rsidRDefault="00835004" w:rsidP="00835004">
      <w:pPr>
        <w:jc w:val="both"/>
        <w:rPr>
          <w:rFonts w:ascii="Arial" w:hAnsi="Arial" w:cs="Arial"/>
          <w:sz w:val="24"/>
          <w:szCs w:val="24"/>
        </w:rPr>
      </w:pPr>
    </w:p>
    <w:p w:rsidR="00835004" w:rsidRPr="005A5E18" w:rsidRDefault="00835004" w:rsidP="00835004">
      <w:pPr>
        <w:jc w:val="both"/>
        <w:rPr>
          <w:rFonts w:eastAsia="Times New Roman" w:cs="Calibri"/>
          <w:b/>
          <w:color w:val="000000" w:themeColor="text1"/>
          <w:sz w:val="28"/>
          <w:szCs w:val="28"/>
          <w:lang w:val="en-US" w:eastAsia="es-ES"/>
        </w:rPr>
      </w:pPr>
      <w:r w:rsidRPr="005A5E18">
        <w:rPr>
          <w:rFonts w:eastAsia="Times New Roman" w:cs="Calibri"/>
          <w:b/>
          <w:color w:val="000000" w:themeColor="text1"/>
          <w:sz w:val="28"/>
          <w:szCs w:val="28"/>
          <w:lang w:val="en-US" w:eastAsia="es-ES"/>
        </w:rPr>
        <w:t>A</w:t>
      </w:r>
      <w:r w:rsidR="0074147F" w:rsidRPr="005A5E18">
        <w:rPr>
          <w:rFonts w:eastAsia="Times New Roman" w:cs="Calibri"/>
          <w:b/>
          <w:color w:val="000000" w:themeColor="text1"/>
          <w:sz w:val="28"/>
          <w:szCs w:val="28"/>
          <w:lang w:val="en-US" w:eastAsia="es-ES"/>
        </w:rPr>
        <w:t>bstract</w:t>
      </w:r>
    </w:p>
    <w:p w:rsidR="00835004" w:rsidRPr="00DD3044" w:rsidRDefault="00835004" w:rsidP="00835004">
      <w:pPr>
        <w:pStyle w:val="HTMLconformatoprevio"/>
        <w:shd w:val="clear" w:color="auto" w:fill="FFFFFF"/>
        <w:spacing w:line="360" w:lineRule="auto"/>
        <w:jc w:val="both"/>
        <w:rPr>
          <w:rFonts w:ascii="Times New Roman" w:eastAsia="Times New Roman" w:hAnsi="Times New Roman"/>
          <w:color w:val="000000" w:themeColor="text1"/>
          <w:sz w:val="24"/>
          <w:szCs w:val="22"/>
          <w:lang w:val="en" w:eastAsia="es-MX"/>
        </w:rPr>
      </w:pPr>
      <w:r w:rsidRPr="00DD3044">
        <w:rPr>
          <w:rFonts w:ascii="Times New Roman" w:eastAsia="Times New Roman" w:hAnsi="Times New Roman"/>
          <w:color w:val="000000" w:themeColor="text1"/>
          <w:sz w:val="24"/>
          <w:szCs w:val="22"/>
          <w:lang w:val="en" w:eastAsia="es-MX"/>
        </w:rPr>
        <w:t xml:space="preserve">Depression is one of the most frequent problems in the Elderly due to multiple social and cultural factors, </w:t>
      </w:r>
      <w:r w:rsidRPr="00DD3044">
        <w:rPr>
          <w:rStyle w:val="nfasis"/>
          <w:rFonts w:ascii="Times New Roman" w:hAnsi="Times New Roman"/>
          <w:color w:val="000000" w:themeColor="text1"/>
          <w:sz w:val="24"/>
          <w:szCs w:val="22"/>
          <w:lang w:val="en" w:eastAsia="es-MX"/>
        </w:rPr>
        <w:t>From the age of 60 begins a new period for the life of the person to give life to the Elder, will suffer crisis, will have more time to meet with himself and perceive his reality.</w:t>
      </w:r>
      <w:r w:rsidRPr="00DD3044">
        <w:rPr>
          <w:rFonts w:ascii="Times New Roman" w:eastAsia="Times New Roman" w:hAnsi="Times New Roman"/>
          <w:color w:val="000000" w:themeColor="text1"/>
          <w:sz w:val="24"/>
          <w:szCs w:val="22"/>
          <w:lang w:val="en" w:eastAsia="es-MX"/>
        </w:rPr>
        <w:t xml:space="preserve"> Depression in the stages of woman's life. Conflicts with the couple, parents and children, family violence, addictions, loss of loved ones and abuse are some of the causes that favor depression.</w:t>
      </w:r>
      <w:r w:rsidRPr="00DD3044">
        <w:rPr>
          <w:rFonts w:ascii="Times New Roman" w:eastAsia="Times New Roman" w:hAnsi="Times New Roman"/>
          <w:color w:val="000000" w:themeColor="text1"/>
          <w:sz w:val="24"/>
          <w:szCs w:val="22"/>
          <w:lang w:val="en-US" w:eastAsia="es-MX"/>
        </w:rPr>
        <w:t xml:space="preserve"> </w:t>
      </w:r>
      <w:r w:rsidRPr="00DD3044">
        <w:rPr>
          <w:rFonts w:ascii="Times New Roman" w:eastAsia="Times New Roman" w:hAnsi="Times New Roman"/>
          <w:b/>
          <w:color w:val="000000" w:themeColor="text1"/>
          <w:sz w:val="24"/>
          <w:szCs w:val="22"/>
          <w:lang w:val="en-US" w:eastAsia="es-MX"/>
        </w:rPr>
        <w:t>Objective</w:t>
      </w:r>
      <w:r w:rsidRPr="00DD3044">
        <w:rPr>
          <w:rFonts w:ascii="Times New Roman" w:eastAsia="Times New Roman" w:hAnsi="Times New Roman"/>
          <w:color w:val="000000" w:themeColor="text1"/>
          <w:sz w:val="24"/>
          <w:szCs w:val="22"/>
          <w:lang w:val="en-US" w:eastAsia="es-MX"/>
        </w:rPr>
        <w:t xml:space="preserve">: To determine depression in the female gender of the Elderly. </w:t>
      </w:r>
      <w:r w:rsidRPr="00DD3044">
        <w:rPr>
          <w:rFonts w:ascii="Times New Roman" w:eastAsia="Times New Roman" w:hAnsi="Times New Roman"/>
          <w:b/>
          <w:color w:val="000000" w:themeColor="text1"/>
          <w:sz w:val="24"/>
          <w:szCs w:val="22"/>
          <w:lang w:val="en" w:eastAsia="es-MX"/>
        </w:rPr>
        <w:t>Instrument</w:t>
      </w:r>
      <w:r w:rsidRPr="00DD3044">
        <w:rPr>
          <w:rFonts w:ascii="Times New Roman" w:eastAsia="Times New Roman" w:hAnsi="Times New Roman"/>
          <w:color w:val="000000" w:themeColor="text1"/>
          <w:sz w:val="24"/>
          <w:szCs w:val="22"/>
          <w:lang w:val="en" w:eastAsia="es-MX"/>
        </w:rPr>
        <w:t xml:space="preserve">. The scale of Depression of </w:t>
      </w:r>
      <w:proofErr w:type="spellStart"/>
      <w:r w:rsidRPr="00DD3044">
        <w:rPr>
          <w:rFonts w:ascii="Times New Roman" w:eastAsia="Times New Roman" w:hAnsi="Times New Roman"/>
          <w:color w:val="000000" w:themeColor="text1"/>
          <w:sz w:val="24"/>
          <w:szCs w:val="22"/>
          <w:lang w:val="en" w:eastAsia="es-MX"/>
        </w:rPr>
        <w:t>Yesavage</w:t>
      </w:r>
      <w:proofErr w:type="spellEnd"/>
      <w:r w:rsidRPr="00DD3044">
        <w:rPr>
          <w:rFonts w:ascii="Times New Roman" w:eastAsia="Times New Roman" w:hAnsi="Times New Roman"/>
          <w:color w:val="000000" w:themeColor="text1"/>
          <w:sz w:val="24"/>
          <w:szCs w:val="22"/>
          <w:lang w:val="en" w:eastAsia="es-MX"/>
        </w:rPr>
        <w:t xml:space="preserve"> was applied, this scale detects the degree of depression, the research is descriptive with a qualitative approach, it was carried out in two colonies of the City of Campeche: Carmelo and </w:t>
      </w:r>
      <w:proofErr w:type="spellStart"/>
      <w:r w:rsidRPr="00DD3044">
        <w:rPr>
          <w:rFonts w:ascii="Times New Roman" w:eastAsia="Times New Roman" w:hAnsi="Times New Roman"/>
          <w:color w:val="000000" w:themeColor="text1"/>
          <w:sz w:val="24"/>
          <w:szCs w:val="22"/>
          <w:lang w:val="en" w:eastAsia="es-MX"/>
        </w:rPr>
        <w:t>Ermita</w:t>
      </w:r>
      <w:proofErr w:type="spellEnd"/>
      <w:r w:rsidRPr="00DD3044">
        <w:rPr>
          <w:rFonts w:ascii="Times New Roman" w:eastAsia="Times New Roman" w:hAnsi="Times New Roman"/>
          <w:color w:val="000000" w:themeColor="text1"/>
          <w:sz w:val="24"/>
          <w:szCs w:val="22"/>
          <w:lang w:val="en" w:eastAsia="es-MX"/>
        </w:rPr>
        <w:t xml:space="preserve">, surveying 40 elderly adults in each colony. </w:t>
      </w:r>
    </w:p>
    <w:p w:rsidR="00835004" w:rsidRPr="00DD3044" w:rsidRDefault="00835004" w:rsidP="00835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themeColor="text1"/>
          <w:lang w:val="en-US" w:eastAsia="es-MX"/>
        </w:rPr>
      </w:pPr>
      <w:r w:rsidRPr="00DD3044">
        <w:rPr>
          <w:rFonts w:ascii="Times New Roman" w:eastAsia="Times New Roman" w:hAnsi="Times New Roman"/>
          <w:b/>
          <w:color w:val="000000" w:themeColor="text1"/>
          <w:sz w:val="24"/>
          <w:lang w:val="en" w:eastAsia="es-MX"/>
        </w:rPr>
        <w:t>Result</w:t>
      </w:r>
      <w:r w:rsidRPr="00DD3044">
        <w:rPr>
          <w:rFonts w:ascii="Times New Roman" w:eastAsia="Times New Roman" w:hAnsi="Times New Roman"/>
          <w:color w:val="000000" w:themeColor="text1"/>
          <w:sz w:val="24"/>
          <w:lang w:val="en" w:eastAsia="es-MX"/>
        </w:rPr>
        <w:t xml:space="preserve">: In the colony, the Hermitage prevails the depression in 32 Persons and 7 people in the Carmel, the other Older Adults did not present depression. The fashion of the </w:t>
      </w:r>
      <w:proofErr w:type="spellStart"/>
      <w:r w:rsidRPr="00DD3044">
        <w:rPr>
          <w:rFonts w:ascii="Times New Roman" w:eastAsia="Times New Roman" w:hAnsi="Times New Roman"/>
          <w:color w:val="000000" w:themeColor="text1"/>
          <w:sz w:val="24"/>
          <w:lang w:val="en" w:eastAsia="es-MX"/>
        </w:rPr>
        <w:t>Ermita</w:t>
      </w:r>
      <w:proofErr w:type="spellEnd"/>
      <w:r w:rsidRPr="00DD3044">
        <w:rPr>
          <w:rFonts w:ascii="Times New Roman" w:eastAsia="Times New Roman" w:hAnsi="Times New Roman"/>
          <w:color w:val="000000" w:themeColor="text1"/>
          <w:sz w:val="24"/>
          <w:lang w:val="en" w:eastAsia="es-MX"/>
        </w:rPr>
        <w:t xml:space="preserve"> is 65 years old and the Carmelo was 67 and 70 years, the average of La </w:t>
      </w:r>
      <w:proofErr w:type="spellStart"/>
      <w:r w:rsidRPr="00DD3044">
        <w:rPr>
          <w:rFonts w:ascii="Times New Roman" w:eastAsia="Times New Roman" w:hAnsi="Times New Roman"/>
          <w:color w:val="000000" w:themeColor="text1"/>
          <w:sz w:val="24"/>
          <w:lang w:val="en" w:eastAsia="es-MX"/>
        </w:rPr>
        <w:t>Ermita</w:t>
      </w:r>
      <w:proofErr w:type="spellEnd"/>
      <w:r w:rsidRPr="00DD3044">
        <w:rPr>
          <w:rFonts w:ascii="Times New Roman" w:eastAsia="Times New Roman" w:hAnsi="Times New Roman"/>
          <w:color w:val="000000" w:themeColor="text1"/>
          <w:sz w:val="24"/>
          <w:lang w:val="en" w:eastAsia="es-MX"/>
        </w:rPr>
        <w:t xml:space="preserve"> is 71.5 years and El Carmelo is 70 years old. </w:t>
      </w:r>
      <w:r w:rsidRPr="00DD3044">
        <w:rPr>
          <w:rFonts w:ascii="Times New Roman" w:eastAsia="Times New Roman" w:hAnsi="Times New Roman"/>
          <w:b/>
          <w:color w:val="000000" w:themeColor="text1"/>
          <w:sz w:val="24"/>
          <w:lang w:val="en" w:eastAsia="es-MX"/>
        </w:rPr>
        <w:t>Conclusions</w:t>
      </w:r>
      <w:r w:rsidRPr="00DD3044">
        <w:rPr>
          <w:rFonts w:ascii="Times New Roman" w:eastAsia="Times New Roman" w:hAnsi="Times New Roman"/>
          <w:color w:val="000000" w:themeColor="text1"/>
          <w:sz w:val="24"/>
          <w:lang w:val="en" w:eastAsia="es-MX"/>
        </w:rPr>
        <w:t xml:space="preserve">: In the </w:t>
      </w:r>
      <w:proofErr w:type="spellStart"/>
      <w:r w:rsidRPr="00DD3044">
        <w:rPr>
          <w:rFonts w:ascii="Times New Roman" w:eastAsia="Times New Roman" w:hAnsi="Times New Roman"/>
          <w:color w:val="000000" w:themeColor="text1"/>
          <w:sz w:val="24"/>
          <w:lang w:val="en" w:eastAsia="es-MX"/>
        </w:rPr>
        <w:t>Ermita</w:t>
      </w:r>
      <w:proofErr w:type="spellEnd"/>
      <w:r w:rsidRPr="00DD3044">
        <w:rPr>
          <w:rFonts w:ascii="Times New Roman" w:eastAsia="Times New Roman" w:hAnsi="Times New Roman"/>
          <w:color w:val="000000" w:themeColor="text1"/>
          <w:sz w:val="24"/>
          <w:lang w:val="en" w:eastAsia="es-MX"/>
        </w:rPr>
        <w:t xml:space="preserve"> colony we detected a higher prevalence of depression in the female genus in the adult population than in the Carmelo colony. </w:t>
      </w:r>
      <w:r w:rsidRPr="00DD3044">
        <w:rPr>
          <w:rFonts w:ascii="Times New Roman" w:eastAsia="Times New Roman" w:hAnsi="Times New Roman"/>
          <w:b/>
          <w:color w:val="000000" w:themeColor="text1"/>
          <w:sz w:val="24"/>
          <w:lang w:val="en" w:eastAsia="es-MX"/>
        </w:rPr>
        <w:t>Recommendations</w:t>
      </w:r>
      <w:r w:rsidRPr="00DD3044">
        <w:rPr>
          <w:rFonts w:ascii="Times New Roman" w:eastAsia="Times New Roman" w:hAnsi="Times New Roman"/>
          <w:color w:val="000000" w:themeColor="text1"/>
          <w:sz w:val="24"/>
          <w:lang w:val="en" w:eastAsia="es-MX"/>
        </w:rPr>
        <w:t>: It is important to make activities for these Older Adults, in the club, community and with the same relatives</w:t>
      </w:r>
      <w:r w:rsidR="00DD3044" w:rsidRPr="00DD3044">
        <w:rPr>
          <w:rFonts w:ascii="Times New Roman" w:eastAsia="Times New Roman" w:hAnsi="Times New Roman"/>
          <w:color w:val="000000" w:themeColor="text1"/>
          <w:sz w:val="24"/>
          <w:lang w:val="en" w:eastAsia="es-MX"/>
        </w:rPr>
        <w:t>.</w:t>
      </w:r>
    </w:p>
    <w:p w:rsidR="00835004" w:rsidRDefault="00835004" w:rsidP="00DD3044">
      <w:pPr>
        <w:pStyle w:val="HTMLconformatoprevio"/>
        <w:shd w:val="clear" w:color="auto" w:fill="FFFFFF"/>
        <w:spacing w:after="240" w:line="276" w:lineRule="auto"/>
        <w:rPr>
          <w:rFonts w:ascii="Times New Roman" w:eastAsia="Times New Roman" w:hAnsi="Times New Roman"/>
          <w:color w:val="000000" w:themeColor="text1"/>
          <w:sz w:val="24"/>
          <w:szCs w:val="22"/>
          <w:lang w:val="en" w:eastAsia="es-MX"/>
        </w:rPr>
      </w:pPr>
      <w:r w:rsidRPr="005A5E18">
        <w:rPr>
          <w:rFonts w:ascii="Calibri" w:eastAsia="Times New Roman" w:hAnsi="Calibri" w:cs="Calibri"/>
          <w:b/>
          <w:color w:val="000000" w:themeColor="text1"/>
          <w:sz w:val="28"/>
          <w:szCs w:val="28"/>
          <w:lang w:val="en-US" w:eastAsia="es-ES"/>
        </w:rPr>
        <w:t>Key</w:t>
      </w:r>
      <w:r w:rsidR="00DD3044" w:rsidRPr="005A5E18">
        <w:rPr>
          <w:rFonts w:ascii="Calibri" w:eastAsia="Times New Roman" w:hAnsi="Calibri" w:cs="Calibri"/>
          <w:b/>
          <w:color w:val="000000" w:themeColor="text1"/>
          <w:sz w:val="28"/>
          <w:szCs w:val="28"/>
          <w:lang w:val="en-US" w:eastAsia="es-ES"/>
        </w:rPr>
        <w:t xml:space="preserve"> </w:t>
      </w:r>
      <w:r w:rsidRPr="005A5E18">
        <w:rPr>
          <w:rFonts w:ascii="Calibri" w:eastAsia="Times New Roman" w:hAnsi="Calibri" w:cs="Calibri"/>
          <w:b/>
          <w:color w:val="000000" w:themeColor="text1"/>
          <w:sz w:val="28"/>
          <w:szCs w:val="28"/>
          <w:lang w:val="en-US" w:eastAsia="es-ES"/>
        </w:rPr>
        <w:t>words</w:t>
      </w:r>
      <w:r w:rsidRPr="00DD3044">
        <w:rPr>
          <w:rFonts w:ascii="Times New Roman" w:eastAsia="Times New Roman" w:hAnsi="Times New Roman"/>
          <w:b/>
          <w:color w:val="000000" w:themeColor="text1"/>
          <w:sz w:val="24"/>
          <w:szCs w:val="22"/>
          <w:lang w:val="en" w:eastAsia="es-MX"/>
        </w:rPr>
        <w:t>:</w:t>
      </w:r>
      <w:r w:rsidRPr="00DD3044">
        <w:rPr>
          <w:rFonts w:ascii="Times New Roman" w:eastAsia="Times New Roman" w:hAnsi="Times New Roman"/>
          <w:color w:val="000000" w:themeColor="text1"/>
          <w:sz w:val="24"/>
          <w:szCs w:val="22"/>
          <w:lang w:val="en" w:eastAsia="es-MX"/>
        </w:rPr>
        <w:t xml:space="preserve"> depression, older people, coping, female gender.</w:t>
      </w:r>
    </w:p>
    <w:p w:rsidR="00DD3044" w:rsidRDefault="00DD3044" w:rsidP="00835004">
      <w:pPr>
        <w:pStyle w:val="HTMLconformatoprevio"/>
        <w:shd w:val="clear" w:color="auto" w:fill="FFFFFF"/>
        <w:rPr>
          <w:rFonts w:ascii="Times New Roman" w:eastAsia="Times New Roman" w:hAnsi="Times New Roman"/>
          <w:color w:val="000000" w:themeColor="text1"/>
          <w:sz w:val="24"/>
          <w:szCs w:val="22"/>
          <w:lang w:val="en" w:eastAsia="es-MX"/>
        </w:rPr>
      </w:pPr>
    </w:p>
    <w:p w:rsidR="00DD3044" w:rsidRDefault="00DD3044" w:rsidP="00835004">
      <w:pPr>
        <w:pStyle w:val="HTMLconformatoprevio"/>
        <w:shd w:val="clear" w:color="auto" w:fill="FFFFFF"/>
        <w:rPr>
          <w:rFonts w:ascii="Times New Roman" w:eastAsia="Times New Roman" w:hAnsi="Times New Roman"/>
          <w:color w:val="000000" w:themeColor="text1"/>
          <w:sz w:val="24"/>
          <w:szCs w:val="22"/>
          <w:lang w:val="en" w:eastAsia="es-MX"/>
        </w:rPr>
      </w:pPr>
    </w:p>
    <w:p w:rsidR="00DD3044" w:rsidRDefault="00DD3044" w:rsidP="00835004">
      <w:pPr>
        <w:pStyle w:val="HTMLconformatoprevio"/>
        <w:shd w:val="clear" w:color="auto" w:fill="FFFFFF"/>
        <w:rPr>
          <w:rFonts w:ascii="Times New Roman" w:eastAsia="Times New Roman" w:hAnsi="Times New Roman"/>
          <w:color w:val="000000" w:themeColor="text1"/>
          <w:sz w:val="24"/>
          <w:szCs w:val="22"/>
          <w:lang w:val="en" w:eastAsia="es-MX"/>
        </w:rPr>
      </w:pPr>
    </w:p>
    <w:p w:rsidR="00DD3044" w:rsidRDefault="00DD3044" w:rsidP="00835004">
      <w:pPr>
        <w:pStyle w:val="HTMLconformatoprevio"/>
        <w:shd w:val="clear" w:color="auto" w:fill="FFFFFF"/>
        <w:rPr>
          <w:rFonts w:ascii="Times New Roman" w:eastAsia="Times New Roman" w:hAnsi="Times New Roman"/>
          <w:color w:val="000000" w:themeColor="text1"/>
          <w:sz w:val="24"/>
          <w:szCs w:val="22"/>
          <w:lang w:val="en" w:eastAsia="es-MX"/>
        </w:rPr>
      </w:pPr>
    </w:p>
    <w:p w:rsidR="00DD3044" w:rsidRDefault="00DD3044" w:rsidP="00835004">
      <w:pPr>
        <w:pStyle w:val="HTMLconformatoprevio"/>
        <w:shd w:val="clear" w:color="auto" w:fill="FFFFFF"/>
        <w:rPr>
          <w:rFonts w:ascii="Times New Roman" w:eastAsia="Times New Roman" w:hAnsi="Times New Roman"/>
          <w:color w:val="000000" w:themeColor="text1"/>
          <w:sz w:val="24"/>
          <w:szCs w:val="22"/>
          <w:lang w:val="en" w:eastAsia="es-MX"/>
        </w:rPr>
      </w:pPr>
    </w:p>
    <w:p w:rsidR="00DD3044" w:rsidRDefault="00DD3044" w:rsidP="00835004">
      <w:pPr>
        <w:pStyle w:val="HTMLconformatoprevio"/>
        <w:shd w:val="clear" w:color="auto" w:fill="FFFFFF"/>
        <w:rPr>
          <w:rFonts w:ascii="Times New Roman" w:eastAsia="Times New Roman" w:hAnsi="Times New Roman"/>
          <w:color w:val="000000" w:themeColor="text1"/>
          <w:sz w:val="24"/>
          <w:szCs w:val="22"/>
          <w:lang w:val="en" w:eastAsia="es-MX"/>
        </w:rPr>
      </w:pPr>
    </w:p>
    <w:p w:rsidR="00DD3044" w:rsidRPr="00DD3044" w:rsidRDefault="00DD3044" w:rsidP="00DD3044">
      <w:pPr>
        <w:pStyle w:val="HTMLconformatoprevio"/>
        <w:shd w:val="clear" w:color="auto" w:fill="FFFFFF"/>
        <w:spacing w:line="276" w:lineRule="auto"/>
        <w:rPr>
          <w:rFonts w:ascii="Calibri" w:eastAsia="Times New Roman" w:hAnsi="Calibri" w:cs="Calibri"/>
          <w:b/>
          <w:color w:val="000000" w:themeColor="text1"/>
          <w:sz w:val="28"/>
          <w:szCs w:val="28"/>
          <w:lang w:eastAsia="es-ES"/>
        </w:rPr>
      </w:pPr>
      <w:r w:rsidRPr="00DD3044">
        <w:rPr>
          <w:rFonts w:ascii="Calibri" w:eastAsia="Times New Roman" w:hAnsi="Calibri" w:cs="Calibri"/>
          <w:b/>
          <w:color w:val="000000" w:themeColor="text1"/>
          <w:sz w:val="28"/>
          <w:szCs w:val="28"/>
          <w:lang w:eastAsia="es-ES"/>
        </w:rPr>
        <w:lastRenderedPageBreak/>
        <w:t>Resumo</w:t>
      </w:r>
    </w:p>
    <w:p w:rsidR="00DD3044" w:rsidRPr="00DD3044" w:rsidRDefault="00DD3044" w:rsidP="00DD3044">
      <w:pPr>
        <w:spacing w:line="360" w:lineRule="auto"/>
        <w:jc w:val="both"/>
        <w:rPr>
          <w:rFonts w:eastAsia="Times New Roman" w:cs="Calibri"/>
          <w:b/>
          <w:color w:val="000000" w:themeColor="text1"/>
          <w:sz w:val="28"/>
          <w:szCs w:val="28"/>
          <w:lang w:eastAsia="es-ES"/>
        </w:rPr>
      </w:pPr>
      <w:r w:rsidRPr="005A5E18">
        <w:rPr>
          <w:rFonts w:ascii="Times New Roman" w:eastAsia="Times New Roman" w:hAnsi="Times New Roman"/>
          <w:color w:val="000000" w:themeColor="text1"/>
          <w:sz w:val="24"/>
          <w:lang w:val="es-MX" w:eastAsia="es-MX"/>
        </w:rPr>
        <w:t xml:space="preserve">A </w:t>
      </w:r>
      <w:proofErr w:type="spellStart"/>
      <w:r w:rsidRPr="005A5E18">
        <w:rPr>
          <w:rFonts w:ascii="Times New Roman" w:eastAsia="Times New Roman" w:hAnsi="Times New Roman"/>
          <w:color w:val="000000" w:themeColor="text1"/>
          <w:sz w:val="24"/>
          <w:lang w:val="es-MX" w:eastAsia="es-MX"/>
        </w:rPr>
        <w:t>depressão</w:t>
      </w:r>
      <w:proofErr w:type="spellEnd"/>
      <w:r w:rsidRPr="005A5E18">
        <w:rPr>
          <w:rFonts w:ascii="Times New Roman" w:eastAsia="Times New Roman" w:hAnsi="Times New Roman"/>
          <w:color w:val="000000" w:themeColor="text1"/>
          <w:sz w:val="24"/>
          <w:lang w:val="es-MX" w:eastAsia="es-MX"/>
        </w:rPr>
        <w:t xml:space="preserve"> é </w:t>
      </w:r>
      <w:proofErr w:type="spellStart"/>
      <w:r w:rsidRPr="005A5E18">
        <w:rPr>
          <w:rFonts w:ascii="Times New Roman" w:eastAsia="Times New Roman" w:hAnsi="Times New Roman"/>
          <w:color w:val="000000" w:themeColor="text1"/>
          <w:sz w:val="24"/>
          <w:lang w:val="es-MX" w:eastAsia="es-MX"/>
        </w:rPr>
        <w:t>um</w:t>
      </w:r>
      <w:proofErr w:type="spellEnd"/>
      <w:r w:rsidRPr="005A5E18">
        <w:rPr>
          <w:rFonts w:ascii="Times New Roman" w:eastAsia="Times New Roman" w:hAnsi="Times New Roman"/>
          <w:color w:val="000000" w:themeColor="text1"/>
          <w:sz w:val="24"/>
          <w:lang w:val="es-MX" w:eastAsia="es-MX"/>
        </w:rPr>
        <w:t xml:space="preserve"> dos problemas </w:t>
      </w:r>
      <w:proofErr w:type="spellStart"/>
      <w:r w:rsidRPr="005A5E18">
        <w:rPr>
          <w:rFonts w:ascii="Times New Roman" w:eastAsia="Times New Roman" w:hAnsi="Times New Roman"/>
          <w:color w:val="000000" w:themeColor="text1"/>
          <w:sz w:val="24"/>
          <w:lang w:val="es-MX" w:eastAsia="es-MX"/>
        </w:rPr>
        <w:t>mais</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freqüentes</w:t>
      </w:r>
      <w:proofErr w:type="spellEnd"/>
      <w:r w:rsidRPr="005A5E18">
        <w:rPr>
          <w:rFonts w:ascii="Times New Roman" w:eastAsia="Times New Roman" w:hAnsi="Times New Roman"/>
          <w:color w:val="000000" w:themeColor="text1"/>
          <w:sz w:val="24"/>
          <w:lang w:val="es-MX" w:eastAsia="es-MX"/>
        </w:rPr>
        <w:t xml:space="preserve"> em </w:t>
      </w:r>
      <w:proofErr w:type="spellStart"/>
      <w:r w:rsidRPr="005A5E18">
        <w:rPr>
          <w:rFonts w:ascii="Times New Roman" w:eastAsia="Times New Roman" w:hAnsi="Times New Roman"/>
          <w:color w:val="000000" w:themeColor="text1"/>
          <w:sz w:val="24"/>
          <w:lang w:val="es-MX" w:eastAsia="es-MX"/>
        </w:rPr>
        <w:t>idosos</w:t>
      </w:r>
      <w:proofErr w:type="spellEnd"/>
      <w:r w:rsidRPr="005A5E18">
        <w:rPr>
          <w:rFonts w:ascii="Times New Roman" w:eastAsia="Times New Roman" w:hAnsi="Times New Roman"/>
          <w:color w:val="000000" w:themeColor="text1"/>
          <w:sz w:val="24"/>
          <w:lang w:val="es-MX" w:eastAsia="es-MX"/>
        </w:rPr>
        <w:t xml:space="preserve"> e é causada por múltiplos </w:t>
      </w:r>
      <w:proofErr w:type="spellStart"/>
      <w:r w:rsidRPr="005A5E18">
        <w:rPr>
          <w:rFonts w:ascii="Times New Roman" w:eastAsia="Times New Roman" w:hAnsi="Times New Roman"/>
          <w:color w:val="000000" w:themeColor="text1"/>
          <w:sz w:val="24"/>
          <w:lang w:val="es-MX" w:eastAsia="es-MX"/>
        </w:rPr>
        <w:t>fatores</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sociais</w:t>
      </w:r>
      <w:proofErr w:type="spellEnd"/>
      <w:r w:rsidRPr="005A5E18">
        <w:rPr>
          <w:rFonts w:ascii="Times New Roman" w:eastAsia="Times New Roman" w:hAnsi="Times New Roman"/>
          <w:color w:val="000000" w:themeColor="text1"/>
          <w:sz w:val="24"/>
          <w:lang w:val="es-MX" w:eastAsia="es-MX"/>
        </w:rPr>
        <w:t xml:space="preserve"> e </w:t>
      </w:r>
      <w:proofErr w:type="spellStart"/>
      <w:r w:rsidRPr="005A5E18">
        <w:rPr>
          <w:rFonts w:ascii="Times New Roman" w:eastAsia="Times New Roman" w:hAnsi="Times New Roman"/>
          <w:color w:val="000000" w:themeColor="text1"/>
          <w:sz w:val="24"/>
          <w:lang w:val="es-MX" w:eastAsia="es-MX"/>
        </w:rPr>
        <w:t>culturais</w:t>
      </w:r>
      <w:proofErr w:type="spellEnd"/>
      <w:r w:rsidRPr="005A5E18">
        <w:rPr>
          <w:rFonts w:ascii="Times New Roman" w:eastAsia="Times New Roman" w:hAnsi="Times New Roman"/>
          <w:color w:val="000000" w:themeColor="text1"/>
          <w:sz w:val="24"/>
          <w:lang w:val="es-MX" w:eastAsia="es-MX"/>
        </w:rPr>
        <w:t xml:space="preserve">. O objetivo </w:t>
      </w:r>
      <w:proofErr w:type="spellStart"/>
      <w:r w:rsidRPr="005A5E18">
        <w:rPr>
          <w:rFonts w:ascii="Times New Roman" w:eastAsia="Times New Roman" w:hAnsi="Times New Roman"/>
          <w:color w:val="000000" w:themeColor="text1"/>
          <w:sz w:val="24"/>
          <w:lang w:val="es-MX" w:eastAsia="es-MX"/>
        </w:rPr>
        <w:t>desta</w:t>
      </w:r>
      <w:proofErr w:type="spellEnd"/>
      <w:r w:rsidRPr="005A5E18">
        <w:rPr>
          <w:rFonts w:ascii="Times New Roman" w:eastAsia="Times New Roman" w:hAnsi="Times New Roman"/>
          <w:color w:val="000000" w:themeColor="text1"/>
          <w:sz w:val="24"/>
          <w:lang w:val="es-MX" w:eastAsia="es-MX"/>
        </w:rPr>
        <w:t xml:space="preserve"> pesquisa é determinar o </w:t>
      </w:r>
      <w:proofErr w:type="spellStart"/>
      <w:r w:rsidRPr="005A5E18">
        <w:rPr>
          <w:rFonts w:ascii="Times New Roman" w:eastAsia="Times New Roman" w:hAnsi="Times New Roman"/>
          <w:color w:val="000000" w:themeColor="text1"/>
          <w:sz w:val="24"/>
          <w:lang w:val="es-MX" w:eastAsia="es-MX"/>
        </w:rPr>
        <w:t>nível</w:t>
      </w:r>
      <w:proofErr w:type="spellEnd"/>
      <w:r w:rsidRPr="005A5E18">
        <w:rPr>
          <w:rFonts w:ascii="Times New Roman" w:eastAsia="Times New Roman" w:hAnsi="Times New Roman"/>
          <w:color w:val="000000" w:themeColor="text1"/>
          <w:sz w:val="24"/>
          <w:lang w:val="es-MX" w:eastAsia="es-MX"/>
        </w:rPr>
        <w:t xml:space="preserve"> de </w:t>
      </w:r>
      <w:proofErr w:type="spellStart"/>
      <w:r w:rsidRPr="005A5E18">
        <w:rPr>
          <w:rFonts w:ascii="Times New Roman" w:eastAsia="Times New Roman" w:hAnsi="Times New Roman"/>
          <w:color w:val="000000" w:themeColor="text1"/>
          <w:sz w:val="24"/>
          <w:lang w:val="es-MX" w:eastAsia="es-MX"/>
        </w:rPr>
        <w:t>depressão</w:t>
      </w:r>
      <w:proofErr w:type="spellEnd"/>
      <w:r w:rsidRPr="005A5E18">
        <w:rPr>
          <w:rFonts w:ascii="Times New Roman" w:eastAsia="Times New Roman" w:hAnsi="Times New Roman"/>
          <w:color w:val="000000" w:themeColor="text1"/>
          <w:sz w:val="24"/>
          <w:lang w:val="es-MX" w:eastAsia="es-MX"/>
        </w:rPr>
        <w:t xml:space="preserve"> em </w:t>
      </w:r>
      <w:proofErr w:type="spellStart"/>
      <w:r w:rsidRPr="005A5E18">
        <w:rPr>
          <w:rFonts w:ascii="Times New Roman" w:eastAsia="Times New Roman" w:hAnsi="Times New Roman"/>
          <w:color w:val="000000" w:themeColor="text1"/>
          <w:sz w:val="24"/>
          <w:lang w:val="es-MX" w:eastAsia="es-MX"/>
        </w:rPr>
        <w:t>mulheres</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mais</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velhas</w:t>
      </w:r>
      <w:proofErr w:type="spellEnd"/>
      <w:r w:rsidRPr="005A5E18">
        <w:rPr>
          <w:rFonts w:ascii="Times New Roman" w:eastAsia="Times New Roman" w:hAnsi="Times New Roman"/>
          <w:color w:val="000000" w:themeColor="text1"/>
          <w:sz w:val="24"/>
          <w:lang w:val="es-MX" w:eastAsia="es-MX"/>
        </w:rPr>
        <w:t xml:space="preserve">, para as </w:t>
      </w:r>
      <w:proofErr w:type="spellStart"/>
      <w:r w:rsidRPr="005A5E18">
        <w:rPr>
          <w:rFonts w:ascii="Times New Roman" w:eastAsia="Times New Roman" w:hAnsi="Times New Roman"/>
          <w:color w:val="000000" w:themeColor="text1"/>
          <w:sz w:val="24"/>
          <w:lang w:val="es-MX" w:eastAsia="es-MX"/>
        </w:rPr>
        <w:t>quais</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foi</w:t>
      </w:r>
      <w:proofErr w:type="spellEnd"/>
      <w:r w:rsidRPr="005A5E18">
        <w:rPr>
          <w:rFonts w:ascii="Times New Roman" w:eastAsia="Times New Roman" w:hAnsi="Times New Roman"/>
          <w:color w:val="000000" w:themeColor="text1"/>
          <w:sz w:val="24"/>
          <w:lang w:val="es-MX" w:eastAsia="es-MX"/>
        </w:rPr>
        <w:t xml:space="preserve"> aplicada a Escala de </w:t>
      </w:r>
      <w:proofErr w:type="spellStart"/>
      <w:r w:rsidRPr="005A5E18">
        <w:rPr>
          <w:rFonts w:ascii="Times New Roman" w:eastAsia="Times New Roman" w:hAnsi="Times New Roman"/>
          <w:color w:val="000000" w:themeColor="text1"/>
          <w:sz w:val="24"/>
          <w:lang w:val="es-MX" w:eastAsia="es-MX"/>
        </w:rPr>
        <w:t>Depressão</w:t>
      </w:r>
      <w:proofErr w:type="spellEnd"/>
      <w:r w:rsidRPr="005A5E18">
        <w:rPr>
          <w:rFonts w:ascii="Times New Roman" w:eastAsia="Times New Roman" w:hAnsi="Times New Roman"/>
          <w:color w:val="000000" w:themeColor="text1"/>
          <w:sz w:val="24"/>
          <w:lang w:val="es-MX" w:eastAsia="es-MX"/>
        </w:rPr>
        <w:t xml:space="preserve"> abreviada de </w:t>
      </w:r>
      <w:proofErr w:type="spellStart"/>
      <w:r w:rsidRPr="005A5E18">
        <w:rPr>
          <w:rFonts w:ascii="Times New Roman" w:eastAsia="Times New Roman" w:hAnsi="Times New Roman"/>
          <w:color w:val="000000" w:themeColor="text1"/>
          <w:sz w:val="24"/>
          <w:lang w:val="es-MX" w:eastAsia="es-MX"/>
        </w:rPr>
        <w:t>Yesavage</w:t>
      </w:r>
      <w:proofErr w:type="spellEnd"/>
      <w:r w:rsidRPr="005A5E18">
        <w:rPr>
          <w:rFonts w:ascii="Times New Roman" w:eastAsia="Times New Roman" w:hAnsi="Times New Roman"/>
          <w:color w:val="000000" w:themeColor="text1"/>
          <w:sz w:val="24"/>
          <w:lang w:val="es-MX" w:eastAsia="es-MX"/>
        </w:rPr>
        <w:t xml:space="preserve">, que detecta o </w:t>
      </w:r>
      <w:proofErr w:type="spellStart"/>
      <w:r w:rsidRPr="005A5E18">
        <w:rPr>
          <w:rFonts w:ascii="Times New Roman" w:eastAsia="Times New Roman" w:hAnsi="Times New Roman"/>
          <w:color w:val="000000" w:themeColor="text1"/>
          <w:sz w:val="24"/>
          <w:lang w:val="es-MX" w:eastAsia="es-MX"/>
        </w:rPr>
        <w:t>grau</w:t>
      </w:r>
      <w:proofErr w:type="spellEnd"/>
      <w:r w:rsidRPr="005A5E18">
        <w:rPr>
          <w:rFonts w:ascii="Times New Roman" w:eastAsia="Times New Roman" w:hAnsi="Times New Roman"/>
          <w:color w:val="000000" w:themeColor="text1"/>
          <w:sz w:val="24"/>
          <w:lang w:val="es-MX" w:eastAsia="es-MX"/>
        </w:rPr>
        <w:t xml:space="preserve"> de </w:t>
      </w:r>
      <w:proofErr w:type="spellStart"/>
      <w:r w:rsidRPr="005A5E18">
        <w:rPr>
          <w:rFonts w:ascii="Times New Roman" w:eastAsia="Times New Roman" w:hAnsi="Times New Roman"/>
          <w:color w:val="000000" w:themeColor="text1"/>
          <w:sz w:val="24"/>
          <w:lang w:val="es-MX" w:eastAsia="es-MX"/>
        </w:rPr>
        <w:t>depressão</w:t>
      </w:r>
      <w:proofErr w:type="spellEnd"/>
      <w:r w:rsidRPr="005A5E18">
        <w:rPr>
          <w:rFonts w:ascii="Times New Roman" w:eastAsia="Times New Roman" w:hAnsi="Times New Roman"/>
          <w:color w:val="000000" w:themeColor="text1"/>
          <w:sz w:val="24"/>
          <w:lang w:val="es-MX" w:eastAsia="es-MX"/>
        </w:rPr>
        <w:t xml:space="preserve">. A pesquisa é </w:t>
      </w:r>
      <w:proofErr w:type="spellStart"/>
      <w:r w:rsidRPr="005A5E18">
        <w:rPr>
          <w:rFonts w:ascii="Times New Roman" w:eastAsia="Times New Roman" w:hAnsi="Times New Roman"/>
          <w:color w:val="000000" w:themeColor="text1"/>
          <w:sz w:val="24"/>
          <w:lang w:val="es-MX" w:eastAsia="es-MX"/>
        </w:rPr>
        <w:t>descritiva</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com</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abordagem</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qualitativa</w:t>
      </w:r>
      <w:proofErr w:type="spellEnd"/>
      <w:r w:rsidRPr="005A5E18">
        <w:rPr>
          <w:rFonts w:ascii="Times New Roman" w:eastAsia="Times New Roman" w:hAnsi="Times New Roman"/>
          <w:color w:val="000000" w:themeColor="text1"/>
          <w:sz w:val="24"/>
          <w:lang w:val="es-MX" w:eastAsia="es-MX"/>
        </w:rPr>
        <w:t xml:space="preserve"> e </w:t>
      </w:r>
      <w:proofErr w:type="spellStart"/>
      <w:r w:rsidRPr="005A5E18">
        <w:rPr>
          <w:rFonts w:ascii="Times New Roman" w:eastAsia="Times New Roman" w:hAnsi="Times New Roman"/>
          <w:color w:val="000000" w:themeColor="text1"/>
          <w:sz w:val="24"/>
          <w:lang w:val="es-MX" w:eastAsia="es-MX"/>
        </w:rPr>
        <w:t>foi</w:t>
      </w:r>
      <w:proofErr w:type="spellEnd"/>
      <w:r w:rsidRPr="005A5E18">
        <w:rPr>
          <w:rFonts w:ascii="Times New Roman" w:eastAsia="Times New Roman" w:hAnsi="Times New Roman"/>
          <w:color w:val="000000" w:themeColor="text1"/>
          <w:sz w:val="24"/>
          <w:lang w:val="es-MX" w:eastAsia="es-MX"/>
        </w:rPr>
        <w:t xml:space="preserve"> realizada em </w:t>
      </w:r>
      <w:proofErr w:type="spellStart"/>
      <w:r w:rsidRPr="005A5E18">
        <w:rPr>
          <w:rFonts w:ascii="Times New Roman" w:eastAsia="Times New Roman" w:hAnsi="Times New Roman"/>
          <w:color w:val="000000" w:themeColor="text1"/>
          <w:sz w:val="24"/>
          <w:lang w:val="es-MX" w:eastAsia="es-MX"/>
        </w:rPr>
        <w:t>duas</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colônias</w:t>
      </w:r>
      <w:proofErr w:type="spellEnd"/>
      <w:r w:rsidRPr="005A5E18">
        <w:rPr>
          <w:rFonts w:ascii="Times New Roman" w:eastAsia="Times New Roman" w:hAnsi="Times New Roman"/>
          <w:color w:val="000000" w:themeColor="text1"/>
          <w:sz w:val="24"/>
          <w:lang w:val="es-MX" w:eastAsia="es-MX"/>
        </w:rPr>
        <w:t xml:space="preserve"> da </w:t>
      </w:r>
      <w:proofErr w:type="spellStart"/>
      <w:r w:rsidRPr="005A5E18">
        <w:rPr>
          <w:rFonts w:ascii="Times New Roman" w:eastAsia="Times New Roman" w:hAnsi="Times New Roman"/>
          <w:color w:val="000000" w:themeColor="text1"/>
          <w:sz w:val="24"/>
          <w:lang w:val="es-MX" w:eastAsia="es-MX"/>
        </w:rPr>
        <w:t>cidade</w:t>
      </w:r>
      <w:proofErr w:type="spellEnd"/>
      <w:r w:rsidRPr="005A5E18">
        <w:rPr>
          <w:rFonts w:ascii="Times New Roman" w:eastAsia="Times New Roman" w:hAnsi="Times New Roman"/>
          <w:color w:val="000000" w:themeColor="text1"/>
          <w:sz w:val="24"/>
          <w:lang w:val="es-MX" w:eastAsia="es-MX"/>
        </w:rPr>
        <w:t xml:space="preserve"> de Campeche: El Carmelo e La Ermita, </w:t>
      </w:r>
      <w:proofErr w:type="spellStart"/>
      <w:r w:rsidRPr="005A5E18">
        <w:rPr>
          <w:rFonts w:ascii="Times New Roman" w:eastAsia="Times New Roman" w:hAnsi="Times New Roman"/>
          <w:color w:val="000000" w:themeColor="text1"/>
          <w:sz w:val="24"/>
          <w:lang w:val="es-MX" w:eastAsia="es-MX"/>
        </w:rPr>
        <w:t>através</w:t>
      </w:r>
      <w:proofErr w:type="spellEnd"/>
      <w:r w:rsidRPr="005A5E18">
        <w:rPr>
          <w:rFonts w:ascii="Times New Roman" w:eastAsia="Times New Roman" w:hAnsi="Times New Roman"/>
          <w:color w:val="000000" w:themeColor="text1"/>
          <w:sz w:val="24"/>
          <w:lang w:val="es-MX" w:eastAsia="es-MX"/>
        </w:rPr>
        <w:t xml:space="preserve"> da </w:t>
      </w:r>
      <w:proofErr w:type="spellStart"/>
      <w:r w:rsidRPr="005A5E18">
        <w:rPr>
          <w:rFonts w:ascii="Times New Roman" w:eastAsia="Times New Roman" w:hAnsi="Times New Roman"/>
          <w:color w:val="000000" w:themeColor="text1"/>
          <w:sz w:val="24"/>
          <w:lang w:val="es-MX" w:eastAsia="es-MX"/>
        </w:rPr>
        <w:t>aplicação</w:t>
      </w:r>
      <w:proofErr w:type="spellEnd"/>
      <w:r w:rsidRPr="005A5E18">
        <w:rPr>
          <w:rFonts w:ascii="Times New Roman" w:eastAsia="Times New Roman" w:hAnsi="Times New Roman"/>
          <w:color w:val="000000" w:themeColor="text1"/>
          <w:sz w:val="24"/>
          <w:lang w:val="es-MX" w:eastAsia="es-MX"/>
        </w:rPr>
        <w:t xml:space="preserve"> de </w:t>
      </w:r>
      <w:proofErr w:type="spellStart"/>
      <w:r w:rsidRPr="005A5E18">
        <w:rPr>
          <w:rFonts w:ascii="Times New Roman" w:eastAsia="Times New Roman" w:hAnsi="Times New Roman"/>
          <w:color w:val="000000" w:themeColor="text1"/>
          <w:sz w:val="24"/>
          <w:lang w:val="es-MX" w:eastAsia="es-MX"/>
        </w:rPr>
        <w:t>levantamentos</w:t>
      </w:r>
      <w:proofErr w:type="spellEnd"/>
      <w:r w:rsidRPr="005A5E18">
        <w:rPr>
          <w:rFonts w:ascii="Times New Roman" w:eastAsia="Times New Roman" w:hAnsi="Times New Roman"/>
          <w:color w:val="000000" w:themeColor="text1"/>
          <w:sz w:val="24"/>
          <w:lang w:val="es-MX" w:eastAsia="es-MX"/>
        </w:rPr>
        <w:t xml:space="preserve"> a 40 </w:t>
      </w:r>
      <w:proofErr w:type="spellStart"/>
      <w:r w:rsidRPr="005A5E18">
        <w:rPr>
          <w:rFonts w:ascii="Times New Roman" w:eastAsia="Times New Roman" w:hAnsi="Times New Roman"/>
          <w:color w:val="000000" w:themeColor="text1"/>
          <w:sz w:val="24"/>
          <w:lang w:val="es-MX" w:eastAsia="es-MX"/>
        </w:rPr>
        <w:t>idosos</w:t>
      </w:r>
      <w:proofErr w:type="spellEnd"/>
      <w:r w:rsidRPr="005A5E18">
        <w:rPr>
          <w:rFonts w:ascii="Times New Roman" w:eastAsia="Times New Roman" w:hAnsi="Times New Roman"/>
          <w:color w:val="000000" w:themeColor="text1"/>
          <w:sz w:val="24"/>
          <w:lang w:val="es-MX" w:eastAsia="es-MX"/>
        </w:rPr>
        <w:t xml:space="preserve"> em cada </w:t>
      </w:r>
      <w:proofErr w:type="spellStart"/>
      <w:r w:rsidRPr="005A5E18">
        <w:rPr>
          <w:rFonts w:ascii="Times New Roman" w:eastAsia="Times New Roman" w:hAnsi="Times New Roman"/>
          <w:color w:val="000000" w:themeColor="text1"/>
          <w:sz w:val="24"/>
          <w:lang w:val="es-MX" w:eastAsia="es-MX"/>
        </w:rPr>
        <w:t>colônia</w:t>
      </w:r>
      <w:proofErr w:type="spellEnd"/>
      <w:r w:rsidRPr="005A5E18">
        <w:rPr>
          <w:rFonts w:ascii="Times New Roman" w:eastAsia="Times New Roman" w:hAnsi="Times New Roman"/>
          <w:color w:val="000000" w:themeColor="text1"/>
          <w:sz w:val="24"/>
          <w:lang w:val="es-MX" w:eastAsia="es-MX"/>
        </w:rPr>
        <w:t xml:space="preserve">. Os resultados </w:t>
      </w:r>
      <w:proofErr w:type="spellStart"/>
      <w:r w:rsidRPr="005A5E18">
        <w:rPr>
          <w:rFonts w:ascii="Times New Roman" w:eastAsia="Times New Roman" w:hAnsi="Times New Roman"/>
          <w:color w:val="000000" w:themeColor="text1"/>
          <w:sz w:val="24"/>
          <w:lang w:val="es-MX" w:eastAsia="es-MX"/>
        </w:rPr>
        <w:t>mostram</w:t>
      </w:r>
      <w:proofErr w:type="spellEnd"/>
      <w:r w:rsidRPr="005A5E18">
        <w:rPr>
          <w:rFonts w:ascii="Times New Roman" w:eastAsia="Times New Roman" w:hAnsi="Times New Roman"/>
          <w:color w:val="000000" w:themeColor="text1"/>
          <w:sz w:val="24"/>
          <w:lang w:val="es-MX" w:eastAsia="es-MX"/>
        </w:rPr>
        <w:t xml:space="preserve"> que 32 </w:t>
      </w:r>
      <w:proofErr w:type="spellStart"/>
      <w:r w:rsidRPr="005A5E18">
        <w:rPr>
          <w:rFonts w:ascii="Times New Roman" w:eastAsia="Times New Roman" w:hAnsi="Times New Roman"/>
          <w:color w:val="000000" w:themeColor="text1"/>
          <w:sz w:val="24"/>
          <w:lang w:val="es-MX" w:eastAsia="es-MX"/>
        </w:rPr>
        <w:t>mulheres</w:t>
      </w:r>
      <w:proofErr w:type="spellEnd"/>
      <w:r w:rsidRPr="005A5E18">
        <w:rPr>
          <w:rFonts w:ascii="Times New Roman" w:eastAsia="Times New Roman" w:hAnsi="Times New Roman"/>
          <w:color w:val="000000" w:themeColor="text1"/>
          <w:sz w:val="24"/>
          <w:lang w:val="es-MX" w:eastAsia="es-MX"/>
        </w:rPr>
        <w:t xml:space="preserve"> da </w:t>
      </w:r>
      <w:proofErr w:type="spellStart"/>
      <w:r w:rsidRPr="005A5E18">
        <w:rPr>
          <w:rFonts w:ascii="Times New Roman" w:eastAsia="Times New Roman" w:hAnsi="Times New Roman"/>
          <w:color w:val="000000" w:themeColor="text1"/>
          <w:sz w:val="24"/>
          <w:lang w:val="es-MX" w:eastAsia="es-MX"/>
        </w:rPr>
        <w:t>colônia</w:t>
      </w:r>
      <w:proofErr w:type="spellEnd"/>
      <w:r w:rsidRPr="005A5E18">
        <w:rPr>
          <w:rFonts w:ascii="Times New Roman" w:eastAsia="Times New Roman" w:hAnsi="Times New Roman"/>
          <w:color w:val="000000" w:themeColor="text1"/>
          <w:sz w:val="24"/>
          <w:lang w:val="es-MX" w:eastAsia="es-MX"/>
        </w:rPr>
        <w:t xml:space="preserve"> de La Ermita </w:t>
      </w:r>
      <w:proofErr w:type="spellStart"/>
      <w:r w:rsidRPr="005A5E18">
        <w:rPr>
          <w:rFonts w:ascii="Times New Roman" w:eastAsia="Times New Roman" w:hAnsi="Times New Roman"/>
          <w:color w:val="000000" w:themeColor="text1"/>
          <w:sz w:val="24"/>
          <w:lang w:val="es-MX" w:eastAsia="es-MX"/>
        </w:rPr>
        <w:t>sofrem</w:t>
      </w:r>
      <w:proofErr w:type="spellEnd"/>
      <w:r w:rsidRPr="005A5E18">
        <w:rPr>
          <w:rFonts w:ascii="Times New Roman" w:eastAsia="Times New Roman" w:hAnsi="Times New Roman"/>
          <w:color w:val="000000" w:themeColor="text1"/>
          <w:sz w:val="24"/>
          <w:lang w:val="es-MX" w:eastAsia="es-MX"/>
        </w:rPr>
        <w:t xml:space="preserve"> de </w:t>
      </w:r>
      <w:proofErr w:type="spellStart"/>
      <w:r w:rsidRPr="005A5E18">
        <w:rPr>
          <w:rFonts w:ascii="Times New Roman" w:eastAsia="Times New Roman" w:hAnsi="Times New Roman"/>
          <w:color w:val="000000" w:themeColor="text1"/>
          <w:sz w:val="24"/>
          <w:lang w:val="es-MX" w:eastAsia="es-MX"/>
        </w:rPr>
        <w:t>depressão</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enquanto</w:t>
      </w:r>
      <w:proofErr w:type="spellEnd"/>
      <w:r w:rsidRPr="005A5E18">
        <w:rPr>
          <w:rFonts w:ascii="Times New Roman" w:eastAsia="Times New Roman" w:hAnsi="Times New Roman"/>
          <w:color w:val="000000" w:themeColor="text1"/>
          <w:sz w:val="24"/>
          <w:lang w:val="es-MX" w:eastAsia="es-MX"/>
        </w:rPr>
        <w:t xml:space="preserve"> que </w:t>
      </w:r>
      <w:proofErr w:type="spellStart"/>
      <w:r w:rsidRPr="005A5E18">
        <w:rPr>
          <w:rFonts w:ascii="Times New Roman" w:eastAsia="Times New Roman" w:hAnsi="Times New Roman"/>
          <w:color w:val="000000" w:themeColor="text1"/>
          <w:sz w:val="24"/>
          <w:lang w:val="es-MX" w:eastAsia="es-MX"/>
        </w:rPr>
        <w:t>na</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colônia</w:t>
      </w:r>
      <w:proofErr w:type="spellEnd"/>
      <w:r w:rsidRPr="005A5E18">
        <w:rPr>
          <w:rFonts w:ascii="Times New Roman" w:eastAsia="Times New Roman" w:hAnsi="Times New Roman"/>
          <w:color w:val="000000" w:themeColor="text1"/>
          <w:sz w:val="24"/>
          <w:lang w:val="es-MX" w:eastAsia="es-MX"/>
        </w:rPr>
        <w:t xml:space="preserve"> de El Carmelo </w:t>
      </w:r>
      <w:proofErr w:type="spellStart"/>
      <w:r w:rsidRPr="005A5E18">
        <w:rPr>
          <w:rFonts w:ascii="Times New Roman" w:eastAsia="Times New Roman" w:hAnsi="Times New Roman"/>
          <w:color w:val="000000" w:themeColor="text1"/>
          <w:sz w:val="24"/>
          <w:lang w:val="es-MX" w:eastAsia="es-MX"/>
        </w:rPr>
        <w:t>havia</w:t>
      </w:r>
      <w:proofErr w:type="spellEnd"/>
      <w:r w:rsidRPr="005A5E18">
        <w:rPr>
          <w:rFonts w:ascii="Times New Roman" w:eastAsia="Times New Roman" w:hAnsi="Times New Roman"/>
          <w:color w:val="000000" w:themeColor="text1"/>
          <w:sz w:val="24"/>
          <w:lang w:val="es-MX" w:eastAsia="es-MX"/>
        </w:rPr>
        <w:t xml:space="preserve"> apenas 7 e o resto </w:t>
      </w:r>
      <w:proofErr w:type="spellStart"/>
      <w:r w:rsidRPr="005A5E18">
        <w:rPr>
          <w:rFonts w:ascii="Times New Roman" w:eastAsia="Times New Roman" w:hAnsi="Times New Roman"/>
          <w:color w:val="000000" w:themeColor="text1"/>
          <w:sz w:val="24"/>
          <w:lang w:val="es-MX" w:eastAsia="es-MX"/>
        </w:rPr>
        <w:t>não</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apresentava</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depressão</w:t>
      </w:r>
      <w:proofErr w:type="spellEnd"/>
      <w:r w:rsidRPr="005A5E18">
        <w:rPr>
          <w:rFonts w:ascii="Times New Roman" w:eastAsia="Times New Roman" w:hAnsi="Times New Roman"/>
          <w:color w:val="000000" w:themeColor="text1"/>
          <w:sz w:val="24"/>
          <w:lang w:val="es-MX" w:eastAsia="es-MX"/>
        </w:rPr>
        <w:t xml:space="preserve">. A moda </w:t>
      </w:r>
      <w:proofErr w:type="spellStart"/>
      <w:r w:rsidRPr="005A5E18">
        <w:rPr>
          <w:rFonts w:ascii="Times New Roman" w:eastAsia="Times New Roman" w:hAnsi="Times New Roman"/>
          <w:color w:val="000000" w:themeColor="text1"/>
          <w:sz w:val="24"/>
          <w:lang w:val="es-MX" w:eastAsia="es-MX"/>
        </w:rPr>
        <w:t>na</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colônia</w:t>
      </w:r>
      <w:proofErr w:type="spellEnd"/>
      <w:r w:rsidRPr="005A5E18">
        <w:rPr>
          <w:rFonts w:ascii="Times New Roman" w:eastAsia="Times New Roman" w:hAnsi="Times New Roman"/>
          <w:color w:val="000000" w:themeColor="text1"/>
          <w:sz w:val="24"/>
          <w:lang w:val="es-MX" w:eastAsia="es-MX"/>
        </w:rPr>
        <w:t xml:space="preserve"> La Ermita é de 65 anos e em El Carmelo de 67 e 70 </w:t>
      </w:r>
      <w:proofErr w:type="spellStart"/>
      <w:r w:rsidRPr="005A5E18">
        <w:rPr>
          <w:rFonts w:ascii="Times New Roman" w:eastAsia="Times New Roman" w:hAnsi="Times New Roman"/>
          <w:color w:val="000000" w:themeColor="text1"/>
          <w:sz w:val="24"/>
          <w:lang w:val="es-MX" w:eastAsia="es-MX"/>
        </w:rPr>
        <w:t>anos</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enquanto</w:t>
      </w:r>
      <w:proofErr w:type="spellEnd"/>
      <w:r w:rsidRPr="005A5E18">
        <w:rPr>
          <w:rFonts w:ascii="Times New Roman" w:eastAsia="Times New Roman" w:hAnsi="Times New Roman"/>
          <w:color w:val="000000" w:themeColor="text1"/>
          <w:sz w:val="24"/>
          <w:lang w:val="es-MX" w:eastAsia="es-MX"/>
        </w:rPr>
        <w:t xml:space="preserve"> a </w:t>
      </w:r>
      <w:proofErr w:type="spellStart"/>
      <w:r w:rsidRPr="005A5E18">
        <w:rPr>
          <w:rFonts w:ascii="Times New Roman" w:eastAsia="Times New Roman" w:hAnsi="Times New Roman"/>
          <w:color w:val="000000" w:themeColor="text1"/>
          <w:sz w:val="24"/>
          <w:lang w:val="es-MX" w:eastAsia="es-MX"/>
        </w:rPr>
        <w:t>média</w:t>
      </w:r>
      <w:proofErr w:type="spellEnd"/>
      <w:r w:rsidRPr="005A5E18">
        <w:rPr>
          <w:rFonts w:ascii="Times New Roman" w:eastAsia="Times New Roman" w:hAnsi="Times New Roman"/>
          <w:color w:val="000000" w:themeColor="text1"/>
          <w:sz w:val="24"/>
          <w:lang w:val="es-MX" w:eastAsia="es-MX"/>
        </w:rPr>
        <w:t xml:space="preserve"> na colonia La Ermita é de 71,5 anos e em El Carmelo de 70 </w:t>
      </w:r>
      <w:proofErr w:type="spellStart"/>
      <w:r w:rsidRPr="005A5E18">
        <w:rPr>
          <w:rFonts w:ascii="Times New Roman" w:eastAsia="Times New Roman" w:hAnsi="Times New Roman"/>
          <w:color w:val="000000" w:themeColor="text1"/>
          <w:sz w:val="24"/>
          <w:lang w:val="es-MX" w:eastAsia="es-MX"/>
        </w:rPr>
        <w:t>anos</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Conclui</w:t>
      </w:r>
      <w:proofErr w:type="spellEnd"/>
      <w:r w:rsidRPr="005A5E18">
        <w:rPr>
          <w:rFonts w:ascii="Times New Roman" w:eastAsia="Times New Roman" w:hAnsi="Times New Roman"/>
          <w:color w:val="000000" w:themeColor="text1"/>
          <w:sz w:val="24"/>
          <w:lang w:val="es-MX" w:eastAsia="es-MX"/>
        </w:rPr>
        <w:t>-</w:t>
      </w:r>
      <w:proofErr w:type="spellStart"/>
      <w:r w:rsidRPr="005A5E18">
        <w:rPr>
          <w:rFonts w:ascii="Times New Roman" w:eastAsia="Times New Roman" w:hAnsi="Times New Roman"/>
          <w:color w:val="000000" w:themeColor="text1"/>
          <w:sz w:val="24"/>
          <w:lang w:val="es-MX" w:eastAsia="es-MX"/>
        </w:rPr>
        <w:t>se</w:t>
      </w:r>
      <w:proofErr w:type="spellEnd"/>
      <w:r w:rsidRPr="005A5E18">
        <w:rPr>
          <w:rFonts w:ascii="Times New Roman" w:eastAsia="Times New Roman" w:hAnsi="Times New Roman"/>
          <w:color w:val="000000" w:themeColor="text1"/>
          <w:sz w:val="24"/>
          <w:lang w:val="es-MX" w:eastAsia="es-MX"/>
        </w:rPr>
        <w:t xml:space="preserve"> que, </w:t>
      </w:r>
      <w:proofErr w:type="spellStart"/>
      <w:r w:rsidRPr="005A5E18">
        <w:rPr>
          <w:rFonts w:ascii="Times New Roman" w:eastAsia="Times New Roman" w:hAnsi="Times New Roman"/>
          <w:color w:val="000000" w:themeColor="text1"/>
          <w:sz w:val="24"/>
          <w:lang w:val="es-MX" w:eastAsia="es-MX"/>
        </w:rPr>
        <w:t>na</w:t>
      </w:r>
      <w:proofErr w:type="spellEnd"/>
      <w:r w:rsidRPr="005A5E18">
        <w:rPr>
          <w:rFonts w:ascii="Times New Roman" w:eastAsia="Times New Roman" w:hAnsi="Times New Roman"/>
          <w:color w:val="000000" w:themeColor="text1"/>
          <w:sz w:val="24"/>
          <w:lang w:val="es-MX" w:eastAsia="es-MX"/>
        </w:rPr>
        <w:t xml:space="preserve"> colonia de La Ermita, </w:t>
      </w:r>
      <w:proofErr w:type="spellStart"/>
      <w:r w:rsidRPr="005A5E18">
        <w:rPr>
          <w:rFonts w:ascii="Times New Roman" w:eastAsia="Times New Roman" w:hAnsi="Times New Roman"/>
          <w:color w:val="000000" w:themeColor="text1"/>
          <w:sz w:val="24"/>
          <w:lang w:val="es-MX" w:eastAsia="es-MX"/>
        </w:rPr>
        <w:t>houve</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maior</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prevalência</w:t>
      </w:r>
      <w:proofErr w:type="spellEnd"/>
      <w:r w:rsidRPr="005A5E18">
        <w:rPr>
          <w:rFonts w:ascii="Times New Roman" w:eastAsia="Times New Roman" w:hAnsi="Times New Roman"/>
          <w:color w:val="000000" w:themeColor="text1"/>
          <w:sz w:val="24"/>
          <w:lang w:val="es-MX" w:eastAsia="es-MX"/>
        </w:rPr>
        <w:t xml:space="preserve"> de </w:t>
      </w:r>
      <w:proofErr w:type="spellStart"/>
      <w:r w:rsidRPr="005A5E18">
        <w:rPr>
          <w:rFonts w:ascii="Times New Roman" w:eastAsia="Times New Roman" w:hAnsi="Times New Roman"/>
          <w:color w:val="000000" w:themeColor="text1"/>
          <w:sz w:val="24"/>
          <w:lang w:val="es-MX" w:eastAsia="es-MX"/>
        </w:rPr>
        <w:t>depressão</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na</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população</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feminina</w:t>
      </w:r>
      <w:proofErr w:type="spellEnd"/>
      <w:r w:rsidRPr="005A5E18">
        <w:rPr>
          <w:rFonts w:ascii="Times New Roman" w:eastAsia="Times New Roman" w:hAnsi="Times New Roman"/>
          <w:color w:val="000000" w:themeColor="text1"/>
          <w:sz w:val="24"/>
          <w:lang w:val="es-MX" w:eastAsia="es-MX"/>
        </w:rPr>
        <w:t xml:space="preserve"> adulta do que </w:t>
      </w:r>
      <w:proofErr w:type="spellStart"/>
      <w:r w:rsidRPr="005A5E18">
        <w:rPr>
          <w:rFonts w:ascii="Times New Roman" w:eastAsia="Times New Roman" w:hAnsi="Times New Roman"/>
          <w:color w:val="000000" w:themeColor="text1"/>
          <w:sz w:val="24"/>
          <w:lang w:val="es-MX" w:eastAsia="es-MX"/>
        </w:rPr>
        <w:t>na</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colônia</w:t>
      </w:r>
      <w:proofErr w:type="spellEnd"/>
      <w:r w:rsidRPr="005A5E18">
        <w:rPr>
          <w:rFonts w:ascii="Times New Roman" w:eastAsia="Times New Roman" w:hAnsi="Times New Roman"/>
          <w:color w:val="000000" w:themeColor="text1"/>
          <w:sz w:val="24"/>
          <w:lang w:val="es-MX" w:eastAsia="es-MX"/>
        </w:rPr>
        <w:t xml:space="preserve"> de El Carmelo. </w:t>
      </w:r>
      <w:proofErr w:type="spellStart"/>
      <w:r w:rsidRPr="005A5E18">
        <w:rPr>
          <w:rFonts w:ascii="Times New Roman" w:eastAsia="Times New Roman" w:hAnsi="Times New Roman"/>
          <w:color w:val="000000" w:themeColor="text1"/>
          <w:sz w:val="24"/>
          <w:lang w:val="es-MX" w:eastAsia="es-MX"/>
        </w:rPr>
        <w:t>Sugere</w:t>
      </w:r>
      <w:proofErr w:type="spellEnd"/>
      <w:r w:rsidRPr="005A5E18">
        <w:rPr>
          <w:rFonts w:ascii="Times New Roman" w:eastAsia="Times New Roman" w:hAnsi="Times New Roman"/>
          <w:color w:val="000000" w:themeColor="text1"/>
          <w:sz w:val="24"/>
          <w:lang w:val="es-MX" w:eastAsia="es-MX"/>
        </w:rPr>
        <w:t>-</w:t>
      </w:r>
      <w:proofErr w:type="spellStart"/>
      <w:r w:rsidRPr="005A5E18">
        <w:rPr>
          <w:rFonts w:ascii="Times New Roman" w:eastAsia="Times New Roman" w:hAnsi="Times New Roman"/>
          <w:color w:val="000000" w:themeColor="text1"/>
          <w:sz w:val="24"/>
          <w:lang w:val="es-MX" w:eastAsia="es-MX"/>
        </w:rPr>
        <w:t>se</w:t>
      </w:r>
      <w:proofErr w:type="spellEnd"/>
      <w:r w:rsidRPr="005A5E18">
        <w:rPr>
          <w:rFonts w:ascii="Times New Roman" w:eastAsia="Times New Roman" w:hAnsi="Times New Roman"/>
          <w:color w:val="000000" w:themeColor="text1"/>
          <w:sz w:val="24"/>
          <w:lang w:val="es-MX" w:eastAsia="es-MX"/>
        </w:rPr>
        <w:t xml:space="preserve"> que, para cuidar de </w:t>
      </w:r>
      <w:proofErr w:type="spellStart"/>
      <w:r w:rsidRPr="005A5E18">
        <w:rPr>
          <w:rFonts w:ascii="Times New Roman" w:eastAsia="Times New Roman" w:hAnsi="Times New Roman"/>
          <w:color w:val="000000" w:themeColor="text1"/>
          <w:sz w:val="24"/>
          <w:lang w:val="es-MX" w:eastAsia="es-MX"/>
        </w:rPr>
        <w:t>sua</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saúde</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esses</w:t>
      </w:r>
      <w:proofErr w:type="spellEnd"/>
      <w:r w:rsidRPr="005A5E18">
        <w:rPr>
          <w:rFonts w:ascii="Times New Roman" w:eastAsia="Times New Roman" w:hAnsi="Times New Roman"/>
          <w:color w:val="000000" w:themeColor="text1"/>
          <w:sz w:val="24"/>
          <w:lang w:val="es-MX" w:eastAsia="es-MX"/>
        </w:rPr>
        <w:t xml:space="preserve"> adultos </w:t>
      </w:r>
      <w:proofErr w:type="spellStart"/>
      <w:r w:rsidRPr="005A5E18">
        <w:rPr>
          <w:rFonts w:ascii="Times New Roman" w:eastAsia="Times New Roman" w:hAnsi="Times New Roman"/>
          <w:color w:val="000000" w:themeColor="text1"/>
          <w:sz w:val="24"/>
          <w:lang w:val="es-MX" w:eastAsia="es-MX"/>
        </w:rPr>
        <w:t>mais</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velhos</w:t>
      </w:r>
      <w:proofErr w:type="spellEnd"/>
      <w:r w:rsidRPr="005A5E18">
        <w:rPr>
          <w:rFonts w:ascii="Times New Roman" w:eastAsia="Times New Roman" w:hAnsi="Times New Roman"/>
          <w:color w:val="000000" w:themeColor="text1"/>
          <w:sz w:val="24"/>
          <w:lang w:val="es-MX" w:eastAsia="es-MX"/>
        </w:rPr>
        <w:t xml:space="preserve"> se </w:t>
      </w:r>
      <w:proofErr w:type="spellStart"/>
      <w:r w:rsidRPr="005A5E18">
        <w:rPr>
          <w:rFonts w:ascii="Times New Roman" w:eastAsia="Times New Roman" w:hAnsi="Times New Roman"/>
          <w:color w:val="000000" w:themeColor="text1"/>
          <w:sz w:val="24"/>
          <w:lang w:val="es-MX" w:eastAsia="es-MX"/>
        </w:rPr>
        <w:t>envolvem</w:t>
      </w:r>
      <w:proofErr w:type="spellEnd"/>
      <w:r w:rsidRPr="005A5E18">
        <w:rPr>
          <w:rFonts w:ascii="Times New Roman" w:eastAsia="Times New Roman" w:hAnsi="Times New Roman"/>
          <w:color w:val="000000" w:themeColor="text1"/>
          <w:sz w:val="24"/>
          <w:lang w:val="es-MX" w:eastAsia="es-MX"/>
        </w:rPr>
        <w:t xml:space="preserve"> em </w:t>
      </w:r>
      <w:proofErr w:type="spellStart"/>
      <w:r w:rsidRPr="005A5E18">
        <w:rPr>
          <w:rFonts w:ascii="Times New Roman" w:eastAsia="Times New Roman" w:hAnsi="Times New Roman"/>
          <w:color w:val="000000" w:themeColor="text1"/>
          <w:sz w:val="24"/>
          <w:lang w:val="es-MX" w:eastAsia="es-MX"/>
        </w:rPr>
        <w:t>atividades</w:t>
      </w:r>
      <w:proofErr w:type="spellEnd"/>
      <w:r w:rsidRPr="005A5E18">
        <w:rPr>
          <w:rFonts w:ascii="Times New Roman" w:eastAsia="Times New Roman" w:hAnsi="Times New Roman"/>
          <w:color w:val="000000" w:themeColor="text1"/>
          <w:sz w:val="24"/>
          <w:lang w:val="es-MX" w:eastAsia="es-MX"/>
        </w:rPr>
        <w:t xml:space="preserve"> recreativas em clubes dentro de </w:t>
      </w:r>
      <w:proofErr w:type="spellStart"/>
      <w:r w:rsidRPr="005A5E18">
        <w:rPr>
          <w:rFonts w:ascii="Times New Roman" w:eastAsia="Times New Roman" w:hAnsi="Times New Roman"/>
          <w:color w:val="000000" w:themeColor="text1"/>
          <w:sz w:val="24"/>
          <w:lang w:val="es-MX" w:eastAsia="es-MX"/>
        </w:rPr>
        <w:t>sua</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comunidade</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ou</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com</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suas</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famílias</w:t>
      </w:r>
      <w:proofErr w:type="spellEnd"/>
      <w:r w:rsidRPr="005A5E18">
        <w:rPr>
          <w:rFonts w:ascii="Times New Roman" w:eastAsia="Times New Roman" w:hAnsi="Times New Roman"/>
          <w:color w:val="000000" w:themeColor="text1"/>
          <w:sz w:val="24"/>
          <w:lang w:val="es-MX" w:eastAsia="es-MX"/>
        </w:rPr>
        <w:t>.</w:t>
      </w:r>
    </w:p>
    <w:p w:rsidR="00DD3044" w:rsidRPr="005A5E18" w:rsidRDefault="00DD3044" w:rsidP="00DD3044">
      <w:pPr>
        <w:rPr>
          <w:rFonts w:ascii="Times New Roman" w:eastAsia="Times New Roman" w:hAnsi="Times New Roman"/>
          <w:color w:val="000000" w:themeColor="text1"/>
          <w:sz w:val="24"/>
          <w:lang w:val="es-MX" w:eastAsia="es-MX"/>
        </w:rPr>
      </w:pPr>
      <w:proofErr w:type="spellStart"/>
      <w:r w:rsidRPr="00DD3044">
        <w:rPr>
          <w:rFonts w:eastAsia="Times New Roman" w:cs="Calibri"/>
          <w:b/>
          <w:color w:val="000000" w:themeColor="text1"/>
          <w:sz w:val="28"/>
          <w:szCs w:val="28"/>
          <w:lang w:eastAsia="es-ES"/>
        </w:rPr>
        <w:t>Palavras</w:t>
      </w:r>
      <w:proofErr w:type="spellEnd"/>
      <w:r w:rsidRPr="00DD3044">
        <w:rPr>
          <w:rFonts w:eastAsia="Times New Roman" w:cs="Calibri"/>
          <w:b/>
          <w:color w:val="000000" w:themeColor="text1"/>
          <w:sz w:val="28"/>
          <w:szCs w:val="28"/>
          <w:lang w:eastAsia="es-ES"/>
        </w:rPr>
        <w:t xml:space="preserve">-chave: </w:t>
      </w:r>
      <w:proofErr w:type="spellStart"/>
      <w:r w:rsidRPr="005A5E18">
        <w:rPr>
          <w:rFonts w:ascii="Times New Roman" w:eastAsia="Times New Roman" w:hAnsi="Times New Roman"/>
          <w:color w:val="000000" w:themeColor="text1"/>
          <w:sz w:val="24"/>
          <w:lang w:val="es-MX" w:eastAsia="es-MX"/>
        </w:rPr>
        <w:t>depressão</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pessoas</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mais</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velhas</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enfrentamento</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gênero</w:t>
      </w:r>
      <w:proofErr w:type="spellEnd"/>
      <w:r w:rsidRPr="005A5E18">
        <w:rPr>
          <w:rFonts w:ascii="Times New Roman" w:eastAsia="Times New Roman" w:hAnsi="Times New Roman"/>
          <w:color w:val="000000" w:themeColor="text1"/>
          <w:sz w:val="24"/>
          <w:lang w:val="es-MX" w:eastAsia="es-MX"/>
        </w:rPr>
        <w:t xml:space="preserve"> </w:t>
      </w:r>
      <w:proofErr w:type="spellStart"/>
      <w:r w:rsidRPr="005A5E18">
        <w:rPr>
          <w:rFonts w:ascii="Times New Roman" w:eastAsia="Times New Roman" w:hAnsi="Times New Roman"/>
          <w:color w:val="000000" w:themeColor="text1"/>
          <w:sz w:val="24"/>
          <w:lang w:val="es-MX" w:eastAsia="es-MX"/>
        </w:rPr>
        <w:t>feminino</w:t>
      </w:r>
      <w:proofErr w:type="spellEnd"/>
      <w:r w:rsidRPr="005A5E18">
        <w:rPr>
          <w:rFonts w:ascii="Times New Roman" w:eastAsia="Times New Roman" w:hAnsi="Times New Roman"/>
          <w:color w:val="000000" w:themeColor="text1"/>
          <w:sz w:val="24"/>
          <w:lang w:val="es-MX" w:eastAsia="es-MX"/>
        </w:rPr>
        <w:t>.</w:t>
      </w:r>
    </w:p>
    <w:p w:rsidR="00DD3044" w:rsidRPr="00AA1D89" w:rsidRDefault="00DD3044" w:rsidP="00DD3044">
      <w:pPr>
        <w:spacing w:line="480" w:lineRule="auto"/>
        <w:jc w:val="both"/>
        <w:rPr>
          <w:color w:val="000000" w:themeColor="text1"/>
          <w:sz w:val="24"/>
        </w:rPr>
      </w:pPr>
      <w:r w:rsidRPr="00AA1D89">
        <w:rPr>
          <w:b/>
          <w:color w:val="000000" w:themeColor="text1"/>
          <w:sz w:val="24"/>
        </w:rPr>
        <w:t>Fecha recepción:</w:t>
      </w:r>
      <w:r w:rsidRPr="00AA1D89">
        <w:rPr>
          <w:color w:val="000000" w:themeColor="text1"/>
          <w:sz w:val="24"/>
        </w:rPr>
        <w:t xml:space="preserve">     </w:t>
      </w:r>
      <w:r>
        <w:rPr>
          <w:color w:val="000000" w:themeColor="text1"/>
          <w:sz w:val="24"/>
        </w:rPr>
        <w:t>Febrero</w:t>
      </w:r>
      <w:r w:rsidRPr="00AA1D89">
        <w:rPr>
          <w:color w:val="000000" w:themeColor="text1"/>
          <w:sz w:val="24"/>
        </w:rPr>
        <w:t xml:space="preserve"> 201</w:t>
      </w:r>
      <w:r>
        <w:rPr>
          <w:color w:val="000000" w:themeColor="text1"/>
          <w:sz w:val="24"/>
        </w:rPr>
        <w:t>7</w:t>
      </w:r>
      <w:r w:rsidRPr="00AA1D89">
        <w:rPr>
          <w:color w:val="000000" w:themeColor="text1"/>
          <w:sz w:val="24"/>
        </w:rPr>
        <w:t xml:space="preserve">     </w:t>
      </w:r>
      <w:r>
        <w:rPr>
          <w:color w:val="000000" w:themeColor="text1"/>
          <w:sz w:val="24"/>
        </w:rPr>
        <w:t xml:space="preserve">                                            </w:t>
      </w:r>
      <w:r w:rsidRPr="00AA1D89">
        <w:rPr>
          <w:b/>
          <w:color w:val="000000" w:themeColor="text1"/>
          <w:sz w:val="24"/>
        </w:rPr>
        <w:t>Fecha aceptación</w:t>
      </w:r>
      <w:r w:rsidR="005D3936" w:rsidRPr="00AA1D89">
        <w:rPr>
          <w:b/>
          <w:color w:val="000000" w:themeColor="text1"/>
          <w:sz w:val="24"/>
        </w:rPr>
        <w:t>:</w:t>
      </w:r>
      <w:r w:rsidR="005D3936" w:rsidRPr="00AA1D89">
        <w:rPr>
          <w:color w:val="000000" w:themeColor="text1"/>
          <w:sz w:val="24"/>
        </w:rPr>
        <w:t xml:space="preserve"> Julio</w:t>
      </w:r>
      <w:r>
        <w:rPr>
          <w:color w:val="000000" w:themeColor="text1"/>
          <w:sz w:val="24"/>
        </w:rPr>
        <w:t xml:space="preserve"> 2017</w:t>
      </w:r>
    </w:p>
    <w:p w:rsidR="00DD3044" w:rsidRPr="00DD3044" w:rsidRDefault="00852170" w:rsidP="00DD3044">
      <w:pPr>
        <w:rPr>
          <w:rFonts w:eastAsia="Times New Roman" w:cs="Calibri"/>
          <w:b/>
          <w:color w:val="000000" w:themeColor="text1"/>
          <w:sz w:val="28"/>
          <w:szCs w:val="28"/>
          <w:lang w:eastAsia="es-ES"/>
        </w:rPr>
      </w:pPr>
      <w:r>
        <w:rPr>
          <w:rFonts w:cs="Calibri"/>
        </w:rPr>
        <w:pict>
          <v:rect id="_x0000_i1025" style="width:0;height:1.5pt" o:hralign="center" o:hrstd="t" o:hr="t" fillcolor="#a0a0a0" stroked="f"/>
        </w:pict>
      </w:r>
    </w:p>
    <w:p w:rsidR="00835004" w:rsidRPr="00DD3044" w:rsidRDefault="00835004" w:rsidP="00835004">
      <w:pPr>
        <w:rPr>
          <w:rFonts w:eastAsia="Times New Roman" w:cs="Calibri"/>
          <w:b/>
          <w:color w:val="000000" w:themeColor="text1"/>
          <w:sz w:val="28"/>
          <w:szCs w:val="28"/>
          <w:lang w:eastAsia="es-ES"/>
        </w:rPr>
      </w:pPr>
      <w:r w:rsidRPr="00DD3044">
        <w:rPr>
          <w:rFonts w:eastAsia="Times New Roman" w:cs="Calibri"/>
          <w:b/>
          <w:color w:val="000000" w:themeColor="text1"/>
          <w:sz w:val="28"/>
          <w:szCs w:val="28"/>
          <w:lang w:eastAsia="es-ES"/>
        </w:rPr>
        <w:t>INTRODUCCIÓN</w:t>
      </w:r>
    </w:p>
    <w:p w:rsidR="00835004" w:rsidRPr="00DD3044" w:rsidRDefault="00835004" w:rsidP="00835004">
      <w:pPr>
        <w:spacing w:after="0" w:line="360" w:lineRule="auto"/>
        <w:ind w:right="170"/>
        <w:jc w:val="both"/>
        <w:rPr>
          <w:rFonts w:ascii="Times New Roman" w:hAnsi="Times New Roman"/>
          <w:sz w:val="24"/>
          <w:lang w:val="es-ES_tradnl"/>
        </w:rPr>
      </w:pPr>
      <w:r w:rsidRPr="00DD3044">
        <w:rPr>
          <w:rFonts w:ascii="Times New Roman" w:hAnsi="Times New Roman"/>
          <w:sz w:val="24"/>
          <w:lang w:val="es-ES_tradnl"/>
        </w:rPr>
        <w:t>A partir de los 60 años de edad</w:t>
      </w:r>
      <w:r w:rsidR="0074147F" w:rsidRPr="00DD3044">
        <w:rPr>
          <w:rFonts w:ascii="Times New Roman" w:hAnsi="Times New Roman"/>
          <w:sz w:val="24"/>
          <w:lang w:val="es-ES_tradnl"/>
        </w:rPr>
        <w:t>,</w:t>
      </w:r>
      <w:r w:rsidRPr="00DD3044">
        <w:rPr>
          <w:rFonts w:ascii="Times New Roman" w:hAnsi="Times New Roman"/>
          <w:sz w:val="24"/>
          <w:lang w:val="es-ES_tradnl"/>
        </w:rPr>
        <w:t xml:space="preserve"> las personas suelen entrar en una etapa en la que se le</w:t>
      </w:r>
      <w:r w:rsidR="0074147F" w:rsidRPr="00DD3044">
        <w:rPr>
          <w:rFonts w:ascii="Times New Roman" w:hAnsi="Times New Roman"/>
          <w:sz w:val="24"/>
          <w:lang w:val="es-ES_tradnl"/>
        </w:rPr>
        <w:t>s</w:t>
      </w:r>
      <w:r w:rsidRPr="00DD3044">
        <w:rPr>
          <w:rFonts w:ascii="Times New Roman" w:hAnsi="Times New Roman"/>
          <w:sz w:val="24"/>
          <w:lang w:val="es-ES_tradnl"/>
        </w:rPr>
        <w:t xml:space="preserve"> denomina persona</w:t>
      </w:r>
      <w:r w:rsidR="0074147F" w:rsidRPr="00DD3044">
        <w:rPr>
          <w:rFonts w:ascii="Times New Roman" w:hAnsi="Times New Roman"/>
          <w:sz w:val="24"/>
          <w:lang w:val="es-ES_tradnl"/>
        </w:rPr>
        <w:t>s</w:t>
      </w:r>
      <w:r w:rsidRPr="00DD3044">
        <w:rPr>
          <w:rFonts w:ascii="Times New Roman" w:hAnsi="Times New Roman"/>
          <w:sz w:val="24"/>
          <w:lang w:val="es-ES_tradnl"/>
        </w:rPr>
        <w:t xml:space="preserve"> mayor</w:t>
      </w:r>
      <w:r w:rsidR="0074147F" w:rsidRPr="00DD3044">
        <w:rPr>
          <w:rFonts w:ascii="Times New Roman" w:hAnsi="Times New Roman"/>
          <w:sz w:val="24"/>
          <w:lang w:val="es-ES_tradnl"/>
        </w:rPr>
        <w:t>es</w:t>
      </w:r>
      <w:r w:rsidRPr="00DD3044">
        <w:rPr>
          <w:rFonts w:ascii="Times New Roman" w:hAnsi="Times New Roman"/>
          <w:sz w:val="24"/>
          <w:lang w:val="es-ES_tradnl"/>
        </w:rPr>
        <w:t>. En este periodo puede</w:t>
      </w:r>
      <w:r w:rsidR="0074147F" w:rsidRPr="00DD3044">
        <w:rPr>
          <w:rFonts w:ascii="Times New Roman" w:hAnsi="Times New Roman"/>
          <w:sz w:val="24"/>
          <w:lang w:val="es-ES_tradnl"/>
        </w:rPr>
        <w:t>n</w:t>
      </w:r>
      <w:r w:rsidRPr="00DD3044">
        <w:rPr>
          <w:rFonts w:ascii="Times New Roman" w:hAnsi="Times New Roman"/>
          <w:sz w:val="24"/>
          <w:lang w:val="es-ES_tradnl"/>
        </w:rPr>
        <w:t xml:space="preserve"> sufrir crisis existenciales</w:t>
      </w:r>
      <w:r w:rsidR="0074147F" w:rsidRPr="00DD3044">
        <w:rPr>
          <w:rFonts w:ascii="Times New Roman" w:hAnsi="Times New Roman"/>
          <w:sz w:val="24"/>
          <w:lang w:val="es-ES_tradnl"/>
        </w:rPr>
        <w:t>,</w:t>
      </w:r>
      <w:r w:rsidRPr="00DD3044">
        <w:rPr>
          <w:rFonts w:ascii="Times New Roman" w:hAnsi="Times New Roman"/>
          <w:sz w:val="24"/>
          <w:lang w:val="es-ES_tradnl"/>
        </w:rPr>
        <w:t xml:space="preserve"> producto del mayor tiempo del que dispone</w:t>
      </w:r>
      <w:r w:rsidR="0074147F" w:rsidRPr="00DD3044">
        <w:rPr>
          <w:rFonts w:ascii="Times New Roman" w:hAnsi="Times New Roman"/>
          <w:sz w:val="24"/>
          <w:lang w:val="es-ES_tradnl"/>
        </w:rPr>
        <w:t>n</w:t>
      </w:r>
      <w:r w:rsidRPr="00DD3044">
        <w:rPr>
          <w:rFonts w:ascii="Times New Roman" w:hAnsi="Times New Roman"/>
          <w:sz w:val="24"/>
          <w:lang w:val="es-ES_tradnl"/>
        </w:rPr>
        <w:t>, pero también t</w:t>
      </w:r>
      <w:r w:rsidR="0074147F" w:rsidRPr="00DD3044">
        <w:rPr>
          <w:rFonts w:ascii="Times New Roman" w:hAnsi="Times New Roman"/>
          <w:sz w:val="24"/>
          <w:lang w:val="es-ES_tradnl"/>
        </w:rPr>
        <w:t>ener</w:t>
      </w:r>
      <w:r w:rsidRPr="00DD3044">
        <w:rPr>
          <w:rFonts w:ascii="Times New Roman" w:hAnsi="Times New Roman"/>
          <w:sz w:val="24"/>
          <w:lang w:val="es-ES_tradnl"/>
        </w:rPr>
        <w:t xml:space="preserve"> la oportunidad de encontrarse consigo mism</w:t>
      </w:r>
      <w:r w:rsidR="0074147F" w:rsidRPr="00DD3044">
        <w:rPr>
          <w:rFonts w:ascii="Times New Roman" w:hAnsi="Times New Roman"/>
          <w:sz w:val="24"/>
          <w:lang w:val="es-ES_tradnl"/>
        </w:rPr>
        <w:t>as</w:t>
      </w:r>
      <w:r w:rsidRPr="00DD3044">
        <w:rPr>
          <w:rFonts w:ascii="Times New Roman" w:hAnsi="Times New Roman"/>
          <w:sz w:val="24"/>
          <w:lang w:val="es-ES_tradnl"/>
        </w:rPr>
        <w:t xml:space="preserve"> y </w:t>
      </w:r>
      <w:r w:rsidR="0074147F" w:rsidRPr="00DD3044">
        <w:rPr>
          <w:rFonts w:ascii="Times New Roman" w:hAnsi="Times New Roman"/>
          <w:sz w:val="24"/>
          <w:lang w:val="es-ES_tradnl"/>
        </w:rPr>
        <w:t xml:space="preserve">de </w:t>
      </w:r>
      <w:r w:rsidRPr="00DD3044">
        <w:rPr>
          <w:rFonts w:ascii="Times New Roman" w:hAnsi="Times New Roman"/>
          <w:sz w:val="24"/>
          <w:lang w:val="es-ES_tradnl"/>
        </w:rPr>
        <w:t xml:space="preserve">tomar conciencia de los distintos cambios </w:t>
      </w:r>
      <w:r w:rsidR="0074147F" w:rsidRPr="00DD3044">
        <w:rPr>
          <w:rFonts w:ascii="Times New Roman" w:hAnsi="Times New Roman"/>
          <w:sz w:val="24"/>
          <w:lang w:val="es-ES_tradnl"/>
        </w:rPr>
        <w:t xml:space="preserve">que se presentan </w:t>
      </w:r>
      <w:r w:rsidRPr="00DD3044">
        <w:rPr>
          <w:rFonts w:ascii="Times New Roman" w:hAnsi="Times New Roman"/>
          <w:sz w:val="24"/>
          <w:lang w:val="es-ES_tradnl"/>
        </w:rPr>
        <w:t>en su vida y su cuerpo.</w:t>
      </w:r>
    </w:p>
    <w:p w:rsidR="00835004" w:rsidRPr="00DD3044" w:rsidRDefault="00835004" w:rsidP="00835004">
      <w:pPr>
        <w:spacing w:after="0" w:line="360" w:lineRule="auto"/>
        <w:ind w:right="170"/>
        <w:jc w:val="both"/>
        <w:rPr>
          <w:rFonts w:ascii="Times New Roman" w:hAnsi="Times New Roman"/>
          <w:sz w:val="24"/>
          <w:lang w:val="es-ES_tradnl"/>
        </w:rPr>
      </w:pPr>
      <w:r w:rsidRPr="00DD3044">
        <w:rPr>
          <w:rFonts w:ascii="Times New Roman" w:hAnsi="Times New Roman"/>
          <w:sz w:val="24"/>
          <w:lang w:val="es-ES_tradnl"/>
        </w:rPr>
        <w:t xml:space="preserve">La persona mayor es un ser socialmente frágil en el sentido de que suele haber perdido algunos de los pilares sobre los que </w:t>
      </w:r>
      <w:r w:rsidR="0074147F" w:rsidRPr="00DD3044">
        <w:rPr>
          <w:rFonts w:ascii="Times New Roman" w:hAnsi="Times New Roman"/>
          <w:sz w:val="24"/>
          <w:lang w:val="es-ES_tradnl"/>
        </w:rPr>
        <w:t>se sostenía</w:t>
      </w:r>
      <w:r w:rsidRPr="00DD3044">
        <w:rPr>
          <w:rFonts w:ascii="Times New Roman" w:hAnsi="Times New Roman"/>
          <w:sz w:val="24"/>
          <w:lang w:val="es-ES_tradnl"/>
        </w:rPr>
        <w:t xml:space="preserve"> (familiares, amigos, actividad </w:t>
      </w:r>
      <w:r w:rsidR="0074147F" w:rsidRPr="00DD3044">
        <w:rPr>
          <w:rFonts w:ascii="Times New Roman" w:hAnsi="Times New Roman"/>
          <w:sz w:val="24"/>
          <w:lang w:val="es-ES_tradnl"/>
        </w:rPr>
        <w:t xml:space="preserve">profesional </w:t>
      </w:r>
      <w:r w:rsidR="0074147F" w:rsidRPr="00DD3044">
        <w:rPr>
          <w:rFonts w:ascii="Times New Roman" w:hAnsi="Times New Roman"/>
          <w:sz w:val="24"/>
          <w:lang w:val="es-ES_tradnl"/>
        </w:rPr>
        <w:lastRenderedPageBreak/>
        <w:t>e independencia económica</w:t>
      </w:r>
      <w:r w:rsidRPr="00DD3044">
        <w:rPr>
          <w:rFonts w:ascii="Times New Roman" w:hAnsi="Times New Roman"/>
          <w:sz w:val="24"/>
          <w:lang w:val="es-ES_tradnl"/>
        </w:rPr>
        <w:t>)</w:t>
      </w:r>
      <w:r w:rsidR="0074147F" w:rsidRPr="00DD3044">
        <w:rPr>
          <w:rFonts w:ascii="Times New Roman" w:hAnsi="Times New Roman"/>
          <w:sz w:val="24"/>
          <w:lang w:val="es-ES_tradnl"/>
        </w:rPr>
        <w:t xml:space="preserve">, lo cual la </w:t>
      </w:r>
      <w:r w:rsidRPr="00DD3044">
        <w:rPr>
          <w:rFonts w:ascii="Times New Roman" w:hAnsi="Times New Roman"/>
          <w:sz w:val="24"/>
          <w:lang w:val="es-ES_tradnl"/>
        </w:rPr>
        <w:t>pone en riesgo de caer en desequilibrios psíquicos y en trastornos depresivos</w:t>
      </w:r>
      <w:r w:rsidRPr="00DD3044">
        <w:rPr>
          <w:rFonts w:ascii="Times New Roman" w:hAnsi="Times New Roman"/>
          <w:sz w:val="24"/>
        </w:rPr>
        <w:t xml:space="preserve"> (</w:t>
      </w:r>
      <w:proofErr w:type="spellStart"/>
      <w:r w:rsidRPr="00DD3044">
        <w:rPr>
          <w:rFonts w:ascii="Times New Roman" w:hAnsi="Times New Roman"/>
          <w:sz w:val="24"/>
        </w:rPr>
        <w:t>Ayllon</w:t>
      </w:r>
      <w:proofErr w:type="spellEnd"/>
      <w:r w:rsidRPr="00DD3044">
        <w:rPr>
          <w:rFonts w:ascii="Times New Roman" w:hAnsi="Times New Roman"/>
          <w:sz w:val="24"/>
        </w:rPr>
        <w:t>, M</w:t>
      </w:r>
      <w:r w:rsidR="00013C15">
        <w:rPr>
          <w:rFonts w:ascii="Times New Roman" w:hAnsi="Times New Roman"/>
          <w:sz w:val="24"/>
        </w:rPr>
        <w:t xml:space="preserve">., Guadarrama, R. y Márquez, O. </w:t>
      </w:r>
      <w:r w:rsidRPr="00DD3044">
        <w:rPr>
          <w:rFonts w:ascii="Times New Roman" w:hAnsi="Times New Roman"/>
          <w:sz w:val="24"/>
        </w:rPr>
        <w:t>2012)</w:t>
      </w:r>
      <w:r w:rsidRPr="00DD3044">
        <w:rPr>
          <w:rFonts w:ascii="Times New Roman" w:hAnsi="Times New Roman"/>
          <w:sz w:val="24"/>
          <w:lang w:val="es-ES_tradnl"/>
        </w:rPr>
        <w:t>.</w:t>
      </w:r>
    </w:p>
    <w:p w:rsidR="00835004" w:rsidRPr="00DD3044" w:rsidRDefault="00835004" w:rsidP="00835004">
      <w:pPr>
        <w:spacing w:after="0" w:line="360" w:lineRule="auto"/>
        <w:ind w:right="170"/>
        <w:jc w:val="both"/>
        <w:rPr>
          <w:rFonts w:ascii="Times New Roman" w:hAnsi="Times New Roman"/>
          <w:sz w:val="24"/>
          <w:lang w:val="es-ES_tradnl"/>
        </w:rPr>
      </w:pPr>
    </w:p>
    <w:p w:rsidR="00835004" w:rsidRPr="00DD3044" w:rsidRDefault="00835004" w:rsidP="00835004">
      <w:pPr>
        <w:spacing w:after="0" w:line="360" w:lineRule="auto"/>
        <w:ind w:right="170"/>
        <w:jc w:val="both"/>
        <w:rPr>
          <w:rFonts w:ascii="Times New Roman" w:hAnsi="Times New Roman"/>
          <w:sz w:val="24"/>
          <w:lang w:val="es-ES_tradnl"/>
        </w:rPr>
      </w:pPr>
      <w:r w:rsidRPr="00DD3044">
        <w:rPr>
          <w:rFonts w:ascii="Times New Roman" w:hAnsi="Times New Roman"/>
          <w:sz w:val="24"/>
          <w:lang w:val="es-ES_tradnl"/>
        </w:rPr>
        <w:t xml:space="preserve">La prevalencia de trastornos depresivos constituye uno de los problemas psicológicos y psiquiátricos más frecuentes en los adultos mayores. Los ancianos de la comunidad en general presentan menos síntomas depresivos que los ancianos hospitalizados, mientras que </w:t>
      </w:r>
      <w:r w:rsidR="0074147F" w:rsidRPr="00DD3044">
        <w:rPr>
          <w:rFonts w:ascii="Times New Roman" w:hAnsi="Times New Roman"/>
          <w:sz w:val="24"/>
          <w:lang w:val="es-ES_tradnl"/>
        </w:rPr>
        <w:t xml:space="preserve">se pronostica que </w:t>
      </w:r>
      <w:r w:rsidRPr="00DD3044">
        <w:rPr>
          <w:rFonts w:ascii="Times New Roman" w:hAnsi="Times New Roman"/>
          <w:sz w:val="24"/>
          <w:lang w:val="es-ES_tradnl"/>
        </w:rPr>
        <w:t xml:space="preserve">las cohortes más jóvenes </w:t>
      </w:r>
      <w:r w:rsidR="0074147F" w:rsidRPr="00DD3044">
        <w:rPr>
          <w:rFonts w:ascii="Times New Roman" w:hAnsi="Times New Roman"/>
          <w:sz w:val="24"/>
          <w:lang w:val="es-ES_tradnl"/>
        </w:rPr>
        <w:t>presentarán mayor</w:t>
      </w:r>
      <w:r w:rsidRPr="00DD3044">
        <w:rPr>
          <w:rFonts w:ascii="Times New Roman" w:hAnsi="Times New Roman"/>
          <w:sz w:val="24"/>
          <w:lang w:val="es-ES_tradnl"/>
        </w:rPr>
        <w:t xml:space="preserve"> prevalencia de depresión </w:t>
      </w:r>
      <w:r w:rsidR="0074147F" w:rsidRPr="00DD3044">
        <w:rPr>
          <w:rFonts w:ascii="Times New Roman" w:hAnsi="Times New Roman"/>
          <w:sz w:val="24"/>
          <w:lang w:val="es-ES_tradnl"/>
        </w:rPr>
        <w:t>cuando alcancen</w:t>
      </w:r>
      <w:r w:rsidRPr="00DD3044">
        <w:rPr>
          <w:rFonts w:ascii="Times New Roman" w:hAnsi="Times New Roman"/>
          <w:sz w:val="24"/>
          <w:lang w:val="es-ES_tradnl"/>
        </w:rPr>
        <w:t xml:space="preserve"> la vejez</w:t>
      </w:r>
      <w:r w:rsidRPr="00DD3044">
        <w:rPr>
          <w:rFonts w:ascii="Times New Roman" w:hAnsi="Times New Roman"/>
          <w:sz w:val="24"/>
        </w:rPr>
        <w:t xml:space="preserve"> (Borda, M.</w:t>
      </w:r>
      <w:r w:rsidRPr="00DD3044">
        <w:rPr>
          <w:rFonts w:ascii="Times New Roman" w:hAnsi="Times New Roman"/>
          <w:sz w:val="24"/>
          <w:lang w:val="es-ES_tradnl"/>
        </w:rPr>
        <w:t xml:space="preserve"> et al., 2013).</w:t>
      </w:r>
    </w:p>
    <w:p w:rsidR="00835004" w:rsidRPr="00DD3044" w:rsidRDefault="00835004" w:rsidP="00835004">
      <w:pPr>
        <w:spacing w:after="0" w:line="360" w:lineRule="auto"/>
        <w:ind w:right="170" w:firstLine="284"/>
        <w:jc w:val="both"/>
        <w:rPr>
          <w:rFonts w:ascii="Times New Roman" w:hAnsi="Times New Roman"/>
          <w:sz w:val="24"/>
          <w:lang w:val="es-ES_tradnl"/>
        </w:rPr>
      </w:pPr>
    </w:p>
    <w:p w:rsidR="00835004" w:rsidRPr="00DD3044" w:rsidRDefault="0074147F" w:rsidP="00835004">
      <w:pPr>
        <w:spacing w:after="0" w:line="360" w:lineRule="auto"/>
        <w:ind w:right="170"/>
        <w:jc w:val="both"/>
        <w:rPr>
          <w:rFonts w:ascii="Times New Roman" w:hAnsi="Times New Roman"/>
          <w:sz w:val="24"/>
          <w:lang w:val="es-ES_tradnl"/>
        </w:rPr>
      </w:pPr>
      <w:r w:rsidRPr="00DD3044">
        <w:rPr>
          <w:rFonts w:ascii="Times New Roman" w:hAnsi="Times New Roman"/>
          <w:sz w:val="24"/>
          <w:lang w:val="es-ES_tradnl"/>
        </w:rPr>
        <w:t>La d</w:t>
      </w:r>
      <w:r w:rsidR="00835004" w:rsidRPr="00DD3044">
        <w:rPr>
          <w:rFonts w:ascii="Times New Roman" w:hAnsi="Times New Roman"/>
          <w:sz w:val="24"/>
          <w:lang w:val="es-ES_tradnl"/>
        </w:rPr>
        <w:t>epresión</w:t>
      </w:r>
      <w:r w:rsidRPr="00DD3044">
        <w:rPr>
          <w:rFonts w:ascii="Times New Roman" w:hAnsi="Times New Roman"/>
          <w:sz w:val="24"/>
          <w:lang w:val="es-ES_tradnl"/>
        </w:rPr>
        <w:t xml:space="preserve"> es</w:t>
      </w:r>
      <w:r w:rsidR="00835004" w:rsidRPr="00DD3044">
        <w:rPr>
          <w:rFonts w:ascii="Times New Roman" w:hAnsi="Times New Roman"/>
          <w:sz w:val="24"/>
          <w:lang w:val="es-ES_tradnl"/>
        </w:rPr>
        <w:t xml:space="preserve"> uno de los trastornos psiquiátricos más habituales entre los adultos mayores. La prevalencia de síntomas depresivos clínicamente significativos es de 8-15 % entre los ancianos que viven en la comunidad y de alrededor del 30 % entre los institucionales. También podemos definirla como un estado de ánimo sin causa aparente. Dicho estado depresivo le impide al adulto mayor realizar las actividades que normalmente realizaba, </w:t>
      </w:r>
      <w:r w:rsidRPr="00DD3044">
        <w:rPr>
          <w:rFonts w:ascii="Times New Roman" w:hAnsi="Times New Roman"/>
          <w:sz w:val="24"/>
          <w:lang w:val="es-ES_tradnl"/>
        </w:rPr>
        <w:t>pues</w:t>
      </w:r>
      <w:r w:rsidR="00835004" w:rsidRPr="00DD3044">
        <w:rPr>
          <w:rFonts w:ascii="Times New Roman" w:hAnsi="Times New Roman"/>
          <w:sz w:val="24"/>
          <w:lang w:val="es-ES_tradnl"/>
        </w:rPr>
        <w:t xml:space="preserve"> ha perdido la motivación y el interés </w:t>
      </w:r>
      <w:r w:rsidRPr="00DD3044">
        <w:rPr>
          <w:rFonts w:ascii="Times New Roman" w:hAnsi="Times New Roman"/>
          <w:sz w:val="24"/>
          <w:lang w:val="es-ES_tradnl"/>
        </w:rPr>
        <w:t xml:space="preserve">por </w:t>
      </w:r>
      <w:r w:rsidR="00835004" w:rsidRPr="00DD3044">
        <w:rPr>
          <w:rFonts w:ascii="Times New Roman" w:hAnsi="Times New Roman"/>
          <w:sz w:val="24"/>
          <w:lang w:val="es-ES_tradnl"/>
        </w:rPr>
        <w:t xml:space="preserve">seguir viviendo </w:t>
      </w:r>
      <w:r w:rsidR="00835004" w:rsidRPr="00DD3044">
        <w:rPr>
          <w:rFonts w:ascii="Times New Roman" w:hAnsi="Times New Roman"/>
          <w:sz w:val="24"/>
        </w:rPr>
        <w:t xml:space="preserve">(CEPAL, 2009). </w:t>
      </w:r>
      <w:r w:rsidR="00835004" w:rsidRPr="00DD3044">
        <w:rPr>
          <w:rFonts w:ascii="Times New Roman" w:hAnsi="Times New Roman"/>
          <w:sz w:val="24"/>
          <w:lang w:val="es-ES_tradnl"/>
        </w:rPr>
        <w:t xml:space="preserve">    </w:t>
      </w:r>
    </w:p>
    <w:p w:rsidR="00835004" w:rsidRPr="00DD3044" w:rsidRDefault="00835004" w:rsidP="00835004">
      <w:pPr>
        <w:spacing w:after="0" w:line="360" w:lineRule="auto"/>
        <w:ind w:right="170"/>
        <w:jc w:val="both"/>
        <w:rPr>
          <w:rFonts w:ascii="Times New Roman" w:hAnsi="Times New Roman"/>
          <w:sz w:val="24"/>
        </w:rPr>
      </w:pPr>
    </w:p>
    <w:p w:rsidR="00835004" w:rsidRPr="00DD3044" w:rsidRDefault="00835004" w:rsidP="00835004">
      <w:pPr>
        <w:spacing w:after="0" w:line="360" w:lineRule="auto"/>
        <w:ind w:right="170"/>
        <w:jc w:val="both"/>
        <w:rPr>
          <w:rFonts w:ascii="Times New Roman" w:hAnsi="Times New Roman"/>
          <w:sz w:val="24"/>
          <w:lang w:val="es-ES_tradnl"/>
        </w:rPr>
      </w:pPr>
      <w:r w:rsidRPr="00DD3044">
        <w:rPr>
          <w:rFonts w:ascii="Times New Roman" w:hAnsi="Times New Roman"/>
          <w:sz w:val="24"/>
          <w:lang w:val="es-ES_tradnl"/>
        </w:rPr>
        <w:t xml:space="preserve">Si la depresión no es tratada a tiempo puede desembocar en el suicido. Sus factores de riesgo pueden ser una enfermedad crónica, vida solitaria, pobreza, duelo, drogas, alcohol, entre otros. Entre las manifestaciones clínicas de la depresión están la ansiedad y la irritabilidad; entre las manifestaciones psicológicas se asocia con la baja autoestima, la pérdida de interés en actividades, mayor dependencia, pensamiento de suicidio; </w:t>
      </w:r>
      <w:r w:rsidR="0074147F" w:rsidRPr="00DD3044">
        <w:rPr>
          <w:rFonts w:ascii="Times New Roman" w:hAnsi="Times New Roman"/>
          <w:sz w:val="24"/>
          <w:lang w:val="es-ES_tradnl"/>
        </w:rPr>
        <w:t xml:space="preserve">por otro lado, </w:t>
      </w:r>
      <w:r w:rsidRPr="00DD3044">
        <w:rPr>
          <w:rFonts w:ascii="Times New Roman" w:hAnsi="Times New Roman"/>
          <w:sz w:val="24"/>
          <w:lang w:val="es-ES_tradnl"/>
        </w:rPr>
        <w:t xml:space="preserve">las manifestaciones somáticas son fatiga, agitación, anorexia, pérdida de peso, insomnio; </w:t>
      </w:r>
      <w:r w:rsidR="0074147F" w:rsidRPr="00DD3044">
        <w:rPr>
          <w:rFonts w:ascii="Times New Roman" w:hAnsi="Times New Roman"/>
          <w:sz w:val="24"/>
          <w:lang w:val="es-ES_tradnl"/>
        </w:rPr>
        <w:t xml:space="preserve">y </w:t>
      </w:r>
      <w:r w:rsidRPr="00DD3044">
        <w:rPr>
          <w:rFonts w:ascii="Times New Roman" w:hAnsi="Times New Roman"/>
          <w:sz w:val="24"/>
          <w:lang w:val="es-ES_tradnl"/>
        </w:rPr>
        <w:t xml:space="preserve">las manifestaciones psicóticas son ideas </w:t>
      </w:r>
      <w:r w:rsidR="0074147F" w:rsidRPr="00DD3044">
        <w:rPr>
          <w:rFonts w:ascii="Times New Roman" w:hAnsi="Times New Roman"/>
          <w:sz w:val="24"/>
          <w:lang w:val="es-ES_tradnl"/>
        </w:rPr>
        <w:t>sobre</w:t>
      </w:r>
      <w:r w:rsidRPr="00DD3044">
        <w:rPr>
          <w:rFonts w:ascii="Times New Roman" w:hAnsi="Times New Roman"/>
          <w:sz w:val="24"/>
          <w:lang w:val="es-ES_tradnl"/>
        </w:rPr>
        <w:t xml:space="preserve"> falta de valía, pobreza,</w:t>
      </w:r>
      <w:r w:rsidR="0074147F" w:rsidRPr="00DD3044">
        <w:rPr>
          <w:rFonts w:ascii="Times New Roman" w:hAnsi="Times New Roman"/>
          <w:sz w:val="24"/>
          <w:lang w:val="es-ES_tradnl"/>
        </w:rPr>
        <w:t xml:space="preserve"> y</w:t>
      </w:r>
      <w:r w:rsidRPr="00DD3044">
        <w:rPr>
          <w:rFonts w:ascii="Times New Roman" w:hAnsi="Times New Roman"/>
          <w:sz w:val="24"/>
          <w:lang w:val="es-ES_tradnl"/>
        </w:rPr>
        <w:t xml:space="preserve"> alucinaciones auditivas, visuales y olfativas </w:t>
      </w:r>
      <w:r w:rsidRPr="00DD3044">
        <w:rPr>
          <w:rFonts w:ascii="Times New Roman" w:hAnsi="Times New Roman"/>
          <w:sz w:val="24"/>
        </w:rPr>
        <w:t xml:space="preserve">(CEPAL, 2009). </w:t>
      </w:r>
      <w:r w:rsidRPr="00DD3044">
        <w:rPr>
          <w:rFonts w:ascii="Times New Roman" w:hAnsi="Times New Roman"/>
          <w:sz w:val="24"/>
          <w:lang w:val="es-ES_tradnl"/>
        </w:rPr>
        <w:t xml:space="preserve">    </w:t>
      </w:r>
    </w:p>
    <w:p w:rsidR="00835004" w:rsidRPr="00DD3044" w:rsidRDefault="00835004" w:rsidP="00835004">
      <w:pPr>
        <w:spacing w:after="0" w:line="360" w:lineRule="auto"/>
        <w:ind w:right="170"/>
        <w:jc w:val="both"/>
        <w:rPr>
          <w:rFonts w:ascii="Times New Roman" w:hAnsi="Times New Roman"/>
          <w:sz w:val="24"/>
          <w:lang w:val="es-ES_tradnl"/>
        </w:rPr>
      </w:pPr>
    </w:p>
    <w:p w:rsidR="00835004" w:rsidRPr="00DD3044" w:rsidRDefault="00835004" w:rsidP="00835004">
      <w:pPr>
        <w:shd w:val="clear" w:color="auto" w:fill="FFFFFF"/>
        <w:spacing w:after="0" w:line="360" w:lineRule="auto"/>
        <w:jc w:val="both"/>
        <w:textAlignment w:val="baseline"/>
        <w:rPr>
          <w:rFonts w:ascii="Times New Roman" w:eastAsia="Times New Roman" w:hAnsi="Times New Roman"/>
          <w:color w:val="444444"/>
          <w:sz w:val="24"/>
          <w:lang w:val="es-MX" w:eastAsia="es-MX"/>
        </w:rPr>
      </w:pPr>
      <w:r w:rsidRPr="00DD3044">
        <w:rPr>
          <w:rFonts w:ascii="Times New Roman" w:eastAsia="Times New Roman" w:hAnsi="Times New Roman"/>
          <w:sz w:val="24"/>
          <w:lang w:val="es-MX" w:eastAsia="es-MX"/>
        </w:rPr>
        <w:t xml:space="preserve">La depresión en los ancianos es un trastorno cuya prevalencia asciende al 15 % en </w:t>
      </w:r>
      <w:r w:rsidR="00B01FD2" w:rsidRPr="00DD3044">
        <w:rPr>
          <w:rFonts w:ascii="Times New Roman" w:eastAsia="Times New Roman" w:hAnsi="Times New Roman"/>
          <w:sz w:val="24"/>
          <w:lang w:val="es-MX" w:eastAsia="es-MX"/>
        </w:rPr>
        <w:t>aquellos que tienen más de</w:t>
      </w:r>
      <w:r w:rsidRPr="00DD3044">
        <w:rPr>
          <w:rFonts w:ascii="Times New Roman" w:eastAsia="Times New Roman" w:hAnsi="Times New Roman"/>
          <w:sz w:val="24"/>
          <w:lang w:val="es-MX" w:eastAsia="es-MX"/>
        </w:rPr>
        <w:t xml:space="preserve"> 65 años. Al presentar una sintomatología atípica, tanto pacientes como familiares no siempre están conscientes de que es un trastorno depresivo. Por lo general, los síntomas se atribuyen tanto a los servicios sociales como a los médicos generalistas, que a </w:t>
      </w:r>
      <w:r w:rsidRPr="00DD3044">
        <w:rPr>
          <w:rFonts w:ascii="Times New Roman" w:eastAsia="Times New Roman" w:hAnsi="Times New Roman"/>
          <w:sz w:val="24"/>
          <w:lang w:val="es-MX" w:eastAsia="es-MX"/>
        </w:rPr>
        <w:lastRenderedPageBreak/>
        <w:t xml:space="preserve">un elemento más del envejecimiento normal. Los adultos mayores están expuestos a muchos factores relacionados con el riesgo de padecer depresión. El incremento de las enfermedades físicas, los cambios en el entorno y el propio envejecimiento de las funciones neurológicas contribuyen en gran medida a su aparición. La depresión se observa </w:t>
      </w:r>
      <w:r w:rsidR="00B01FD2" w:rsidRPr="00DD3044">
        <w:rPr>
          <w:rFonts w:ascii="Times New Roman" w:eastAsia="Times New Roman" w:hAnsi="Times New Roman"/>
          <w:sz w:val="24"/>
          <w:lang w:val="es-MX" w:eastAsia="es-MX"/>
        </w:rPr>
        <w:t xml:space="preserve">tanto en el </w:t>
      </w:r>
      <w:r w:rsidRPr="00DD3044">
        <w:rPr>
          <w:rFonts w:ascii="Times New Roman" w:eastAsia="Times New Roman" w:hAnsi="Times New Roman"/>
          <w:sz w:val="24"/>
          <w:lang w:val="es-MX" w:eastAsia="es-MX"/>
        </w:rPr>
        <w:t>área social</w:t>
      </w:r>
      <w:r w:rsidR="00B01FD2" w:rsidRPr="00DD3044">
        <w:rPr>
          <w:rFonts w:ascii="Times New Roman" w:eastAsia="Times New Roman" w:hAnsi="Times New Roman"/>
          <w:sz w:val="24"/>
          <w:lang w:val="es-MX" w:eastAsia="es-MX"/>
        </w:rPr>
        <w:t xml:space="preserve"> como en las</w:t>
      </w:r>
      <w:r w:rsidRPr="00DD3044">
        <w:rPr>
          <w:rFonts w:ascii="Times New Roman" w:eastAsia="Times New Roman" w:hAnsi="Times New Roman"/>
          <w:sz w:val="24"/>
          <w:lang w:val="es-MX" w:eastAsia="es-MX"/>
        </w:rPr>
        <w:t xml:space="preserve"> psicológica y biológica</w:t>
      </w:r>
      <w:r w:rsidRPr="00DD3044">
        <w:rPr>
          <w:rFonts w:ascii="Times New Roman" w:hAnsi="Times New Roman"/>
          <w:sz w:val="24"/>
        </w:rPr>
        <w:t xml:space="preserve"> (Ferrari R., 2008). </w:t>
      </w:r>
    </w:p>
    <w:p w:rsidR="00835004" w:rsidRPr="00DD3044" w:rsidRDefault="00835004" w:rsidP="00835004">
      <w:pPr>
        <w:shd w:val="clear" w:color="auto" w:fill="FFFFFF"/>
        <w:spacing w:after="0" w:line="240" w:lineRule="auto"/>
        <w:ind w:left="720"/>
        <w:textAlignment w:val="baseline"/>
        <w:rPr>
          <w:rFonts w:ascii="Times New Roman" w:eastAsia="Times New Roman" w:hAnsi="Times New Roman"/>
          <w:color w:val="444444"/>
          <w:sz w:val="24"/>
          <w:lang w:val="es-MX" w:eastAsia="es-MX"/>
        </w:rPr>
      </w:pPr>
    </w:p>
    <w:p w:rsidR="00835004" w:rsidRPr="00DD3044" w:rsidRDefault="00835004" w:rsidP="00835004">
      <w:pPr>
        <w:spacing w:after="0" w:line="360" w:lineRule="auto"/>
        <w:ind w:right="170"/>
        <w:jc w:val="both"/>
        <w:rPr>
          <w:rFonts w:ascii="Times New Roman" w:hAnsi="Times New Roman"/>
          <w:sz w:val="24"/>
          <w:lang w:val="es-ES_tradnl"/>
        </w:rPr>
      </w:pPr>
      <w:r w:rsidRPr="00DD3044">
        <w:rPr>
          <w:rFonts w:ascii="Times New Roman" w:hAnsi="Times New Roman"/>
          <w:sz w:val="24"/>
          <w:lang w:val="es-ES_tradnl"/>
        </w:rPr>
        <w:t xml:space="preserve">En el Estado de Campeche, la Población Adulta Mayor (INEGI, 2012) </w:t>
      </w:r>
      <w:r w:rsidR="00B01FD2" w:rsidRPr="00DD3044">
        <w:rPr>
          <w:rFonts w:ascii="Times New Roman" w:hAnsi="Times New Roman"/>
          <w:sz w:val="24"/>
          <w:lang w:val="es-ES_tradnl"/>
        </w:rPr>
        <w:t>asciende a</w:t>
      </w:r>
      <w:r w:rsidRPr="00DD3044">
        <w:rPr>
          <w:rFonts w:ascii="Times New Roman" w:hAnsi="Times New Roman"/>
          <w:sz w:val="24"/>
          <w:lang w:val="es-ES_tradnl"/>
        </w:rPr>
        <w:t xml:space="preserve"> 62</w:t>
      </w:r>
      <w:r w:rsidR="00B01FD2" w:rsidRPr="00DD3044">
        <w:rPr>
          <w:rFonts w:ascii="Times New Roman" w:hAnsi="Times New Roman"/>
          <w:sz w:val="24"/>
          <w:lang w:val="es-ES_tradnl"/>
        </w:rPr>
        <w:t xml:space="preserve"> 000</w:t>
      </w:r>
      <w:r w:rsidRPr="00DD3044">
        <w:rPr>
          <w:rFonts w:ascii="Times New Roman" w:hAnsi="Times New Roman"/>
          <w:sz w:val="24"/>
          <w:lang w:val="es-ES_tradnl"/>
        </w:rPr>
        <w:t xml:space="preserve">, lo que corresponde al 7.7 % de la población total. Muchos autores </w:t>
      </w:r>
      <w:r w:rsidR="00B01FD2" w:rsidRPr="00DD3044">
        <w:rPr>
          <w:rFonts w:ascii="Times New Roman" w:hAnsi="Times New Roman"/>
          <w:sz w:val="24"/>
          <w:lang w:val="es-ES_tradnl"/>
        </w:rPr>
        <w:t>analizan</w:t>
      </w:r>
      <w:r w:rsidRPr="00DD3044">
        <w:rPr>
          <w:rFonts w:ascii="Times New Roman" w:hAnsi="Times New Roman"/>
          <w:sz w:val="24"/>
          <w:lang w:val="es-ES_tradnl"/>
        </w:rPr>
        <w:t xml:space="preserve"> qué es la depresión</w:t>
      </w:r>
      <w:r w:rsidR="00B01FD2" w:rsidRPr="00DD3044">
        <w:rPr>
          <w:rFonts w:ascii="Times New Roman" w:hAnsi="Times New Roman"/>
          <w:sz w:val="24"/>
          <w:lang w:val="es-ES_tradnl"/>
        </w:rPr>
        <w:t xml:space="preserve"> y cuáles son</w:t>
      </w:r>
      <w:r w:rsidRPr="00DD3044">
        <w:rPr>
          <w:rFonts w:ascii="Times New Roman" w:hAnsi="Times New Roman"/>
          <w:sz w:val="24"/>
          <w:lang w:val="es-ES_tradnl"/>
        </w:rPr>
        <w:t xml:space="preserve"> factores, causas, clasificación, síntomas, cómo se presenta en la mujer, su diagnóstico en la persona mayor</w:t>
      </w:r>
      <w:r w:rsidRPr="00DD3044">
        <w:rPr>
          <w:rFonts w:ascii="Times New Roman" w:hAnsi="Times New Roman"/>
          <w:sz w:val="24"/>
        </w:rPr>
        <w:t xml:space="preserve"> (INEGI, 2012).</w:t>
      </w:r>
    </w:p>
    <w:p w:rsidR="00835004" w:rsidRPr="00DD3044" w:rsidRDefault="00835004" w:rsidP="00835004">
      <w:pPr>
        <w:spacing w:after="0" w:line="360" w:lineRule="auto"/>
        <w:ind w:right="170"/>
        <w:jc w:val="both"/>
        <w:rPr>
          <w:rFonts w:ascii="Times New Roman" w:hAnsi="Times New Roman"/>
          <w:sz w:val="24"/>
          <w:lang w:val="es-ES_tradnl"/>
        </w:rPr>
      </w:pPr>
    </w:p>
    <w:p w:rsidR="00835004" w:rsidRPr="00DD3044" w:rsidRDefault="00B01FD2" w:rsidP="00835004">
      <w:pPr>
        <w:spacing w:after="0" w:line="360" w:lineRule="auto"/>
        <w:ind w:right="170"/>
        <w:jc w:val="both"/>
        <w:rPr>
          <w:rFonts w:ascii="Times New Roman" w:hAnsi="Times New Roman"/>
          <w:sz w:val="24"/>
          <w:lang w:val="es-ES_tradnl"/>
        </w:rPr>
      </w:pPr>
      <w:r w:rsidRPr="00DD3044">
        <w:rPr>
          <w:rFonts w:ascii="Times New Roman" w:hAnsi="Times New Roman"/>
          <w:sz w:val="24"/>
          <w:lang w:val="es-ES_tradnl"/>
        </w:rPr>
        <w:t>La d</w:t>
      </w:r>
      <w:r w:rsidR="00835004" w:rsidRPr="00DD3044">
        <w:rPr>
          <w:rFonts w:ascii="Times New Roman" w:hAnsi="Times New Roman"/>
          <w:sz w:val="24"/>
          <w:lang w:val="es-ES_tradnl"/>
        </w:rPr>
        <w:t>epresión</w:t>
      </w:r>
      <w:r w:rsidRPr="00DD3044">
        <w:rPr>
          <w:rFonts w:ascii="Times New Roman" w:hAnsi="Times New Roman"/>
          <w:i/>
          <w:sz w:val="24"/>
          <w:lang w:val="es-ES_tradnl"/>
        </w:rPr>
        <w:t xml:space="preserve"> a</w:t>
      </w:r>
      <w:r w:rsidR="00835004" w:rsidRPr="00DD3044">
        <w:rPr>
          <w:rFonts w:ascii="Times New Roman" w:hAnsi="Times New Roman"/>
          <w:sz w:val="24"/>
          <w:lang w:val="es-ES_tradnl"/>
        </w:rPr>
        <w:t xml:space="preserve">ctualmente se puede definir como un síntoma (manifestación de una alteración orgánica o funcional). La persona afectada por una depresión presenta una serie de alteraciones que pueden ser emocionales, del pensamiento, somáticas y del comportamiento. Las alteraciones emocionales suelen consistir en una tristeza patológica o con humor depresivo, humor disfórico o simplemente ánimo deprimido, difícil de expresar y a veces de detectar. Las alteraciones del pensamiento afectan a su contenido: en estas personas hay pesimismo, sentimientos de inutilidad o de culpa. Las alteraciones somáticas incluyen alteraciones del apetito (anorexia) con repercusión en el peso corporal, adelgazamiento y pérdida de energía. Las alteraciones del comportamiento se manifiestan en la dificultad para concentrarse y </w:t>
      </w:r>
      <w:r w:rsidRPr="00DD3044">
        <w:rPr>
          <w:rFonts w:ascii="Times New Roman" w:hAnsi="Times New Roman"/>
          <w:sz w:val="24"/>
          <w:lang w:val="es-ES_tradnl"/>
        </w:rPr>
        <w:t xml:space="preserve">en </w:t>
      </w:r>
      <w:r w:rsidR="00835004" w:rsidRPr="00DD3044">
        <w:rPr>
          <w:rFonts w:ascii="Times New Roman" w:hAnsi="Times New Roman"/>
          <w:sz w:val="24"/>
          <w:lang w:val="es-ES_tradnl"/>
        </w:rPr>
        <w:t>la lentitud del pensamiento, con la consecuente disminución de la capacidad de aprendizaje</w:t>
      </w:r>
      <w:r w:rsidR="00835004" w:rsidRPr="00DD3044">
        <w:rPr>
          <w:rFonts w:ascii="Times New Roman" w:hAnsi="Times New Roman"/>
          <w:sz w:val="24"/>
        </w:rPr>
        <w:t xml:space="preserve"> (</w:t>
      </w:r>
      <w:r w:rsidR="0048256F" w:rsidRPr="00DD3044">
        <w:rPr>
          <w:rFonts w:ascii="Times New Roman" w:hAnsi="Times New Roman"/>
          <w:sz w:val="24"/>
        </w:rPr>
        <w:t>Millán</w:t>
      </w:r>
      <w:r w:rsidR="00013C15">
        <w:rPr>
          <w:rFonts w:ascii="Times New Roman" w:hAnsi="Times New Roman"/>
          <w:sz w:val="24"/>
        </w:rPr>
        <w:t>,</w:t>
      </w:r>
      <w:r w:rsidR="00835004" w:rsidRPr="00DD3044">
        <w:rPr>
          <w:rFonts w:ascii="Times New Roman" w:hAnsi="Times New Roman"/>
          <w:sz w:val="24"/>
        </w:rPr>
        <w:t xml:space="preserve"> J. 2006). </w:t>
      </w:r>
      <w:r w:rsidR="00835004" w:rsidRPr="00DD3044">
        <w:rPr>
          <w:rFonts w:ascii="Times New Roman" w:hAnsi="Times New Roman"/>
          <w:sz w:val="24"/>
          <w:lang w:val="es-ES_tradnl"/>
        </w:rPr>
        <w:t xml:space="preserve"> </w:t>
      </w:r>
    </w:p>
    <w:p w:rsidR="00835004" w:rsidRPr="00DD3044" w:rsidRDefault="00835004" w:rsidP="00835004">
      <w:pPr>
        <w:pStyle w:val="NormalWeb"/>
        <w:shd w:val="clear" w:color="auto" w:fill="FFFFFF"/>
        <w:spacing w:before="0" w:beforeAutospacing="0" w:after="0" w:afterAutospacing="0" w:line="360" w:lineRule="auto"/>
        <w:jc w:val="both"/>
        <w:rPr>
          <w:bCs/>
          <w:i/>
          <w:color w:val="000000"/>
          <w:szCs w:val="22"/>
        </w:rPr>
      </w:pPr>
    </w:p>
    <w:p w:rsidR="00B01FD2" w:rsidRPr="000860D4" w:rsidRDefault="00835004" w:rsidP="00835004">
      <w:pPr>
        <w:pStyle w:val="NormalWeb"/>
        <w:shd w:val="clear" w:color="auto" w:fill="FFFFFF"/>
        <w:spacing w:before="0" w:beforeAutospacing="0" w:after="0" w:afterAutospacing="0" w:line="360" w:lineRule="auto"/>
        <w:jc w:val="both"/>
        <w:rPr>
          <w:b/>
          <w:bCs/>
          <w:i/>
          <w:color w:val="000000"/>
          <w:szCs w:val="22"/>
        </w:rPr>
      </w:pPr>
      <w:r w:rsidRPr="000860D4">
        <w:rPr>
          <w:b/>
          <w:bCs/>
          <w:i/>
          <w:color w:val="000000"/>
          <w:szCs w:val="22"/>
        </w:rPr>
        <w:t>Etiología de la depresión</w:t>
      </w:r>
    </w:p>
    <w:p w:rsidR="00B01FD2" w:rsidRPr="00DD3044" w:rsidRDefault="00B01FD2" w:rsidP="00835004">
      <w:pPr>
        <w:pStyle w:val="NormalWeb"/>
        <w:shd w:val="clear" w:color="auto" w:fill="FFFFFF"/>
        <w:spacing w:before="0" w:beforeAutospacing="0" w:after="0" w:afterAutospacing="0" w:line="360" w:lineRule="auto"/>
        <w:jc w:val="both"/>
        <w:rPr>
          <w:bCs/>
          <w:i/>
          <w:color w:val="000000"/>
          <w:szCs w:val="22"/>
        </w:rPr>
      </w:pPr>
    </w:p>
    <w:p w:rsidR="00835004" w:rsidRPr="00DD3044" w:rsidRDefault="00B01FD2" w:rsidP="00835004">
      <w:pPr>
        <w:pStyle w:val="NormalWeb"/>
        <w:shd w:val="clear" w:color="auto" w:fill="FFFFFF"/>
        <w:spacing w:before="0" w:beforeAutospacing="0" w:after="0" w:afterAutospacing="0" w:line="360" w:lineRule="auto"/>
        <w:jc w:val="both"/>
        <w:rPr>
          <w:bCs/>
          <w:color w:val="000000"/>
          <w:szCs w:val="22"/>
        </w:rPr>
      </w:pPr>
      <w:r w:rsidRPr="00DD3044">
        <w:rPr>
          <w:bCs/>
          <w:color w:val="000000"/>
          <w:szCs w:val="22"/>
        </w:rPr>
        <w:t>Existen</w:t>
      </w:r>
      <w:r w:rsidR="00835004" w:rsidRPr="00DD3044">
        <w:rPr>
          <w:bCs/>
          <w:color w:val="000000"/>
          <w:szCs w:val="22"/>
        </w:rPr>
        <w:t xml:space="preserve"> diversos </w:t>
      </w:r>
      <w:r w:rsidRPr="00DD3044">
        <w:rPr>
          <w:bCs/>
          <w:color w:val="000000"/>
          <w:szCs w:val="22"/>
        </w:rPr>
        <w:t>f</w:t>
      </w:r>
      <w:r w:rsidR="00835004" w:rsidRPr="00DD3044">
        <w:rPr>
          <w:bCs/>
          <w:color w:val="000000"/>
          <w:szCs w:val="22"/>
        </w:rPr>
        <w:t xml:space="preserve">actores que pueden influir en mayor o menor medida </w:t>
      </w:r>
      <w:r w:rsidRPr="00DD3044">
        <w:rPr>
          <w:bCs/>
          <w:color w:val="000000"/>
          <w:szCs w:val="22"/>
        </w:rPr>
        <w:t xml:space="preserve">en </w:t>
      </w:r>
      <w:r w:rsidR="00835004" w:rsidRPr="00DD3044">
        <w:rPr>
          <w:bCs/>
          <w:color w:val="000000"/>
          <w:szCs w:val="22"/>
        </w:rPr>
        <w:t xml:space="preserve">la personalidad: </w:t>
      </w:r>
    </w:p>
    <w:p w:rsidR="00835004" w:rsidRPr="00DD3044" w:rsidRDefault="00835004" w:rsidP="00835004">
      <w:pPr>
        <w:pStyle w:val="NormalWeb"/>
        <w:numPr>
          <w:ilvl w:val="0"/>
          <w:numId w:val="1"/>
        </w:numPr>
        <w:shd w:val="clear" w:color="auto" w:fill="FFFFFF"/>
        <w:spacing w:before="0" w:beforeAutospacing="0" w:after="0" w:afterAutospacing="0" w:line="360" w:lineRule="auto"/>
        <w:jc w:val="both"/>
        <w:rPr>
          <w:bCs/>
          <w:color w:val="000000"/>
          <w:szCs w:val="22"/>
        </w:rPr>
      </w:pPr>
      <w:r w:rsidRPr="00DD3044">
        <w:rPr>
          <w:bCs/>
          <w:color w:val="000000"/>
          <w:szCs w:val="22"/>
        </w:rPr>
        <w:t xml:space="preserve">Genéticos: a partir de un factor genético dominante; </w:t>
      </w:r>
    </w:p>
    <w:p w:rsidR="00835004" w:rsidRPr="00DD3044" w:rsidRDefault="00835004" w:rsidP="00835004">
      <w:pPr>
        <w:pStyle w:val="NormalWeb"/>
        <w:numPr>
          <w:ilvl w:val="0"/>
          <w:numId w:val="1"/>
        </w:numPr>
        <w:shd w:val="clear" w:color="auto" w:fill="FFFFFF"/>
        <w:spacing w:before="0" w:beforeAutospacing="0" w:after="0" w:afterAutospacing="0" w:line="360" w:lineRule="auto"/>
        <w:jc w:val="both"/>
        <w:rPr>
          <w:bCs/>
          <w:color w:val="000000"/>
          <w:szCs w:val="22"/>
        </w:rPr>
      </w:pPr>
      <w:r w:rsidRPr="00DD3044">
        <w:rPr>
          <w:bCs/>
          <w:color w:val="000000"/>
          <w:szCs w:val="22"/>
        </w:rPr>
        <w:t>Somáticos: a partir de un déficit de catecolaminas a nivel central;</w:t>
      </w:r>
    </w:p>
    <w:p w:rsidR="00835004" w:rsidRPr="00DD3044" w:rsidRDefault="00835004" w:rsidP="00835004">
      <w:pPr>
        <w:pStyle w:val="NormalWeb"/>
        <w:numPr>
          <w:ilvl w:val="0"/>
          <w:numId w:val="1"/>
        </w:numPr>
        <w:shd w:val="clear" w:color="auto" w:fill="FFFFFF"/>
        <w:spacing w:before="0" w:beforeAutospacing="0" w:after="0" w:afterAutospacing="0" w:line="360" w:lineRule="auto"/>
        <w:jc w:val="both"/>
        <w:rPr>
          <w:bCs/>
          <w:color w:val="000000"/>
          <w:szCs w:val="22"/>
        </w:rPr>
      </w:pPr>
      <w:r w:rsidRPr="00DD3044">
        <w:rPr>
          <w:bCs/>
          <w:color w:val="000000"/>
          <w:szCs w:val="22"/>
        </w:rPr>
        <w:t>Psíquicos: en relación con pérdidas o traumas psicosociales;</w:t>
      </w:r>
    </w:p>
    <w:p w:rsidR="00835004" w:rsidRPr="00DD3044" w:rsidRDefault="00835004" w:rsidP="00835004">
      <w:pPr>
        <w:pStyle w:val="NormalWeb"/>
        <w:numPr>
          <w:ilvl w:val="0"/>
          <w:numId w:val="1"/>
        </w:numPr>
        <w:shd w:val="clear" w:color="auto" w:fill="FFFFFF"/>
        <w:spacing w:before="0" w:beforeAutospacing="0" w:after="0" w:afterAutospacing="0" w:line="360" w:lineRule="auto"/>
        <w:jc w:val="both"/>
        <w:rPr>
          <w:bCs/>
          <w:color w:val="000000"/>
          <w:szCs w:val="22"/>
        </w:rPr>
      </w:pPr>
      <w:r w:rsidRPr="00DD3044">
        <w:rPr>
          <w:bCs/>
          <w:color w:val="000000"/>
          <w:szCs w:val="22"/>
        </w:rPr>
        <w:lastRenderedPageBreak/>
        <w:t>Biológicos: entre ellos estaría la pérdida de la capacidad funcional debido al envejecimiento de los distintos órganos y sistemas;</w:t>
      </w:r>
    </w:p>
    <w:p w:rsidR="00835004" w:rsidRPr="00DD3044" w:rsidRDefault="00835004" w:rsidP="00835004">
      <w:pPr>
        <w:pStyle w:val="NormalWeb"/>
        <w:numPr>
          <w:ilvl w:val="0"/>
          <w:numId w:val="1"/>
        </w:numPr>
        <w:shd w:val="clear" w:color="auto" w:fill="FFFFFF"/>
        <w:spacing w:before="0" w:beforeAutospacing="0" w:after="0" w:afterAutospacing="0" w:line="360" w:lineRule="auto"/>
        <w:jc w:val="both"/>
        <w:rPr>
          <w:bCs/>
          <w:color w:val="000000"/>
          <w:szCs w:val="22"/>
        </w:rPr>
      </w:pPr>
      <w:r w:rsidRPr="00DD3044">
        <w:rPr>
          <w:bCs/>
          <w:color w:val="000000"/>
          <w:szCs w:val="22"/>
        </w:rPr>
        <w:t>Socioculturales: situaciones de care</w:t>
      </w:r>
      <w:r w:rsidR="00B01FD2" w:rsidRPr="00DD3044">
        <w:rPr>
          <w:bCs/>
          <w:color w:val="000000"/>
          <w:szCs w:val="22"/>
        </w:rPr>
        <w:t>n</w:t>
      </w:r>
      <w:r w:rsidRPr="00DD3044">
        <w:rPr>
          <w:bCs/>
          <w:color w:val="000000"/>
          <w:szCs w:val="22"/>
        </w:rPr>
        <w:t>cia o de falta de apoyo social, entre otros</w:t>
      </w:r>
    </w:p>
    <w:p w:rsidR="00835004" w:rsidRPr="00DD3044" w:rsidRDefault="00835004" w:rsidP="005D3936">
      <w:pPr>
        <w:pStyle w:val="NormalWeb"/>
        <w:shd w:val="clear" w:color="auto" w:fill="FFFFFF"/>
        <w:spacing w:before="0" w:beforeAutospacing="0" w:after="0" w:afterAutospacing="0" w:line="360" w:lineRule="auto"/>
        <w:ind w:left="709"/>
        <w:jc w:val="both"/>
        <w:rPr>
          <w:color w:val="000000"/>
          <w:szCs w:val="22"/>
          <w:shd w:val="clear" w:color="auto" w:fill="FFFFFF"/>
        </w:rPr>
      </w:pPr>
      <w:r w:rsidRPr="00DD3044">
        <w:rPr>
          <w:szCs w:val="22"/>
        </w:rPr>
        <w:t>(</w:t>
      </w:r>
      <w:r w:rsidR="0048256F" w:rsidRPr="00DD3044">
        <w:rPr>
          <w:szCs w:val="22"/>
        </w:rPr>
        <w:t>Millán</w:t>
      </w:r>
      <w:r w:rsidRPr="00DD3044">
        <w:rPr>
          <w:szCs w:val="22"/>
        </w:rPr>
        <w:t xml:space="preserve"> J., 2006). </w:t>
      </w:r>
      <w:r w:rsidRPr="00DD3044">
        <w:rPr>
          <w:szCs w:val="22"/>
          <w:lang w:val="es-ES_tradnl"/>
        </w:rPr>
        <w:t xml:space="preserve"> </w:t>
      </w:r>
    </w:p>
    <w:p w:rsidR="00835004" w:rsidRPr="00DD3044" w:rsidRDefault="00835004" w:rsidP="00835004">
      <w:pPr>
        <w:spacing w:after="0" w:line="360" w:lineRule="auto"/>
        <w:ind w:right="170"/>
        <w:jc w:val="both"/>
        <w:rPr>
          <w:rFonts w:ascii="Times New Roman" w:hAnsi="Times New Roman"/>
          <w:b/>
          <w:bCs/>
          <w:color w:val="000000"/>
          <w:sz w:val="24"/>
          <w:shd w:val="clear" w:color="auto" w:fill="FFFFFF"/>
        </w:rPr>
      </w:pPr>
    </w:p>
    <w:p w:rsidR="00835004" w:rsidRPr="00DD3044" w:rsidRDefault="00835004" w:rsidP="00835004">
      <w:pPr>
        <w:spacing w:after="0" w:line="360" w:lineRule="auto"/>
        <w:ind w:right="170"/>
        <w:jc w:val="both"/>
        <w:rPr>
          <w:rFonts w:ascii="Times New Roman" w:hAnsi="Times New Roman"/>
          <w:bCs/>
          <w:color w:val="000000"/>
          <w:sz w:val="24"/>
          <w:shd w:val="clear" w:color="auto" w:fill="FFFFFF"/>
        </w:rPr>
      </w:pPr>
      <w:r w:rsidRPr="00DD3044">
        <w:rPr>
          <w:rFonts w:ascii="Times New Roman" w:hAnsi="Times New Roman"/>
          <w:bCs/>
          <w:color w:val="000000"/>
          <w:sz w:val="24"/>
          <w:shd w:val="clear" w:color="auto" w:fill="FFFFFF"/>
        </w:rPr>
        <w:t xml:space="preserve">La depresión, además de </w:t>
      </w:r>
      <w:r w:rsidR="00B01FD2" w:rsidRPr="00DD3044">
        <w:rPr>
          <w:rFonts w:ascii="Times New Roman" w:hAnsi="Times New Roman"/>
          <w:bCs/>
          <w:color w:val="000000"/>
          <w:sz w:val="24"/>
          <w:shd w:val="clear" w:color="auto" w:fill="FFFFFF"/>
        </w:rPr>
        <w:t xml:space="preserve">ser un </w:t>
      </w:r>
      <w:r w:rsidRPr="00DD3044">
        <w:rPr>
          <w:rFonts w:ascii="Times New Roman" w:hAnsi="Times New Roman"/>
          <w:bCs/>
          <w:color w:val="000000"/>
          <w:sz w:val="24"/>
          <w:shd w:val="clear" w:color="auto" w:fill="FFFFFF"/>
        </w:rPr>
        <w:t>síntoma asociado, es un trastorno desencadenado por muchos tipos de patología somática, como hipotiroidismo, déficit de vitamina B</w:t>
      </w:r>
      <w:r w:rsidRPr="00DD3044">
        <w:rPr>
          <w:rFonts w:ascii="Times New Roman" w:hAnsi="Times New Roman"/>
          <w:bCs/>
          <w:color w:val="000000"/>
          <w:sz w:val="24"/>
          <w:shd w:val="clear" w:color="auto" w:fill="FFFFFF"/>
          <w:vertAlign w:val="subscript"/>
        </w:rPr>
        <w:t xml:space="preserve">12 </w:t>
      </w:r>
      <w:r w:rsidRPr="00DD3044">
        <w:rPr>
          <w:rFonts w:ascii="Times New Roman" w:hAnsi="Times New Roman"/>
          <w:bCs/>
          <w:color w:val="000000"/>
          <w:sz w:val="24"/>
          <w:shd w:val="clear" w:color="auto" w:fill="FFFFFF"/>
        </w:rPr>
        <w:t>o</w:t>
      </w:r>
      <w:r w:rsidRPr="00DD3044">
        <w:rPr>
          <w:rFonts w:ascii="Times New Roman" w:hAnsi="Times New Roman"/>
          <w:bCs/>
          <w:color w:val="000000"/>
          <w:sz w:val="24"/>
          <w:shd w:val="clear" w:color="auto" w:fill="FFFFFF"/>
          <w:vertAlign w:val="subscript"/>
        </w:rPr>
        <w:t xml:space="preserve"> </w:t>
      </w:r>
      <w:r w:rsidRPr="00DD3044">
        <w:rPr>
          <w:rFonts w:ascii="Times New Roman" w:hAnsi="Times New Roman"/>
          <w:bCs/>
          <w:color w:val="000000"/>
          <w:sz w:val="24"/>
          <w:shd w:val="clear" w:color="auto" w:fill="FFFFFF"/>
        </w:rPr>
        <w:t xml:space="preserve"> accidentes cerebrovasculares. Asimismo, cerca del 25 % de los enfermos de cáncer que se encuentran hospitalizados padecen un episodio depresivo mayor, y más de la mitad de las personas que tienen la enfermedad de Parkinson padecen depresión. No hay que olvidar que una gran cantidad de fármacos son capaces de provocar depresión (</w:t>
      </w:r>
      <w:r w:rsidR="0048256F" w:rsidRPr="00DD3044">
        <w:rPr>
          <w:rFonts w:ascii="Times New Roman" w:hAnsi="Times New Roman"/>
          <w:bCs/>
          <w:color w:val="000000"/>
          <w:sz w:val="24"/>
          <w:shd w:val="clear" w:color="auto" w:fill="FFFFFF"/>
        </w:rPr>
        <w:t>Millán</w:t>
      </w:r>
      <w:r w:rsidRPr="00DD3044">
        <w:rPr>
          <w:rFonts w:ascii="Times New Roman" w:hAnsi="Times New Roman"/>
          <w:bCs/>
          <w:color w:val="000000"/>
          <w:sz w:val="24"/>
          <w:shd w:val="clear" w:color="auto" w:fill="FFFFFF"/>
        </w:rPr>
        <w:t xml:space="preserve"> J., 2006). </w:t>
      </w:r>
    </w:p>
    <w:p w:rsidR="00835004" w:rsidRPr="00DD3044" w:rsidRDefault="00835004" w:rsidP="00835004">
      <w:pPr>
        <w:spacing w:after="0" w:line="360" w:lineRule="auto"/>
        <w:ind w:right="170"/>
        <w:jc w:val="both"/>
        <w:rPr>
          <w:rFonts w:ascii="Times New Roman" w:hAnsi="Times New Roman"/>
          <w:bCs/>
          <w:color w:val="000000"/>
          <w:sz w:val="24"/>
          <w:shd w:val="clear" w:color="auto" w:fill="FFFFFF"/>
          <w:lang w:val="es-MX"/>
        </w:rPr>
      </w:pPr>
      <w:r w:rsidRPr="00DD3044">
        <w:rPr>
          <w:rFonts w:ascii="Times New Roman" w:hAnsi="Times New Roman"/>
          <w:bCs/>
          <w:color w:val="000000"/>
          <w:sz w:val="24"/>
          <w:shd w:val="clear" w:color="auto" w:fill="FFFFFF"/>
        </w:rPr>
        <w:t xml:space="preserve"> </w:t>
      </w:r>
    </w:p>
    <w:p w:rsidR="00835004" w:rsidRPr="00DD3044" w:rsidRDefault="00835004" w:rsidP="00835004">
      <w:pPr>
        <w:shd w:val="clear" w:color="auto" w:fill="FFFFFF"/>
        <w:spacing w:after="0" w:line="360" w:lineRule="auto"/>
        <w:jc w:val="both"/>
        <w:textAlignment w:val="baseline"/>
        <w:rPr>
          <w:rFonts w:ascii="Times New Roman" w:hAnsi="Times New Roman"/>
          <w:sz w:val="24"/>
        </w:rPr>
      </w:pPr>
      <w:r w:rsidRPr="00DD3044">
        <w:rPr>
          <w:rFonts w:ascii="Times New Roman" w:eastAsia="Times New Roman" w:hAnsi="Times New Roman"/>
          <w:sz w:val="24"/>
          <w:lang w:eastAsia="es-MX"/>
        </w:rPr>
        <w:t xml:space="preserve">La </w:t>
      </w:r>
      <w:r w:rsidR="00F877CA" w:rsidRPr="00DD3044">
        <w:rPr>
          <w:rFonts w:ascii="Times New Roman" w:eastAsia="Times New Roman" w:hAnsi="Times New Roman"/>
          <w:sz w:val="24"/>
          <w:lang w:eastAsia="es-MX"/>
        </w:rPr>
        <w:t>d</w:t>
      </w:r>
      <w:r w:rsidRPr="00DD3044">
        <w:rPr>
          <w:rFonts w:ascii="Times New Roman" w:eastAsia="Times New Roman" w:hAnsi="Times New Roman"/>
          <w:sz w:val="24"/>
          <w:lang w:eastAsia="es-MX"/>
        </w:rPr>
        <w:t xml:space="preserve">epresión en las </w:t>
      </w:r>
      <w:r w:rsidR="00430464" w:rsidRPr="00DD3044">
        <w:rPr>
          <w:rFonts w:ascii="Times New Roman" w:eastAsia="Times New Roman" w:hAnsi="Times New Roman"/>
          <w:sz w:val="24"/>
          <w:lang w:eastAsia="es-MX"/>
        </w:rPr>
        <w:t>distintas e</w:t>
      </w:r>
      <w:r w:rsidRPr="00DD3044">
        <w:rPr>
          <w:rFonts w:ascii="Times New Roman" w:eastAsia="Times New Roman" w:hAnsi="Times New Roman"/>
          <w:sz w:val="24"/>
          <w:lang w:eastAsia="es-MX"/>
        </w:rPr>
        <w:t>tapas de la vida de la mujer</w:t>
      </w:r>
      <w:r w:rsidR="00F877CA" w:rsidRPr="00DD3044">
        <w:rPr>
          <w:rFonts w:ascii="Times New Roman" w:eastAsia="Times New Roman" w:hAnsi="Times New Roman"/>
          <w:sz w:val="24"/>
          <w:lang w:eastAsia="es-MX"/>
        </w:rPr>
        <w:t xml:space="preserve"> suele estar conectada con c</w:t>
      </w:r>
      <w:r w:rsidRPr="00DD3044">
        <w:rPr>
          <w:rFonts w:ascii="Times New Roman" w:eastAsia="Times New Roman" w:hAnsi="Times New Roman"/>
          <w:sz w:val="24"/>
          <w:lang w:eastAsia="es-MX"/>
        </w:rPr>
        <w:t>onflictos de pareja, con los padres e hijos, violencia familiar, adicciones, pérdida de seres queridos y abusos. De acuerdo con la Organización Mundial de la Salud, alrededor de 330 millones de personas en el mundo sufren una crisis depresiva en algún momento de su vida.</w:t>
      </w:r>
      <w:r w:rsidRPr="00DD3044">
        <w:rPr>
          <w:rFonts w:ascii="Times New Roman" w:hAnsi="Times New Roman"/>
          <w:sz w:val="24"/>
          <w:shd w:val="clear" w:color="auto" w:fill="FFFFFF"/>
        </w:rPr>
        <w:t xml:space="preserve"> La depresión en la mujer mayor suele presentarse </w:t>
      </w:r>
      <w:r w:rsidR="00430464" w:rsidRPr="00DD3044">
        <w:rPr>
          <w:rFonts w:ascii="Times New Roman" w:hAnsi="Times New Roman"/>
          <w:sz w:val="24"/>
          <w:shd w:val="clear" w:color="auto" w:fill="FFFFFF"/>
        </w:rPr>
        <w:t>acompañada de</w:t>
      </w:r>
      <w:r w:rsidRPr="00DD3044">
        <w:rPr>
          <w:rFonts w:ascii="Times New Roman" w:hAnsi="Times New Roman"/>
          <w:sz w:val="24"/>
          <w:shd w:val="clear" w:color="auto" w:fill="FFFFFF"/>
        </w:rPr>
        <w:t xml:space="preserve"> dolores de cabeza y articulaciones, vértigo, falta de apetito, disminución de peso, movimientos y pensamientos lentos, </w:t>
      </w:r>
      <w:r w:rsidR="00430464" w:rsidRPr="00DD3044">
        <w:rPr>
          <w:rFonts w:ascii="Times New Roman" w:hAnsi="Times New Roman"/>
          <w:sz w:val="24"/>
          <w:shd w:val="clear" w:color="auto" w:fill="FFFFFF"/>
        </w:rPr>
        <w:t xml:space="preserve">y </w:t>
      </w:r>
      <w:r w:rsidRPr="00DD3044">
        <w:rPr>
          <w:rFonts w:ascii="Times New Roman" w:hAnsi="Times New Roman"/>
          <w:sz w:val="24"/>
          <w:shd w:val="clear" w:color="auto" w:fill="FFFFFF"/>
        </w:rPr>
        <w:t>fuertes sentimientos de inutilidad y culpa (</w:t>
      </w:r>
      <w:r w:rsidRPr="00DD3044">
        <w:rPr>
          <w:rFonts w:ascii="Times New Roman" w:hAnsi="Times New Roman"/>
          <w:sz w:val="24"/>
        </w:rPr>
        <w:t>Sepúlveda R., 2016).</w:t>
      </w:r>
    </w:p>
    <w:p w:rsidR="00835004" w:rsidRPr="00DD3044" w:rsidRDefault="00835004" w:rsidP="00835004">
      <w:pPr>
        <w:shd w:val="clear" w:color="auto" w:fill="FFFFFF"/>
        <w:spacing w:after="0" w:line="360" w:lineRule="auto"/>
        <w:jc w:val="both"/>
        <w:textAlignment w:val="baseline"/>
        <w:rPr>
          <w:rFonts w:ascii="Times New Roman" w:hAnsi="Times New Roman"/>
          <w:sz w:val="24"/>
        </w:rPr>
      </w:pPr>
    </w:p>
    <w:p w:rsidR="00835004" w:rsidRPr="00DD3044" w:rsidRDefault="004C4713" w:rsidP="00835004">
      <w:pPr>
        <w:shd w:val="clear" w:color="auto" w:fill="FFFFFF"/>
        <w:spacing w:after="0" w:line="360" w:lineRule="auto"/>
        <w:jc w:val="both"/>
        <w:textAlignment w:val="baseline"/>
        <w:rPr>
          <w:rFonts w:ascii="Times New Roman" w:hAnsi="Times New Roman"/>
          <w:sz w:val="24"/>
        </w:rPr>
      </w:pPr>
      <w:r w:rsidRPr="00DD3044">
        <w:rPr>
          <w:rFonts w:ascii="Times New Roman" w:hAnsi="Times New Roman"/>
          <w:color w:val="000000" w:themeColor="text1"/>
          <w:sz w:val="24"/>
        </w:rPr>
        <w:t>Este estudio p</w:t>
      </w:r>
      <w:r w:rsidR="00835004" w:rsidRPr="00DD3044">
        <w:rPr>
          <w:rFonts w:ascii="Times New Roman" w:hAnsi="Times New Roman"/>
          <w:color w:val="000000" w:themeColor="text1"/>
          <w:sz w:val="24"/>
        </w:rPr>
        <w:t xml:space="preserve">retende dar a conocer las formas de afrontamiento que utilizan las </w:t>
      </w:r>
      <w:r w:rsidRPr="00DD3044">
        <w:rPr>
          <w:rFonts w:ascii="Times New Roman" w:hAnsi="Times New Roman"/>
          <w:color w:val="000000" w:themeColor="text1"/>
          <w:sz w:val="24"/>
        </w:rPr>
        <w:t xml:space="preserve">personas </w:t>
      </w:r>
      <w:r w:rsidR="00835004" w:rsidRPr="00DD3044">
        <w:rPr>
          <w:rFonts w:ascii="Times New Roman" w:hAnsi="Times New Roman"/>
          <w:color w:val="000000" w:themeColor="text1"/>
          <w:sz w:val="24"/>
        </w:rPr>
        <w:t>adultas mayores ante las situaciones cotidianas relacionadas con la soledad, subsistencia, situación financiera, relaciones sociales, salud física y emocional</w:t>
      </w:r>
      <w:r w:rsidR="00835004" w:rsidRPr="00DD3044">
        <w:rPr>
          <w:rFonts w:ascii="Times New Roman" w:hAnsi="Times New Roman"/>
          <w:color w:val="FF0000"/>
          <w:sz w:val="24"/>
        </w:rPr>
        <w:t xml:space="preserve"> </w:t>
      </w:r>
      <w:r w:rsidR="00835004" w:rsidRPr="00DD3044">
        <w:rPr>
          <w:rFonts w:ascii="Times New Roman" w:hAnsi="Times New Roman"/>
          <w:sz w:val="24"/>
        </w:rPr>
        <w:t>(González-Celis A. y Padilla A., 2006).</w:t>
      </w:r>
    </w:p>
    <w:p w:rsidR="00835004" w:rsidRPr="00DD3044" w:rsidRDefault="00835004" w:rsidP="00835004">
      <w:pPr>
        <w:spacing w:after="0" w:line="360" w:lineRule="auto"/>
        <w:jc w:val="both"/>
        <w:rPr>
          <w:rFonts w:ascii="Times New Roman" w:hAnsi="Times New Roman"/>
          <w:b/>
          <w:bCs/>
          <w:color w:val="000000"/>
          <w:sz w:val="24"/>
          <w:shd w:val="clear" w:color="auto" w:fill="FFFFFF"/>
        </w:rPr>
      </w:pPr>
    </w:p>
    <w:p w:rsidR="004C4713" w:rsidRPr="00DD3044" w:rsidRDefault="00835004" w:rsidP="00835004">
      <w:pPr>
        <w:spacing w:after="0" w:line="360" w:lineRule="auto"/>
        <w:jc w:val="both"/>
        <w:rPr>
          <w:rFonts w:ascii="Times New Roman" w:hAnsi="Times New Roman"/>
          <w:b/>
          <w:bCs/>
          <w:i/>
          <w:color w:val="000000"/>
          <w:sz w:val="24"/>
          <w:shd w:val="clear" w:color="auto" w:fill="FFFFFF"/>
        </w:rPr>
      </w:pPr>
      <w:r w:rsidRPr="00DD3044">
        <w:rPr>
          <w:rFonts w:ascii="Times New Roman" w:hAnsi="Times New Roman"/>
          <w:b/>
          <w:bCs/>
          <w:i/>
          <w:color w:val="000000"/>
          <w:sz w:val="24"/>
          <w:shd w:val="clear" w:color="auto" w:fill="FFFFFF"/>
        </w:rPr>
        <w:t xml:space="preserve">La depresión en la </w:t>
      </w:r>
      <w:r w:rsidR="004C4713" w:rsidRPr="00DD3044">
        <w:rPr>
          <w:rFonts w:ascii="Times New Roman" w:hAnsi="Times New Roman"/>
          <w:b/>
          <w:bCs/>
          <w:i/>
          <w:color w:val="000000"/>
          <w:sz w:val="24"/>
          <w:shd w:val="clear" w:color="auto" w:fill="FFFFFF"/>
        </w:rPr>
        <w:t>tercera edad</w:t>
      </w:r>
    </w:p>
    <w:p w:rsidR="004C4713" w:rsidRPr="00DD3044" w:rsidRDefault="004C4713" w:rsidP="00835004">
      <w:pPr>
        <w:spacing w:after="0" w:line="360" w:lineRule="auto"/>
        <w:jc w:val="both"/>
        <w:rPr>
          <w:rFonts w:ascii="Times New Roman" w:hAnsi="Times New Roman"/>
          <w:bCs/>
          <w:i/>
          <w:color w:val="000000"/>
          <w:sz w:val="24"/>
          <w:shd w:val="clear" w:color="auto" w:fill="FFFFFF"/>
        </w:rPr>
      </w:pPr>
    </w:p>
    <w:p w:rsidR="00835004" w:rsidRPr="00DD3044" w:rsidRDefault="00835004" w:rsidP="00835004">
      <w:pPr>
        <w:spacing w:after="0" w:line="360" w:lineRule="auto"/>
        <w:jc w:val="both"/>
        <w:rPr>
          <w:rFonts w:ascii="Times New Roman" w:hAnsi="Times New Roman"/>
          <w:sz w:val="24"/>
        </w:rPr>
      </w:pPr>
      <w:r w:rsidRPr="00DD3044">
        <w:rPr>
          <w:rFonts w:ascii="Times New Roman" w:hAnsi="Times New Roman"/>
          <w:color w:val="000000"/>
          <w:sz w:val="24"/>
          <w:shd w:val="clear" w:color="auto" w:fill="FFFFFF"/>
        </w:rPr>
        <w:t>La depresión en las personas mayores suele considerarse erróneamente como un aspecto normal de dicha etapa. Si la depresión en los adultos mayores no es diagnosticada ni tratada, ocasiona un sufrimiento</w:t>
      </w:r>
      <w:r w:rsidRPr="00DD3044">
        <w:rPr>
          <w:rStyle w:val="apple-converted-space"/>
          <w:rFonts w:ascii="Times New Roman" w:hAnsi="Times New Roman"/>
          <w:color w:val="000000"/>
          <w:sz w:val="24"/>
          <w:shd w:val="clear" w:color="auto" w:fill="FFFFFF"/>
        </w:rPr>
        <w:t> </w:t>
      </w:r>
      <w:r w:rsidRPr="00DD3044">
        <w:rPr>
          <w:rFonts w:ascii="Times New Roman" w:hAnsi="Times New Roman"/>
          <w:color w:val="000000"/>
          <w:sz w:val="24"/>
          <w:shd w:val="clear" w:color="auto" w:fill="FFFFFF"/>
        </w:rPr>
        <w:t>innecesario</w:t>
      </w:r>
      <w:r w:rsidR="004C4713" w:rsidRPr="00DD3044">
        <w:rPr>
          <w:rFonts w:ascii="Times New Roman" w:hAnsi="Times New Roman"/>
          <w:color w:val="000000"/>
          <w:sz w:val="24"/>
          <w:shd w:val="clear" w:color="auto" w:fill="FFFFFF"/>
        </w:rPr>
        <w:t>, ya que, s</w:t>
      </w:r>
      <w:r w:rsidRPr="00DD3044">
        <w:rPr>
          <w:rFonts w:ascii="Times New Roman" w:hAnsi="Times New Roman"/>
          <w:color w:val="000000"/>
          <w:sz w:val="24"/>
          <w:shd w:val="clear" w:color="auto" w:fill="FFFFFF"/>
        </w:rPr>
        <w:t xml:space="preserve">in duda, las personas mayores </w:t>
      </w:r>
      <w:r w:rsidRPr="00DD3044">
        <w:rPr>
          <w:rFonts w:ascii="Times New Roman" w:hAnsi="Times New Roman"/>
          <w:color w:val="000000"/>
          <w:sz w:val="24"/>
          <w:shd w:val="clear" w:color="auto" w:fill="FFFFFF"/>
        </w:rPr>
        <w:lastRenderedPageBreak/>
        <w:t xml:space="preserve">mediante el tratamiento adecuado pueden llegar a disfrutar de una vida placentera. Cuando la persona </w:t>
      </w:r>
      <w:r w:rsidR="004C4713" w:rsidRPr="00DD3044">
        <w:rPr>
          <w:rFonts w:ascii="Times New Roman" w:hAnsi="Times New Roman"/>
          <w:color w:val="000000"/>
          <w:sz w:val="24"/>
          <w:shd w:val="clear" w:color="auto" w:fill="FFFFFF"/>
        </w:rPr>
        <w:t>mayor</w:t>
      </w:r>
      <w:r w:rsidRPr="00DD3044">
        <w:rPr>
          <w:rFonts w:ascii="Times New Roman" w:hAnsi="Times New Roman"/>
          <w:color w:val="000000"/>
          <w:sz w:val="24"/>
          <w:shd w:val="clear" w:color="auto" w:fill="FFFFFF"/>
        </w:rPr>
        <w:t xml:space="preserve"> va al médico </w:t>
      </w:r>
      <w:r w:rsidR="004C4713" w:rsidRPr="00DD3044">
        <w:rPr>
          <w:rFonts w:ascii="Times New Roman" w:hAnsi="Times New Roman"/>
          <w:color w:val="000000"/>
          <w:sz w:val="24"/>
          <w:shd w:val="clear" w:color="auto" w:fill="FFFFFF"/>
        </w:rPr>
        <w:t>suele</w:t>
      </w:r>
      <w:r w:rsidRPr="00DD3044">
        <w:rPr>
          <w:rFonts w:ascii="Times New Roman" w:hAnsi="Times New Roman"/>
          <w:color w:val="000000"/>
          <w:sz w:val="24"/>
          <w:shd w:val="clear" w:color="auto" w:fill="FFFFFF"/>
        </w:rPr>
        <w:t xml:space="preserve"> describir sólo síntomas físicos y mostrarse reaci</w:t>
      </w:r>
      <w:r w:rsidR="004C4713" w:rsidRPr="00DD3044">
        <w:rPr>
          <w:rFonts w:ascii="Times New Roman" w:hAnsi="Times New Roman"/>
          <w:color w:val="000000"/>
          <w:sz w:val="24"/>
          <w:shd w:val="clear" w:color="auto" w:fill="FFFFFF"/>
        </w:rPr>
        <w:t>a</w:t>
      </w:r>
      <w:r w:rsidRPr="00DD3044">
        <w:rPr>
          <w:rFonts w:ascii="Times New Roman" w:hAnsi="Times New Roman"/>
          <w:color w:val="000000"/>
          <w:sz w:val="24"/>
          <w:shd w:val="clear" w:color="auto" w:fill="FFFFFF"/>
        </w:rPr>
        <w:t xml:space="preserve"> a hablar de sus sentimientos de desesperanza y tristeza; no </w:t>
      </w:r>
      <w:r w:rsidR="004C4713" w:rsidRPr="00DD3044">
        <w:rPr>
          <w:rFonts w:ascii="Times New Roman" w:hAnsi="Times New Roman"/>
          <w:color w:val="000000"/>
          <w:sz w:val="24"/>
          <w:shd w:val="clear" w:color="auto" w:fill="FFFFFF"/>
        </w:rPr>
        <w:t>desea</w:t>
      </w:r>
      <w:r w:rsidRPr="00DD3044">
        <w:rPr>
          <w:rFonts w:ascii="Times New Roman" w:hAnsi="Times New Roman"/>
          <w:color w:val="000000"/>
          <w:sz w:val="24"/>
          <w:shd w:val="clear" w:color="auto" w:fill="FFFFFF"/>
        </w:rPr>
        <w:t xml:space="preserve"> hablar de su falta de interés en las actividades normalmente placenteras, o de su sufrimiento prolongado como consecuencia de la muerte de un ser querido</w:t>
      </w:r>
      <w:r w:rsidRPr="00DD3044">
        <w:rPr>
          <w:rFonts w:ascii="Times New Roman" w:hAnsi="Times New Roman"/>
          <w:sz w:val="24"/>
        </w:rPr>
        <w:t xml:space="preserve"> (González-Celis A. y Padilla A., 2006).</w:t>
      </w:r>
      <w:r w:rsidRPr="00DD3044">
        <w:rPr>
          <w:rFonts w:ascii="Times New Roman" w:hAnsi="Times New Roman"/>
          <w:color w:val="000000"/>
          <w:sz w:val="24"/>
          <w:shd w:val="clear" w:color="auto" w:fill="FFFFFF"/>
        </w:rPr>
        <w:br/>
      </w:r>
    </w:p>
    <w:p w:rsidR="00835004" w:rsidRPr="00563D9C" w:rsidRDefault="00835004" w:rsidP="00835004">
      <w:pPr>
        <w:spacing w:after="0" w:line="360" w:lineRule="auto"/>
        <w:jc w:val="both"/>
        <w:rPr>
          <w:rFonts w:ascii="Arial" w:hAnsi="Arial" w:cs="Arial"/>
          <w:sz w:val="24"/>
          <w:szCs w:val="24"/>
        </w:rPr>
      </w:pPr>
      <w:r w:rsidRPr="00DD3044">
        <w:rPr>
          <w:rFonts w:ascii="Times New Roman" w:hAnsi="Times New Roman"/>
          <w:sz w:val="24"/>
        </w:rPr>
        <w:t xml:space="preserve">Los modelos de afrontamiento hablan de que el pensamiento adaptativo se dirige a reducir o aliviar el estrés que surge de las condiciones dolorosas amenazantes o desafiantes. El modelo que más se asemeja a lo anterior es el modelo normativo, es decir, cuando los adultos mayores envejecen </w:t>
      </w:r>
      <w:r w:rsidR="004C4713" w:rsidRPr="00DD3044">
        <w:rPr>
          <w:rFonts w:ascii="Times New Roman" w:hAnsi="Times New Roman"/>
          <w:sz w:val="24"/>
        </w:rPr>
        <w:t xml:space="preserve">sanos </w:t>
      </w:r>
      <w:r w:rsidRPr="00DD3044">
        <w:rPr>
          <w:rFonts w:ascii="Times New Roman" w:hAnsi="Times New Roman"/>
          <w:sz w:val="24"/>
        </w:rPr>
        <w:t>emocional</w:t>
      </w:r>
      <w:r w:rsidR="004C4713" w:rsidRPr="00DD3044">
        <w:rPr>
          <w:rFonts w:ascii="Times New Roman" w:hAnsi="Times New Roman"/>
          <w:sz w:val="24"/>
        </w:rPr>
        <w:t>mente</w:t>
      </w:r>
      <w:r w:rsidRPr="00DD3044">
        <w:rPr>
          <w:rFonts w:ascii="Times New Roman" w:hAnsi="Times New Roman"/>
          <w:sz w:val="24"/>
        </w:rPr>
        <w:t>. Se trata de valorar la sabiduría por encima de la fortaleza física, de valorar la habilidad de elegir adecuadamente</w:t>
      </w:r>
      <w:r w:rsidR="00FE1C4C" w:rsidRPr="00DD3044">
        <w:rPr>
          <w:rFonts w:ascii="Times New Roman" w:hAnsi="Times New Roman"/>
          <w:sz w:val="24"/>
        </w:rPr>
        <w:t>, sexual y socialmente</w:t>
      </w:r>
      <w:r w:rsidRPr="00DD3044">
        <w:rPr>
          <w:rFonts w:ascii="Times New Roman" w:hAnsi="Times New Roman"/>
          <w:sz w:val="24"/>
        </w:rPr>
        <w:t>. En este modelo las personas consideran a los hombres y las mujeres como individuos únicos, amigos y compañeros. S</w:t>
      </w:r>
      <w:r w:rsidR="00FE1C4C" w:rsidRPr="00DD3044">
        <w:rPr>
          <w:rFonts w:ascii="Times New Roman" w:hAnsi="Times New Roman"/>
          <w:sz w:val="24"/>
        </w:rPr>
        <w:t>on</w:t>
      </w:r>
      <w:r w:rsidRPr="00DD3044">
        <w:rPr>
          <w:rFonts w:ascii="Times New Roman" w:hAnsi="Times New Roman"/>
          <w:sz w:val="24"/>
        </w:rPr>
        <w:t xml:space="preserve"> flexible</w:t>
      </w:r>
      <w:r w:rsidR="00FE1C4C" w:rsidRPr="00DD3044">
        <w:rPr>
          <w:rFonts w:ascii="Times New Roman" w:hAnsi="Times New Roman"/>
          <w:sz w:val="24"/>
        </w:rPr>
        <w:t>s</w:t>
      </w:r>
      <w:r w:rsidRPr="00DD3044">
        <w:rPr>
          <w:rFonts w:ascii="Times New Roman" w:hAnsi="Times New Roman"/>
          <w:sz w:val="24"/>
        </w:rPr>
        <w:t xml:space="preserve"> emocionalmente frente a situaciones como el crecimiento e independencia de los hijos, la muerte de padres, cónyuges y amigos, </w:t>
      </w:r>
      <w:r w:rsidR="00FE1C4C" w:rsidRPr="00DD3044">
        <w:rPr>
          <w:rFonts w:ascii="Times New Roman" w:hAnsi="Times New Roman"/>
          <w:sz w:val="24"/>
        </w:rPr>
        <w:t>además tienen la</w:t>
      </w:r>
      <w:r w:rsidRPr="00DD3044">
        <w:rPr>
          <w:rFonts w:ascii="Times New Roman" w:hAnsi="Times New Roman"/>
          <w:sz w:val="24"/>
        </w:rPr>
        <w:t xml:space="preserve"> habilidad de desplazar la carga emocional y </w:t>
      </w:r>
      <w:r w:rsidR="00FE1C4C" w:rsidRPr="00DD3044">
        <w:rPr>
          <w:rFonts w:ascii="Times New Roman" w:hAnsi="Times New Roman"/>
          <w:sz w:val="24"/>
        </w:rPr>
        <w:t>de ser f</w:t>
      </w:r>
      <w:r w:rsidRPr="00DD3044">
        <w:rPr>
          <w:rFonts w:ascii="Times New Roman" w:hAnsi="Times New Roman"/>
          <w:sz w:val="24"/>
        </w:rPr>
        <w:t>lexib</w:t>
      </w:r>
      <w:r w:rsidR="00FE1C4C" w:rsidRPr="00DD3044">
        <w:rPr>
          <w:rFonts w:ascii="Times New Roman" w:hAnsi="Times New Roman"/>
          <w:sz w:val="24"/>
        </w:rPr>
        <w:t>les</w:t>
      </w:r>
      <w:r w:rsidRPr="00DD3044">
        <w:rPr>
          <w:rFonts w:ascii="Times New Roman" w:hAnsi="Times New Roman"/>
          <w:sz w:val="24"/>
        </w:rPr>
        <w:t xml:space="preserve"> mental</w:t>
      </w:r>
      <w:r w:rsidR="00FE1C4C" w:rsidRPr="00DD3044">
        <w:rPr>
          <w:rFonts w:ascii="Times New Roman" w:hAnsi="Times New Roman"/>
          <w:sz w:val="24"/>
        </w:rPr>
        <w:t>mente.</w:t>
      </w:r>
      <w:r w:rsidRPr="00DD3044">
        <w:rPr>
          <w:rFonts w:ascii="Times New Roman" w:hAnsi="Times New Roman"/>
          <w:sz w:val="24"/>
        </w:rPr>
        <w:t xml:space="preserve"> </w:t>
      </w:r>
      <w:r w:rsidR="00FE1C4C" w:rsidRPr="00DD3044">
        <w:rPr>
          <w:rFonts w:ascii="Times New Roman" w:hAnsi="Times New Roman"/>
          <w:sz w:val="24"/>
        </w:rPr>
        <w:t xml:space="preserve">Con </w:t>
      </w:r>
      <w:r w:rsidRPr="00DD3044">
        <w:rPr>
          <w:rFonts w:ascii="Times New Roman" w:hAnsi="Times New Roman"/>
          <w:sz w:val="24"/>
        </w:rPr>
        <w:t xml:space="preserve">dicho modelo muchas personas han </w:t>
      </w:r>
      <w:r w:rsidR="00FE1C4C" w:rsidRPr="00DD3044">
        <w:rPr>
          <w:rFonts w:ascii="Times New Roman" w:hAnsi="Times New Roman"/>
          <w:sz w:val="24"/>
        </w:rPr>
        <w:t xml:space="preserve">podido </w:t>
      </w:r>
      <w:r w:rsidRPr="00DD3044">
        <w:rPr>
          <w:rFonts w:ascii="Times New Roman" w:hAnsi="Times New Roman"/>
          <w:sz w:val="24"/>
        </w:rPr>
        <w:t>respond</w:t>
      </w:r>
      <w:r w:rsidR="00FE1C4C" w:rsidRPr="00DD3044">
        <w:rPr>
          <w:rFonts w:ascii="Times New Roman" w:hAnsi="Times New Roman"/>
          <w:sz w:val="24"/>
        </w:rPr>
        <w:t>er a</w:t>
      </w:r>
      <w:r w:rsidRPr="00DD3044">
        <w:rPr>
          <w:rFonts w:ascii="Times New Roman" w:hAnsi="Times New Roman"/>
          <w:sz w:val="24"/>
        </w:rPr>
        <w:t xml:space="preserve"> las preguntas relevantes de la vida</w:t>
      </w:r>
      <w:r w:rsidRPr="00DD3044">
        <w:rPr>
          <w:rFonts w:ascii="Times New Roman" w:hAnsi="Times New Roman"/>
          <w:sz w:val="28"/>
          <w:szCs w:val="24"/>
          <w:lang w:val="es-MX"/>
        </w:rPr>
        <w:t xml:space="preserve"> </w:t>
      </w:r>
      <w:r w:rsidRPr="00DD3044">
        <w:rPr>
          <w:rFonts w:ascii="Times New Roman" w:hAnsi="Times New Roman"/>
          <w:sz w:val="24"/>
          <w:lang w:val="es-MX"/>
        </w:rPr>
        <w:t>(Papalia D. et al., 2009).</w:t>
      </w:r>
    </w:p>
    <w:p w:rsidR="00835004" w:rsidRDefault="00835004" w:rsidP="00835004">
      <w:pPr>
        <w:tabs>
          <w:tab w:val="left" w:pos="720"/>
        </w:tabs>
        <w:autoSpaceDE w:val="0"/>
        <w:autoSpaceDN w:val="0"/>
        <w:adjustRightInd w:val="0"/>
        <w:spacing w:after="0" w:line="360" w:lineRule="auto"/>
        <w:ind w:right="17"/>
        <w:rPr>
          <w:rFonts w:ascii="Arial" w:hAnsi="Arial" w:cs="Arial"/>
          <w:b/>
          <w:color w:val="000000"/>
          <w:sz w:val="24"/>
          <w:szCs w:val="24"/>
          <w:lang w:val="es-MX"/>
        </w:rPr>
      </w:pPr>
    </w:p>
    <w:p w:rsidR="00835004" w:rsidRPr="000860D4" w:rsidRDefault="00835004" w:rsidP="000860D4">
      <w:pPr>
        <w:tabs>
          <w:tab w:val="left" w:pos="720"/>
        </w:tabs>
        <w:autoSpaceDE w:val="0"/>
        <w:autoSpaceDN w:val="0"/>
        <w:adjustRightInd w:val="0"/>
        <w:spacing w:after="0" w:line="360" w:lineRule="auto"/>
        <w:ind w:right="17"/>
        <w:jc w:val="both"/>
        <w:rPr>
          <w:rFonts w:ascii="Times New Roman" w:hAnsi="Times New Roman"/>
          <w:b/>
          <w:color w:val="000000"/>
          <w:sz w:val="28"/>
          <w:lang w:val="es-MX"/>
        </w:rPr>
      </w:pPr>
      <w:r w:rsidRPr="000860D4">
        <w:rPr>
          <w:rFonts w:ascii="Times New Roman" w:hAnsi="Times New Roman"/>
          <w:b/>
          <w:color w:val="000000"/>
          <w:sz w:val="28"/>
          <w:lang w:val="es-MX"/>
        </w:rPr>
        <w:t>Material y métodos</w:t>
      </w:r>
    </w:p>
    <w:p w:rsidR="00835004" w:rsidRPr="000860D4" w:rsidRDefault="00835004" w:rsidP="000860D4">
      <w:pPr>
        <w:tabs>
          <w:tab w:val="left" w:pos="720"/>
        </w:tabs>
        <w:autoSpaceDE w:val="0"/>
        <w:autoSpaceDN w:val="0"/>
        <w:adjustRightInd w:val="0"/>
        <w:spacing w:after="0" w:line="360" w:lineRule="auto"/>
        <w:ind w:right="17"/>
        <w:jc w:val="both"/>
        <w:rPr>
          <w:rFonts w:ascii="Times New Roman" w:hAnsi="Times New Roman"/>
          <w:b/>
          <w:color w:val="000000"/>
          <w:sz w:val="24"/>
          <w:lang w:val="es-MX"/>
        </w:rPr>
      </w:pPr>
    </w:p>
    <w:p w:rsidR="00835004" w:rsidRDefault="00835004" w:rsidP="000860D4">
      <w:pPr>
        <w:spacing w:after="0" w:line="360" w:lineRule="auto"/>
        <w:ind w:right="170"/>
        <w:jc w:val="both"/>
        <w:rPr>
          <w:rFonts w:ascii="Times New Roman" w:hAnsi="Times New Roman"/>
          <w:sz w:val="24"/>
        </w:rPr>
      </w:pPr>
      <w:r w:rsidRPr="000860D4">
        <w:rPr>
          <w:rFonts w:ascii="Times New Roman" w:hAnsi="Times New Roman"/>
          <w:sz w:val="24"/>
          <w:lang w:val="es-ES_tradnl"/>
        </w:rPr>
        <w:t xml:space="preserve">En esta investigación se aplicó la Escala abreviada de depresión Yesavage a 80 personas adultas mayores: 40 del Barrio de la Ermita y 40 del Barrio del Carmelo. La investigación es de tipo descriptivo con enfoque cualitativo. </w:t>
      </w:r>
      <w:r w:rsidRPr="000860D4">
        <w:rPr>
          <w:rFonts w:ascii="Times New Roman" w:hAnsi="Times New Roman"/>
          <w:sz w:val="24"/>
        </w:rPr>
        <w:t>Para conocer las estrategias de afrontamiento se utilizó una entrevista semiestructurada, basada en una guía de preguntas en las que el entrevistador fue libre de introducir preguntas adicionales con el objeto de precisar conceptos y obtener información adicional sobre los temas que interesaban. Dichas preguntas invitan a expresar los sentimientos para</w:t>
      </w:r>
      <w:r w:rsidR="0098386C" w:rsidRPr="000860D4">
        <w:rPr>
          <w:rFonts w:ascii="Times New Roman" w:hAnsi="Times New Roman"/>
          <w:sz w:val="24"/>
        </w:rPr>
        <w:t xml:space="preserve"> poder recabar</w:t>
      </w:r>
      <w:r w:rsidRPr="000860D4">
        <w:rPr>
          <w:rFonts w:ascii="Times New Roman" w:hAnsi="Times New Roman"/>
          <w:sz w:val="24"/>
        </w:rPr>
        <w:t xml:space="preserve"> información sobre las distintas estrategias de afrontamiento</w:t>
      </w:r>
      <w:r w:rsidR="0098386C" w:rsidRPr="000860D4">
        <w:rPr>
          <w:rFonts w:ascii="Times New Roman" w:hAnsi="Times New Roman"/>
          <w:sz w:val="24"/>
        </w:rPr>
        <w:t xml:space="preserve"> que se utilizan</w:t>
      </w:r>
      <w:r w:rsidRPr="000860D4">
        <w:rPr>
          <w:rFonts w:ascii="Times New Roman" w:hAnsi="Times New Roman"/>
          <w:sz w:val="24"/>
        </w:rPr>
        <w:t xml:space="preserve">. Los resultados fueron analizados con ayuda del programa Microsoft Excel. </w:t>
      </w:r>
    </w:p>
    <w:p w:rsidR="000860D4" w:rsidRPr="000860D4" w:rsidRDefault="000860D4" w:rsidP="000860D4">
      <w:pPr>
        <w:spacing w:after="0" w:line="360" w:lineRule="auto"/>
        <w:ind w:right="170"/>
        <w:jc w:val="both"/>
        <w:rPr>
          <w:rFonts w:ascii="Times New Roman" w:hAnsi="Times New Roman"/>
          <w:sz w:val="24"/>
        </w:rPr>
      </w:pPr>
    </w:p>
    <w:p w:rsidR="00835004" w:rsidRPr="000860D4" w:rsidRDefault="00835004" w:rsidP="000860D4">
      <w:pPr>
        <w:spacing w:line="360" w:lineRule="auto"/>
        <w:jc w:val="both"/>
        <w:rPr>
          <w:rFonts w:ascii="Times New Roman" w:hAnsi="Times New Roman"/>
          <w:b/>
          <w:sz w:val="28"/>
          <w:lang w:val="es-MX"/>
        </w:rPr>
      </w:pPr>
      <w:r w:rsidRPr="000860D4">
        <w:rPr>
          <w:rFonts w:ascii="Times New Roman" w:hAnsi="Times New Roman"/>
          <w:b/>
          <w:sz w:val="28"/>
          <w:lang w:val="es-MX"/>
        </w:rPr>
        <w:lastRenderedPageBreak/>
        <w:t>Resultados</w:t>
      </w:r>
    </w:p>
    <w:p w:rsidR="00835004" w:rsidRDefault="00835004" w:rsidP="000860D4">
      <w:pPr>
        <w:spacing w:after="0" w:line="360" w:lineRule="auto"/>
        <w:jc w:val="both"/>
        <w:rPr>
          <w:rFonts w:ascii="Times New Roman" w:hAnsi="Times New Roman"/>
          <w:sz w:val="24"/>
        </w:rPr>
      </w:pPr>
      <w:r w:rsidRPr="000860D4">
        <w:rPr>
          <w:rFonts w:ascii="Times New Roman" w:eastAsia="Times New Roman" w:hAnsi="Times New Roman"/>
          <w:sz w:val="24"/>
          <w:lang w:val="es-ES_tradnl" w:eastAsia="es-ES"/>
        </w:rPr>
        <w:t xml:space="preserve">De las personas mayores encuestadas en las colonias </w:t>
      </w:r>
      <w:r w:rsidR="0098386C" w:rsidRPr="000860D4">
        <w:rPr>
          <w:rFonts w:ascii="Times New Roman" w:eastAsia="Times New Roman" w:hAnsi="Times New Roman"/>
          <w:sz w:val="24"/>
          <w:lang w:val="es-ES_tradnl" w:eastAsia="es-ES"/>
        </w:rPr>
        <w:t xml:space="preserve">La </w:t>
      </w:r>
      <w:r w:rsidRPr="000860D4">
        <w:rPr>
          <w:rFonts w:ascii="Times New Roman" w:eastAsia="Times New Roman" w:hAnsi="Times New Roman"/>
          <w:sz w:val="24"/>
          <w:lang w:val="es-ES_tradnl" w:eastAsia="es-ES"/>
        </w:rPr>
        <w:t xml:space="preserve">Ermita y </w:t>
      </w:r>
      <w:r w:rsidR="0098386C" w:rsidRPr="000860D4">
        <w:rPr>
          <w:rFonts w:ascii="Times New Roman" w:eastAsia="Times New Roman" w:hAnsi="Times New Roman"/>
          <w:sz w:val="24"/>
          <w:lang w:val="es-ES_tradnl" w:eastAsia="es-ES"/>
        </w:rPr>
        <w:t xml:space="preserve">El </w:t>
      </w:r>
      <w:r w:rsidRPr="000860D4">
        <w:rPr>
          <w:rFonts w:ascii="Times New Roman" w:eastAsia="Times New Roman" w:hAnsi="Times New Roman"/>
          <w:sz w:val="24"/>
          <w:lang w:val="es-ES_tradnl" w:eastAsia="es-ES"/>
        </w:rPr>
        <w:t xml:space="preserve">Carmelo, 39 de ellas padecen depresión: 32 de la colonia </w:t>
      </w:r>
      <w:r w:rsidR="0098386C" w:rsidRPr="000860D4">
        <w:rPr>
          <w:rFonts w:ascii="Times New Roman" w:eastAsia="Times New Roman" w:hAnsi="Times New Roman"/>
          <w:sz w:val="24"/>
          <w:lang w:val="es-ES_tradnl" w:eastAsia="es-ES"/>
        </w:rPr>
        <w:t xml:space="preserve">La </w:t>
      </w:r>
      <w:r w:rsidRPr="000860D4">
        <w:rPr>
          <w:rFonts w:ascii="Times New Roman" w:eastAsia="Times New Roman" w:hAnsi="Times New Roman"/>
          <w:sz w:val="24"/>
          <w:lang w:val="es-ES_tradnl" w:eastAsia="es-ES"/>
        </w:rPr>
        <w:t>Ermita y el restante de El Carmelo (</w:t>
      </w:r>
      <w:r w:rsidR="00013C15">
        <w:rPr>
          <w:rFonts w:ascii="Times New Roman" w:eastAsia="Times New Roman" w:hAnsi="Times New Roman"/>
          <w:sz w:val="24"/>
          <w:lang w:val="es-ES_tradnl" w:eastAsia="es-ES"/>
        </w:rPr>
        <w:t>gráfica</w:t>
      </w:r>
      <w:r w:rsidRPr="000860D4">
        <w:rPr>
          <w:rFonts w:ascii="Times New Roman" w:eastAsia="Times New Roman" w:hAnsi="Times New Roman"/>
          <w:sz w:val="24"/>
          <w:lang w:val="es-ES_tradnl" w:eastAsia="es-ES"/>
        </w:rPr>
        <w:t xml:space="preserve"> 1). La moda de la colonia Ermita es de 65 años y de la colonia El Carmelo de 67 y 70 años (</w:t>
      </w:r>
      <w:r w:rsidR="00013C15">
        <w:rPr>
          <w:rFonts w:ascii="Times New Roman" w:eastAsia="Times New Roman" w:hAnsi="Times New Roman"/>
          <w:sz w:val="24"/>
          <w:lang w:val="es-ES_tradnl" w:eastAsia="es-ES"/>
        </w:rPr>
        <w:t>gráfica</w:t>
      </w:r>
      <w:r w:rsidRPr="000860D4">
        <w:rPr>
          <w:rFonts w:ascii="Times New Roman" w:eastAsia="Times New Roman" w:hAnsi="Times New Roman"/>
          <w:sz w:val="24"/>
          <w:lang w:val="es-ES_tradnl" w:eastAsia="es-ES"/>
        </w:rPr>
        <w:t xml:space="preserve"> 2). La depresión en </w:t>
      </w:r>
      <w:r w:rsidR="0098386C" w:rsidRPr="000860D4">
        <w:rPr>
          <w:rFonts w:ascii="Times New Roman" w:eastAsia="Times New Roman" w:hAnsi="Times New Roman"/>
          <w:sz w:val="24"/>
          <w:lang w:val="es-ES_tradnl" w:eastAsia="es-ES"/>
        </w:rPr>
        <w:t xml:space="preserve">mujeres </w:t>
      </w:r>
      <w:r w:rsidRPr="000860D4">
        <w:rPr>
          <w:rFonts w:ascii="Times New Roman" w:eastAsia="Times New Roman" w:hAnsi="Times New Roman"/>
          <w:sz w:val="24"/>
          <w:lang w:val="es-ES_tradnl" w:eastAsia="es-ES"/>
        </w:rPr>
        <w:t xml:space="preserve">adultas mayores se debe a distintos factores, por ejemplo, hormonales, sociales, económicos, por un duelo, un divorcio, entre otros. </w:t>
      </w:r>
      <w:r w:rsidRPr="000860D4">
        <w:rPr>
          <w:rFonts w:ascii="Times New Roman" w:hAnsi="Times New Roman"/>
          <w:sz w:val="24"/>
        </w:rPr>
        <w:t>Los resultados obtenidos en la entrevista semiestructurada se refieren a la forma en que las adultas mayores afrontan la vida para no padecer depresión: reza</w:t>
      </w:r>
      <w:r w:rsidR="0098386C" w:rsidRPr="000860D4">
        <w:rPr>
          <w:rFonts w:ascii="Times New Roman" w:hAnsi="Times New Roman"/>
          <w:sz w:val="24"/>
        </w:rPr>
        <w:t>n</w:t>
      </w:r>
      <w:r w:rsidRPr="000860D4">
        <w:rPr>
          <w:rFonts w:ascii="Times New Roman" w:hAnsi="Times New Roman"/>
          <w:sz w:val="24"/>
        </w:rPr>
        <w:t xml:space="preserve"> en sus momentos de soledad, </w:t>
      </w:r>
      <w:r w:rsidR="0098386C" w:rsidRPr="000860D4">
        <w:rPr>
          <w:rFonts w:ascii="Times New Roman" w:hAnsi="Times New Roman"/>
          <w:sz w:val="24"/>
        </w:rPr>
        <w:t>asisten</w:t>
      </w:r>
      <w:r w:rsidRPr="000860D4">
        <w:rPr>
          <w:rFonts w:ascii="Times New Roman" w:hAnsi="Times New Roman"/>
          <w:sz w:val="24"/>
        </w:rPr>
        <w:t xml:space="preserve"> a grupos religiosos, reuniones familiares, eventos en su colonia tales como cursos de manualidades, juegos de lotería, </w:t>
      </w:r>
      <w:r w:rsidR="0098386C" w:rsidRPr="000860D4">
        <w:rPr>
          <w:rFonts w:ascii="Times New Roman" w:hAnsi="Times New Roman"/>
          <w:sz w:val="24"/>
        </w:rPr>
        <w:t>se hacen</w:t>
      </w:r>
      <w:r w:rsidRPr="000860D4">
        <w:rPr>
          <w:rFonts w:ascii="Times New Roman" w:hAnsi="Times New Roman"/>
          <w:sz w:val="24"/>
        </w:rPr>
        <w:t xml:space="preserve"> chequeos médicos o de asistencia social</w:t>
      </w:r>
      <w:r w:rsidR="0098386C" w:rsidRPr="000860D4">
        <w:rPr>
          <w:rFonts w:ascii="Times New Roman" w:hAnsi="Times New Roman"/>
          <w:sz w:val="24"/>
        </w:rPr>
        <w:t>, y realizan ejercicio físico</w:t>
      </w:r>
      <w:r w:rsidRPr="000860D4">
        <w:rPr>
          <w:rFonts w:ascii="Times New Roman" w:hAnsi="Times New Roman"/>
          <w:sz w:val="24"/>
        </w:rPr>
        <w:t>.</w:t>
      </w:r>
    </w:p>
    <w:p w:rsidR="00DB50E7" w:rsidRDefault="00DB50E7" w:rsidP="000860D4">
      <w:pPr>
        <w:spacing w:after="0" w:line="360" w:lineRule="auto"/>
        <w:jc w:val="both"/>
        <w:rPr>
          <w:rFonts w:ascii="Times New Roman" w:hAnsi="Times New Roman"/>
          <w:sz w:val="24"/>
        </w:rPr>
      </w:pPr>
    </w:p>
    <w:p w:rsidR="00DB50E7" w:rsidRPr="00AD69CF" w:rsidRDefault="00DB50E7" w:rsidP="00DB50E7">
      <w:pPr>
        <w:spacing w:after="0" w:line="360" w:lineRule="auto"/>
        <w:jc w:val="center"/>
        <w:rPr>
          <w:rFonts w:ascii="Arial" w:hAnsi="Arial" w:cs="Arial"/>
        </w:rPr>
      </w:pPr>
      <w:r w:rsidRPr="00DB50E7">
        <w:rPr>
          <w:rFonts w:ascii="Times New Roman" w:hAnsi="Times New Roman"/>
          <w:b/>
          <w:noProof/>
          <w:sz w:val="24"/>
          <w:szCs w:val="18"/>
          <w:lang w:eastAsia="es-MX"/>
        </w:rPr>
        <w:t>Gráfica 1.</w:t>
      </w:r>
      <w:r w:rsidRPr="00DB50E7">
        <w:rPr>
          <w:rFonts w:ascii="Times New Roman" w:hAnsi="Times New Roman"/>
          <w:noProof/>
          <w:sz w:val="24"/>
          <w:szCs w:val="18"/>
          <w:lang w:eastAsia="es-MX"/>
        </w:rPr>
        <w:t xml:space="preserve"> Detección de depresión en las colonias Carmelo y Ermita</w:t>
      </w:r>
      <w:r>
        <w:rPr>
          <w:rFonts w:ascii="Times New Roman" w:hAnsi="Times New Roman"/>
          <w:noProof/>
          <w:sz w:val="24"/>
          <w:szCs w:val="18"/>
          <w:lang w:eastAsia="es-MX"/>
        </w:rPr>
        <w:t>.</w:t>
      </w:r>
    </w:p>
    <w:p w:rsidR="00835004" w:rsidRPr="0028115F" w:rsidRDefault="00835004" w:rsidP="00835004">
      <w:pPr>
        <w:pStyle w:val="Text"/>
        <w:spacing w:line="360" w:lineRule="auto"/>
        <w:ind w:firstLine="0"/>
        <w:rPr>
          <w:rFonts w:ascii="Arial" w:hAnsi="Arial" w:cs="Arial"/>
          <w:sz w:val="24"/>
          <w:szCs w:val="24"/>
        </w:rPr>
      </w:pPr>
    </w:p>
    <w:p w:rsidR="00835004" w:rsidRPr="0028115F" w:rsidRDefault="00835004" w:rsidP="00835004">
      <w:pPr>
        <w:ind w:firstLine="284"/>
        <w:jc w:val="center"/>
        <w:rPr>
          <w:rFonts w:ascii="Arial" w:eastAsia="Times New Roman" w:hAnsi="Arial" w:cs="Arial"/>
          <w:noProof/>
          <w:sz w:val="24"/>
          <w:szCs w:val="24"/>
          <w:lang w:eastAsia="es-MX"/>
        </w:rPr>
      </w:pPr>
      <w:r>
        <w:rPr>
          <w:noProof/>
          <w:lang w:val="es-MX" w:eastAsia="es-MX"/>
        </w:rPr>
        <w:drawing>
          <wp:inline distT="0" distB="0" distL="0" distR="0" wp14:anchorId="21F6691A" wp14:editId="052AE051">
            <wp:extent cx="5167223" cy="3001993"/>
            <wp:effectExtent l="0" t="0" r="14605" b="27305"/>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35004" w:rsidRPr="00B06930" w:rsidRDefault="00835004" w:rsidP="00835004">
      <w:pPr>
        <w:ind w:firstLine="284"/>
        <w:rPr>
          <w:rFonts w:ascii="Times New Roman" w:hAnsi="Times New Roman"/>
          <w:noProof/>
          <w:sz w:val="18"/>
          <w:szCs w:val="18"/>
          <w:lang w:eastAsia="es-MX"/>
        </w:rPr>
      </w:pPr>
    </w:p>
    <w:p w:rsidR="000860D4" w:rsidRDefault="000860D4" w:rsidP="00835004">
      <w:pPr>
        <w:ind w:firstLine="284"/>
        <w:rPr>
          <w:rFonts w:ascii="Arial" w:hAnsi="Arial" w:cs="Arial"/>
          <w:noProof/>
          <w:sz w:val="16"/>
          <w:szCs w:val="16"/>
          <w:lang w:eastAsia="es-MX"/>
        </w:rPr>
      </w:pPr>
    </w:p>
    <w:p w:rsidR="00DB50E7" w:rsidRDefault="00DB50E7" w:rsidP="00835004">
      <w:pPr>
        <w:ind w:firstLine="284"/>
        <w:rPr>
          <w:rFonts w:ascii="Arial" w:hAnsi="Arial" w:cs="Arial"/>
          <w:noProof/>
          <w:sz w:val="16"/>
          <w:szCs w:val="16"/>
          <w:lang w:eastAsia="es-MX"/>
        </w:rPr>
      </w:pPr>
    </w:p>
    <w:p w:rsidR="00DB50E7" w:rsidRDefault="00DB50E7" w:rsidP="00DB50E7">
      <w:pPr>
        <w:ind w:firstLine="284"/>
        <w:jc w:val="center"/>
        <w:rPr>
          <w:rFonts w:ascii="Arial" w:hAnsi="Arial" w:cs="Arial"/>
          <w:noProof/>
          <w:sz w:val="16"/>
          <w:szCs w:val="16"/>
          <w:lang w:eastAsia="es-MX"/>
        </w:rPr>
      </w:pPr>
      <w:r w:rsidRPr="00DB50E7">
        <w:rPr>
          <w:rFonts w:ascii="Times New Roman" w:hAnsi="Times New Roman"/>
          <w:b/>
          <w:sz w:val="24"/>
          <w:szCs w:val="18"/>
        </w:rPr>
        <w:lastRenderedPageBreak/>
        <w:t>Gráfica 2.</w:t>
      </w:r>
      <w:r w:rsidRPr="00DB50E7">
        <w:rPr>
          <w:rFonts w:ascii="Times New Roman" w:hAnsi="Times New Roman"/>
          <w:sz w:val="24"/>
          <w:szCs w:val="18"/>
        </w:rPr>
        <w:t xml:space="preserve"> Mujeres que dieron positivo en la Escala abreviada de </w:t>
      </w:r>
      <w:proofErr w:type="spellStart"/>
      <w:r w:rsidRPr="00DB50E7">
        <w:rPr>
          <w:rFonts w:ascii="Times New Roman" w:hAnsi="Times New Roman"/>
          <w:sz w:val="24"/>
          <w:szCs w:val="18"/>
        </w:rPr>
        <w:t>Yesavage</w:t>
      </w:r>
      <w:proofErr w:type="spellEnd"/>
      <w:r w:rsidRPr="00DB50E7">
        <w:rPr>
          <w:rFonts w:ascii="Times New Roman" w:hAnsi="Times New Roman"/>
          <w:sz w:val="24"/>
          <w:szCs w:val="18"/>
        </w:rPr>
        <w:t>, agrupadas por edad.</w:t>
      </w:r>
    </w:p>
    <w:p w:rsidR="00835004" w:rsidRPr="00490123" w:rsidRDefault="00835004" w:rsidP="00835004">
      <w:pPr>
        <w:spacing w:line="480" w:lineRule="auto"/>
        <w:jc w:val="center"/>
        <w:rPr>
          <w:rFonts w:ascii="Arial" w:hAnsi="Arial" w:cs="Arial"/>
          <w:sz w:val="28"/>
          <w:szCs w:val="28"/>
          <w:lang w:val="es-MX"/>
        </w:rPr>
      </w:pPr>
      <w:r>
        <w:rPr>
          <w:rFonts w:ascii="Verdana" w:hAnsi="Verdana"/>
          <w:noProof/>
          <w:color w:val="993300"/>
          <w:sz w:val="18"/>
          <w:lang w:val="es-MX" w:eastAsia="es-MX"/>
        </w:rPr>
        <w:drawing>
          <wp:inline distT="0" distB="0" distL="0" distR="0" wp14:anchorId="6B7CD590" wp14:editId="2F19F837">
            <wp:extent cx="5546785" cy="2838090"/>
            <wp:effectExtent l="0" t="0" r="15875" b="19685"/>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35004" w:rsidRPr="000860D4" w:rsidRDefault="00835004" w:rsidP="00835004">
      <w:pPr>
        <w:spacing w:after="0" w:line="360" w:lineRule="auto"/>
        <w:ind w:hanging="14"/>
        <w:rPr>
          <w:rFonts w:ascii="Times New Roman" w:hAnsi="Times New Roman"/>
          <w:color w:val="000000"/>
          <w:sz w:val="28"/>
          <w:lang w:val="es-ES_tradnl"/>
        </w:rPr>
      </w:pPr>
      <w:r w:rsidRPr="000860D4">
        <w:rPr>
          <w:rFonts w:ascii="Times New Roman" w:hAnsi="Times New Roman"/>
          <w:b/>
          <w:color w:val="000000"/>
          <w:sz w:val="28"/>
          <w:lang w:val="es-ES_tradnl"/>
        </w:rPr>
        <w:t>Conclusiones</w:t>
      </w:r>
    </w:p>
    <w:p w:rsidR="00835004" w:rsidRPr="000860D4" w:rsidRDefault="00835004" w:rsidP="00835004">
      <w:pPr>
        <w:spacing w:after="0" w:line="360" w:lineRule="auto"/>
        <w:ind w:hanging="11"/>
        <w:jc w:val="both"/>
        <w:rPr>
          <w:rFonts w:ascii="Times New Roman" w:hAnsi="Times New Roman"/>
          <w:color w:val="000000"/>
          <w:lang w:val="es-ES_tradnl"/>
        </w:rPr>
      </w:pPr>
      <w:r w:rsidRPr="000860D4">
        <w:rPr>
          <w:rFonts w:ascii="Times New Roman" w:hAnsi="Times New Roman"/>
          <w:color w:val="000000"/>
          <w:sz w:val="24"/>
          <w:lang w:val="es-ES_tradnl"/>
        </w:rPr>
        <w:t xml:space="preserve">La colonia La Ermita presenta 32 </w:t>
      </w:r>
      <w:r w:rsidR="00136763" w:rsidRPr="000860D4">
        <w:rPr>
          <w:rFonts w:ascii="Times New Roman" w:hAnsi="Times New Roman"/>
          <w:color w:val="000000"/>
          <w:sz w:val="24"/>
          <w:lang w:val="es-ES_tradnl"/>
        </w:rPr>
        <w:t xml:space="preserve">mujeres </w:t>
      </w:r>
      <w:r w:rsidRPr="000860D4">
        <w:rPr>
          <w:rFonts w:ascii="Times New Roman" w:hAnsi="Times New Roman"/>
          <w:color w:val="000000"/>
          <w:sz w:val="24"/>
          <w:lang w:val="es-ES_tradnl"/>
        </w:rPr>
        <w:t>adultas mayores con depresión y la colonia El Carmelo presenta 7</w:t>
      </w:r>
      <w:r w:rsidR="00136763" w:rsidRPr="000860D4">
        <w:rPr>
          <w:rFonts w:ascii="Times New Roman" w:hAnsi="Times New Roman"/>
          <w:color w:val="000000"/>
          <w:sz w:val="24"/>
          <w:lang w:val="es-ES_tradnl"/>
        </w:rPr>
        <w:t>;</w:t>
      </w:r>
      <w:r w:rsidRPr="000860D4">
        <w:rPr>
          <w:rFonts w:ascii="Times New Roman" w:hAnsi="Times New Roman"/>
          <w:color w:val="000000"/>
          <w:sz w:val="24"/>
          <w:lang w:val="es-ES_tradnl"/>
        </w:rPr>
        <w:t xml:space="preserve"> </w:t>
      </w:r>
      <w:r w:rsidR="00136763" w:rsidRPr="000860D4">
        <w:rPr>
          <w:rFonts w:ascii="Times New Roman" w:hAnsi="Times New Roman"/>
          <w:color w:val="000000"/>
          <w:sz w:val="24"/>
          <w:lang w:val="es-ES_tradnl"/>
        </w:rPr>
        <w:t>las mujeres restantes</w:t>
      </w:r>
      <w:r w:rsidRPr="000860D4">
        <w:rPr>
          <w:rFonts w:ascii="Times New Roman" w:hAnsi="Times New Roman"/>
          <w:color w:val="000000"/>
          <w:sz w:val="24"/>
          <w:lang w:val="es-ES_tradnl"/>
        </w:rPr>
        <w:t xml:space="preserve"> no present</w:t>
      </w:r>
      <w:r w:rsidR="00136763" w:rsidRPr="000860D4">
        <w:rPr>
          <w:rFonts w:ascii="Times New Roman" w:hAnsi="Times New Roman"/>
          <w:color w:val="000000"/>
          <w:sz w:val="24"/>
          <w:lang w:val="es-ES_tradnl"/>
        </w:rPr>
        <w:t>aron</w:t>
      </w:r>
      <w:r w:rsidRPr="000860D4">
        <w:rPr>
          <w:rFonts w:ascii="Times New Roman" w:hAnsi="Times New Roman"/>
          <w:color w:val="000000"/>
          <w:sz w:val="24"/>
          <w:lang w:val="es-ES_tradnl"/>
        </w:rPr>
        <w:t xml:space="preserve"> depresión. Se </w:t>
      </w:r>
      <w:r w:rsidR="00136763" w:rsidRPr="000860D4">
        <w:rPr>
          <w:rFonts w:ascii="Times New Roman" w:hAnsi="Times New Roman"/>
          <w:color w:val="000000"/>
          <w:sz w:val="24"/>
          <w:lang w:val="es-ES_tradnl"/>
        </w:rPr>
        <w:t xml:space="preserve">pudo </w:t>
      </w:r>
      <w:r w:rsidRPr="000860D4">
        <w:rPr>
          <w:rFonts w:ascii="Times New Roman" w:hAnsi="Times New Roman"/>
          <w:color w:val="000000"/>
          <w:sz w:val="24"/>
          <w:lang w:val="es-ES_tradnl"/>
        </w:rPr>
        <w:t>o</w:t>
      </w:r>
      <w:r w:rsidRPr="000860D4">
        <w:rPr>
          <w:rFonts w:ascii="Times New Roman" w:hAnsi="Times New Roman"/>
          <w:sz w:val="24"/>
          <w:lang w:val="es-ES_tradnl"/>
        </w:rPr>
        <w:t>bserv</w:t>
      </w:r>
      <w:r w:rsidR="00136763" w:rsidRPr="000860D4">
        <w:rPr>
          <w:rFonts w:ascii="Times New Roman" w:hAnsi="Times New Roman"/>
          <w:sz w:val="24"/>
          <w:lang w:val="es-ES_tradnl"/>
        </w:rPr>
        <w:t>ar</w:t>
      </w:r>
      <w:r w:rsidRPr="000860D4">
        <w:rPr>
          <w:rFonts w:ascii="Times New Roman" w:hAnsi="Times New Roman"/>
          <w:sz w:val="24"/>
          <w:lang w:val="es-ES_tradnl"/>
        </w:rPr>
        <w:t xml:space="preserve"> que las actividades sociales han</w:t>
      </w:r>
      <w:r w:rsidRPr="000860D4">
        <w:rPr>
          <w:rFonts w:ascii="Times New Roman" w:hAnsi="Times New Roman"/>
          <w:sz w:val="24"/>
        </w:rPr>
        <w:t xml:space="preserve"> ayudado a las personas entrevistadas a evitar la depresión, </w:t>
      </w:r>
      <w:r w:rsidR="00136763" w:rsidRPr="000860D4">
        <w:rPr>
          <w:rFonts w:ascii="Times New Roman" w:hAnsi="Times New Roman"/>
          <w:sz w:val="24"/>
        </w:rPr>
        <w:t xml:space="preserve">y </w:t>
      </w:r>
      <w:r w:rsidRPr="000860D4">
        <w:rPr>
          <w:rFonts w:ascii="Times New Roman" w:hAnsi="Times New Roman"/>
          <w:sz w:val="24"/>
        </w:rPr>
        <w:t>por lo tanto se concluye que se mantienen activas y participativas</w:t>
      </w:r>
      <w:r w:rsidR="00136763" w:rsidRPr="000860D4">
        <w:rPr>
          <w:rFonts w:ascii="Times New Roman" w:hAnsi="Times New Roman"/>
          <w:sz w:val="24"/>
        </w:rPr>
        <w:t>,</w:t>
      </w:r>
      <w:r w:rsidRPr="000860D4">
        <w:rPr>
          <w:rFonts w:ascii="Times New Roman" w:hAnsi="Times New Roman"/>
          <w:sz w:val="24"/>
        </w:rPr>
        <w:t xml:space="preserve"> se deprimen menos y </w:t>
      </w:r>
      <w:r w:rsidR="00136763" w:rsidRPr="000860D4">
        <w:rPr>
          <w:rFonts w:ascii="Times New Roman" w:hAnsi="Times New Roman"/>
          <w:sz w:val="24"/>
        </w:rPr>
        <w:t>muestran un mejor</w:t>
      </w:r>
      <w:r w:rsidRPr="000860D4">
        <w:rPr>
          <w:rFonts w:ascii="Times New Roman" w:hAnsi="Times New Roman"/>
          <w:sz w:val="24"/>
        </w:rPr>
        <w:t xml:space="preserve"> estado de ánimo. De ahí la importancia de integrar</w:t>
      </w:r>
      <w:r w:rsidR="00136763" w:rsidRPr="000860D4">
        <w:rPr>
          <w:rFonts w:ascii="Times New Roman" w:hAnsi="Times New Roman"/>
          <w:sz w:val="24"/>
        </w:rPr>
        <w:t xml:space="preserve"> a las mujeres adultas mayores</w:t>
      </w:r>
      <w:r w:rsidRPr="000860D4">
        <w:rPr>
          <w:rFonts w:ascii="Times New Roman" w:hAnsi="Times New Roman"/>
          <w:sz w:val="24"/>
        </w:rPr>
        <w:t xml:space="preserve"> en</w:t>
      </w:r>
      <w:r w:rsidRPr="000860D4">
        <w:rPr>
          <w:rFonts w:ascii="Times New Roman" w:hAnsi="Times New Roman"/>
          <w:color w:val="000000"/>
          <w:sz w:val="24"/>
          <w:lang w:val="es-ES_tradnl"/>
        </w:rPr>
        <w:t xml:space="preserve"> actividades </w:t>
      </w:r>
      <w:r w:rsidR="00136763" w:rsidRPr="000860D4">
        <w:rPr>
          <w:rFonts w:ascii="Times New Roman" w:hAnsi="Times New Roman"/>
          <w:color w:val="000000"/>
          <w:sz w:val="24"/>
          <w:lang w:val="es-ES_tradnl"/>
        </w:rPr>
        <w:t>de</w:t>
      </w:r>
      <w:r w:rsidRPr="000860D4">
        <w:rPr>
          <w:rFonts w:ascii="Times New Roman" w:hAnsi="Times New Roman"/>
          <w:color w:val="000000"/>
          <w:sz w:val="24"/>
          <w:lang w:val="es-ES_tradnl"/>
        </w:rPr>
        <w:t xml:space="preserve"> clubes, comunitarios o familiares. La depresión surge debido a diversos factores: en el caso de las mujeres, por mencionar algunos, </w:t>
      </w:r>
      <w:r w:rsidR="00136763" w:rsidRPr="000860D4">
        <w:rPr>
          <w:rFonts w:ascii="Times New Roman" w:hAnsi="Times New Roman"/>
          <w:color w:val="000000"/>
          <w:sz w:val="24"/>
          <w:lang w:val="es-ES_tradnl"/>
        </w:rPr>
        <w:t xml:space="preserve">están los </w:t>
      </w:r>
      <w:r w:rsidRPr="000860D4">
        <w:rPr>
          <w:rFonts w:ascii="Times New Roman" w:hAnsi="Times New Roman"/>
          <w:color w:val="000000"/>
          <w:sz w:val="24"/>
          <w:lang w:val="es-ES_tradnl"/>
        </w:rPr>
        <w:t xml:space="preserve">cambios hormonales, sociales, económicos, </w:t>
      </w:r>
      <w:r w:rsidR="00136763" w:rsidRPr="000860D4">
        <w:rPr>
          <w:rFonts w:ascii="Times New Roman" w:hAnsi="Times New Roman"/>
          <w:color w:val="000000"/>
          <w:sz w:val="24"/>
          <w:lang w:val="es-ES_tradnl"/>
        </w:rPr>
        <w:t xml:space="preserve">por </w:t>
      </w:r>
      <w:r w:rsidRPr="000860D4">
        <w:rPr>
          <w:rFonts w:ascii="Times New Roman" w:hAnsi="Times New Roman"/>
          <w:color w:val="000000"/>
          <w:sz w:val="24"/>
          <w:lang w:val="es-ES_tradnl"/>
        </w:rPr>
        <w:t>duelos, divorcios, entre otros.</w:t>
      </w:r>
    </w:p>
    <w:p w:rsidR="00835004" w:rsidRDefault="00835004" w:rsidP="00835004">
      <w:pPr>
        <w:spacing w:after="0" w:line="360" w:lineRule="auto"/>
        <w:jc w:val="both"/>
        <w:rPr>
          <w:rFonts w:ascii="Arial" w:hAnsi="Arial" w:cs="Arial"/>
          <w:b/>
          <w:sz w:val="24"/>
          <w:szCs w:val="24"/>
        </w:rPr>
      </w:pPr>
    </w:p>
    <w:p w:rsidR="00835004" w:rsidRPr="000860D4" w:rsidRDefault="00835004" w:rsidP="00835004">
      <w:pPr>
        <w:spacing w:after="0" w:line="360" w:lineRule="auto"/>
        <w:jc w:val="both"/>
        <w:rPr>
          <w:rFonts w:ascii="Times New Roman" w:hAnsi="Times New Roman"/>
        </w:rPr>
      </w:pPr>
      <w:r w:rsidRPr="000860D4">
        <w:rPr>
          <w:rFonts w:ascii="Times New Roman" w:hAnsi="Times New Roman"/>
          <w:b/>
          <w:sz w:val="24"/>
        </w:rPr>
        <w:t>Recomendaciones</w:t>
      </w:r>
      <w:r w:rsidRPr="000860D4">
        <w:rPr>
          <w:rFonts w:ascii="Times New Roman" w:hAnsi="Times New Roman"/>
        </w:rPr>
        <w:t xml:space="preserve"> </w:t>
      </w:r>
    </w:p>
    <w:p w:rsidR="00835004" w:rsidRDefault="00835004" w:rsidP="00835004">
      <w:pPr>
        <w:spacing w:after="0" w:line="360" w:lineRule="auto"/>
        <w:jc w:val="both"/>
        <w:rPr>
          <w:rFonts w:ascii="Times New Roman" w:hAnsi="Times New Roman"/>
          <w:sz w:val="24"/>
        </w:rPr>
      </w:pPr>
      <w:r w:rsidRPr="000860D4">
        <w:rPr>
          <w:rFonts w:ascii="Times New Roman" w:hAnsi="Times New Roman"/>
          <w:color w:val="000000"/>
          <w:sz w:val="24"/>
          <w:lang w:val="es-ES_tradnl"/>
        </w:rPr>
        <w:t>Es importante que las adultas mayores</w:t>
      </w:r>
      <w:r w:rsidRPr="000860D4">
        <w:rPr>
          <w:rFonts w:ascii="Times New Roman" w:hAnsi="Times New Roman"/>
          <w:sz w:val="24"/>
        </w:rPr>
        <w:t xml:space="preserve"> entablen relaciones interpersonales, sobre todo con </w:t>
      </w:r>
      <w:r w:rsidR="00136763" w:rsidRPr="000860D4">
        <w:rPr>
          <w:rFonts w:ascii="Times New Roman" w:hAnsi="Times New Roman"/>
          <w:sz w:val="24"/>
        </w:rPr>
        <w:t xml:space="preserve">mujeres u hombres </w:t>
      </w:r>
      <w:r w:rsidRPr="000860D4">
        <w:rPr>
          <w:rFonts w:ascii="Times New Roman" w:hAnsi="Times New Roman"/>
          <w:sz w:val="24"/>
        </w:rPr>
        <w:t xml:space="preserve">de su misma edad. Además, se sugiere concientizar a los familiares sobre la depresión, que entiendan que </w:t>
      </w:r>
      <w:r w:rsidR="00136763" w:rsidRPr="000860D4">
        <w:rPr>
          <w:rFonts w:ascii="Times New Roman" w:hAnsi="Times New Roman"/>
          <w:sz w:val="24"/>
        </w:rPr>
        <w:t xml:space="preserve">ésta </w:t>
      </w:r>
      <w:r w:rsidRPr="000860D4">
        <w:rPr>
          <w:rFonts w:ascii="Times New Roman" w:hAnsi="Times New Roman"/>
          <w:sz w:val="24"/>
        </w:rPr>
        <w:t>puede presentarse a cualquier edad e instarlos a cuidar a sus familiares</w:t>
      </w:r>
      <w:r w:rsidR="00136763" w:rsidRPr="000860D4">
        <w:rPr>
          <w:rFonts w:ascii="Times New Roman" w:hAnsi="Times New Roman"/>
          <w:sz w:val="24"/>
        </w:rPr>
        <w:t>.</w:t>
      </w:r>
      <w:r w:rsidRPr="000860D4">
        <w:rPr>
          <w:rFonts w:ascii="Times New Roman" w:hAnsi="Times New Roman"/>
          <w:sz w:val="24"/>
        </w:rPr>
        <w:t xml:space="preserve"> </w:t>
      </w:r>
      <w:r w:rsidR="00136763" w:rsidRPr="000860D4">
        <w:rPr>
          <w:rFonts w:ascii="Times New Roman" w:hAnsi="Times New Roman"/>
          <w:sz w:val="24"/>
        </w:rPr>
        <w:t>Asimismo, s</w:t>
      </w:r>
      <w:r w:rsidRPr="000860D4">
        <w:rPr>
          <w:rFonts w:ascii="Times New Roman" w:hAnsi="Times New Roman"/>
          <w:sz w:val="24"/>
        </w:rPr>
        <w:t>e debe</w:t>
      </w:r>
      <w:r w:rsidR="00136763" w:rsidRPr="000860D4">
        <w:rPr>
          <w:rFonts w:ascii="Times New Roman" w:hAnsi="Times New Roman"/>
          <w:sz w:val="24"/>
        </w:rPr>
        <w:t>n</w:t>
      </w:r>
      <w:r w:rsidRPr="000860D4">
        <w:rPr>
          <w:rFonts w:ascii="Times New Roman" w:hAnsi="Times New Roman"/>
          <w:sz w:val="24"/>
        </w:rPr>
        <w:t xml:space="preserve"> implementar programa</w:t>
      </w:r>
      <w:r w:rsidR="00136763" w:rsidRPr="000860D4">
        <w:rPr>
          <w:rFonts w:ascii="Times New Roman" w:hAnsi="Times New Roman"/>
          <w:sz w:val="24"/>
        </w:rPr>
        <w:t>s</w:t>
      </w:r>
      <w:r w:rsidRPr="000860D4">
        <w:rPr>
          <w:rFonts w:ascii="Times New Roman" w:hAnsi="Times New Roman"/>
          <w:sz w:val="24"/>
        </w:rPr>
        <w:t xml:space="preserve"> donde las personas mayores que no puedan acudir a </w:t>
      </w:r>
      <w:r w:rsidR="00136763" w:rsidRPr="000860D4">
        <w:rPr>
          <w:rFonts w:ascii="Times New Roman" w:hAnsi="Times New Roman"/>
          <w:sz w:val="24"/>
        </w:rPr>
        <w:t xml:space="preserve">algún </w:t>
      </w:r>
      <w:r w:rsidRPr="000860D4">
        <w:rPr>
          <w:rFonts w:ascii="Times New Roman" w:hAnsi="Times New Roman"/>
          <w:sz w:val="24"/>
        </w:rPr>
        <w:t xml:space="preserve">club social </w:t>
      </w:r>
      <w:r w:rsidR="00136763" w:rsidRPr="000860D4">
        <w:rPr>
          <w:rFonts w:ascii="Times New Roman" w:hAnsi="Times New Roman"/>
          <w:sz w:val="24"/>
        </w:rPr>
        <w:t>debido a</w:t>
      </w:r>
      <w:r w:rsidRPr="000860D4">
        <w:rPr>
          <w:rFonts w:ascii="Times New Roman" w:hAnsi="Times New Roman"/>
          <w:sz w:val="24"/>
        </w:rPr>
        <w:t xml:space="preserve"> algún impedimento físico o </w:t>
      </w:r>
      <w:r w:rsidRPr="000860D4">
        <w:rPr>
          <w:rFonts w:ascii="Times New Roman" w:hAnsi="Times New Roman"/>
          <w:sz w:val="24"/>
        </w:rPr>
        <w:lastRenderedPageBreak/>
        <w:t xml:space="preserve">enfermedad,  tengan contacto, mediante el apoyo de la propia familia o del personal de salud, con juegos de mesa como el dominó, crucigramas o recibir terapia física, evitando así que se aíslen Las personas mayores deben ser animadas a </w:t>
      </w:r>
      <w:r w:rsidR="00136763" w:rsidRPr="000860D4">
        <w:rPr>
          <w:rFonts w:ascii="Times New Roman" w:hAnsi="Times New Roman"/>
          <w:sz w:val="24"/>
        </w:rPr>
        <w:t>disfrutar de</w:t>
      </w:r>
      <w:r w:rsidRPr="000860D4">
        <w:rPr>
          <w:rFonts w:ascii="Times New Roman" w:hAnsi="Times New Roman"/>
          <w:sz w:val="24"/>
        </w:rPr>
        <w:t xml:space="preserve"> ratos de esparcimiento en los que realicen actividades deportivas y recreativas, acompañad</w:t>
      </w:r>
      <w:r w:rsidR="00136763" w:rsidRPr="000860D4">
        <w:rPr>
          <w:rFonts w:ascii="Times New Roman" w:hAnsi="Times New Roman"/>
          <w:sz w:val="24"/>
        </w:rPr>
        <w:t>a</w:t>
      </w:r>
      <w:r w:rsidRPr="000860D4">
        <w:rPr>
          <w:rFonts w:ascii="Times New Roman" w:hAnsi="Times New Roman"/>
          <w:sz w:val="24"/>
        </w:rPr>
        <w:t xml:space="preserve">s de sus familiares. </w:t>
      </w:r>
      <w:r w:rsidR="00136763" w:rsidRPr="000860D4">
        <w:rPr>
          <w:rFonts w:ascii="Times New Roman" w:hAnsi="Times New Roman"/>
          <w:sz w:val="24"/>
        </w:rPr>
        <w:t>Por último, se recomienda</w:t>
      </w:r>
      <w:r w:rsidRPr="000860D4">
        <w:rPr>
          <w:rFonts w:ascii="Times New Roman" w:hAnsi="Times New Roman"/>
          <w:sz w:val="24"/>
        </w:rPr>
        <w:t xml:space="preserve"> promover más sitios de encuentro para las personas adultas mayores con el fin de que socialicen con más personas debido a la gran importancia que tienen las relaciones sociales en las</w:t>
      </w:r>
      <w:r w:rsidR="00136763" w:rsidRPr="000860D4">
        <w:rPr>
          <w:rFonts w:ascii="Times New Roman" w:hAnsi="Times New Roman"/>
          <w:sz w:val="24"/>
        </w:rPr>
        <w:t xml:space="preserve"> </w:t>
      </w:r>
      <w:r w:rsidRPr="000860D4">
        <w:rPr>
          <w:rFonts w:ascii="Times New Roman" w:hAnsi="Times New Roman"/>
          <w:sz w:val="24"/>
        </w:rPr>
        <w:t>actividades tanto físicas como espirituales.</w:t>
      </w:r>
    </w:p>
    <w:p w:rsidR="000860D4" w:rsidRDefault="000860D4" w:rsidP="00835004">
      <w:pPr>
        <w:spacing w:after="0" w:line="360" w:lineRule="auto"/>
        <w:jc w:val="both"/>
        <w:rPr>
          <w:rFonts w:ascii="Times New Roman" w:hAnsi="Times New Roman"/>
          <w:sz w:val="24"/>
        </w:rPr>
      </w:pPr>
    </w:p>
    <w:p w:rsidR="000860D4" w:rsidRDefault="000860D4" w:rsidP="00835004">
      <w:pPr>
        <w:spacing w:after="0" w:line="360" w:lineRule="auto"/>
        <w:jc w:val="both"/>
        <w:rPr>
          <w:rFonts w:ascii="Times New Roman" w:hAnsi="Times New Roman"/>
          <w:sz w:val="24"/>
        </w:rPr>
      </w:pPr>
    </w:p>
    <w:p w:rsidR="000860D4" w:rsidRDefault="000860D4" w:rsidP="00835004">
      <w:pPr>
        <w:spacing w:after="0" w:line="360" w:lineRule="auto"/>
        <w:jc w:val="both"/>
        <w:rPr>
          <w:rFonts w:ascii="Times New Roman" w:hAnsi="Times New Roman"/>
          <w:sz w:val="24"/>
        </w:rPr>
      </w:pPr>
    </w:p>
    <w:p w:rsidR="000860D4" w:rsidRDefault="000860D4" w:rsidP="00835004">
      <w:pPr>
        <w:spacing w:after="0" w:line="360" w:lineRule="auto"/>
        <w:jc w:val="both"/>
        <w:rPr>
          <w:rFonts w:ascii="Times New Roman" w:hAnsi="Times New Roman"/>
          <w:sz w:val="24"/>
        </w:rPr>
      </w:pPr>
    </w:p>
    <w:p w:rsidR="000860D4" w:rsidRDefault="000860D4" w:rsidP="00835004">
      <w:pPr>
        <w:spacing w:after="0" w:line="360" w:lineRule="auto"/>
        <w:jc w:val="both"/>
        <w:rPr>
          <w:rFonts w:ascii="Times New Roman" w:hAnsi="Times New Roman"/>
          <w:sz w:val="24"/>
        </w:rPr>
      </w:pPr>
    </w:p>
    <w:p w:rsidR="000860D4" w:rsidRDefault="000860D4" w:rsidP="00835004">
      <w:pPr>
        <w:spacing w:after="0" w:line="360" w:lineRule="auto"/>
        <w:jc w:val="both"/>
        <w:rPr>
          <w:rFonts w:ascii="Times New Roman" w:hAnsi="Times New Roman"/>
          <w:sz w:val="24"/>
        </w:rPr>
      </w:pPr>
    </w:p>
    <w:p w:rsidR="000860D4" w:rsidRDefault="000860D4" w:rsidP="00835004">
      <w:pPr>
        <w:spacing w:after="0" w:line="360" w:lineRule="auto"/>
        <w:jc w:val="both"/>
        <w:rPr>
          <w:rFonts w:ascii="Times New Roman" w:hAnsi="Times New Roman"/>
          <w:sz w:val="24"/>
        </w:rPr>
      </w:pPr>
    </w:p>
    <w:p w:rsidR="000860D4" w:rsidRDefault="000860D4" w:rsidP="00835004">
      <w:pPr>
        <w:spacing w:after="0" w:line="360" w:lineRule="auto"/>
        <w:jc w:val="both"/>
        <w:rPr>
          <w:rFonts w:ascii="Times New Roman" w:hAnsi="Times New Roman"/>
          <w:sz w:val="24"/>
        </w:rPr>
      </w:pPr>
    </w:p>
    <w:p w:rsidR="000860D4" w:rsidRDefault="000860D4" w:rsidP="00835004">
      <w:pPr>
        <w:spacing w:after="0" w:line="360" w:lineRule="auto"/>
        <w:jc w:val="both"/>
        <w:rPr>
          <w:rFonts w:ascii="Times New Roman" w:hAnsi="Times New Roman"/>
          <w:sz w:val="24"/>
        </w:rPr>
      </w:pPr>
    </w:p>
    <w:p w:rsidR="000860D4" w:rsidRDefault="000860D4" w:rsidP="00835004">
      <w:pPr>
        <w:spacing w:after="0" w:line="360" w:lineRule="auto"/>
        <w:jc w:val="both"/>
        <w:rPr>
          <w:rFonts w:ascii="Times New Roman" w:hAnsi="Times New Roman"/>
          <w:sz w:val="24"/>
        </w:rPr>
      </w:pPr>
    </w:p>
    <w:p w:rsidR="000860D4" w:rsidRDefault="000860D4" w:rsidP="00835004">
      <w:pPr>
        <w:spacing w:after="0" w:line="360" w:lineRule="auto"/>
        <w:jc w:val="both"/>
        <w:rPr>
          <w:rFonts w:ascii="Times New Roman" w:hAnsi="Times New Roman"/>
          <w:sz w:val="24"/>
        </w:rPr>
      </w:pPr>
    </w:p>
    <w:p w:rsidR="000860D4" w:rsidRDefault="000860D4" w:rsidP="00835004">
      <w:pPr>
        <w:spacing w:after="0" w:line="360" w:lineRule="auto"/>
        <w:jc w:val="both"/>
        <w:rPr>
          <w:rFonts w:ascii="Times New Roman" w:hAnsi="Times New Roman"/>
          <w:sz w:val="24"/>
        </w:rPr>
      </w:pPr>
    </w:p>
    <w:p w:rsidR="000860D4" w:rsidRDefault="000860D4" w:rsidP="00835004">
      <w:pPr>
        <w:spacing w:after="0" w:line="360" w:lineRule="auto"/>
        <w:jc w:val="both"/>
        <w:rPr>
          <w:rFonts w:ascii="Times New Roman" w:hAnsi="Times New Roman"/>
          <w:sz w:val="24"/>
        </w:rPr>
      </w:pPr>
    </w:p>
    <w:p w:rsidR="000860D4" w:rsidRDefault="000860D4" w:rsidP="00835004">
      <w:pPr>
        <w:spacing w:after="0" w:line="360" w:lineRule="auto"/>
        <w:jc w:val="both"/>
        <w:rPr>
          <w:rFonts w:ascii="Times New Roman" w:hAnsi="Times New Roman"/>
          <w:sz w:val="24"/>
        </w:rPr>
      </w:pPr>
    </w:p>
    <w:p w:rsidR="000860D4" w:rsidRDefault="000860D4" w:rsidP="00835004">
      <w:pPr>
        <w:spacing w:after="0" w:line="360" w:lineRule="auto"/>
        <w:jc w:val="both"/>
        <w:rPr>
          <w:rFonts w:ascii="Times New Roman" w:hAnsi="Times New Roman"/>
          <w:sz w:val="24"/>
        </w:rPr>
      </w:pPr>
    </w:p>
    <w:p w:rsidR="000860D4" w:rsidRDefault="000860D4" w:rsidP="00835004">
      <w:pPr>
        <w:spacing w:after="0" w:line="360" w:lineRule="auto"/>
        <w:jc w:val="both"/>
        <w:rPr>
          <w:rFonts w:ascii="Times New Roman" w:hAnsi="Times New Roman"/>
          <w:sz w:val="24"/>
        </w:rPr>
      </w:pPr>
    </w:p>
    <w:p w:rsidR="000860D4" w:rsidRDefault="000860D4" w:rsidP="00835004">
      <w:pPr>
        <w:spacing w:after="0" w:line="360" w:lineRule="auto"/>
        <w:jc w:val="both"/>
        <w:rPr>
          <w:rFonts w:ascii="Times New Roman" w:hAnsi="Times New Roman"/>
          <w:sz w:val="24"/>
        </w:rPr>
      </w:pPr>
    </w:p>
    <w:p w:rsidR="000860D4" w:rsidRDefault="000860D4" w:rsidP="00835004">
      <w:pPr>
        <w:spacing w:after="0" w:line="360" w:lineRule="auto"/>
        <w:jc w:val="both"/>
        <w:rPr>
          <w:rFonts w:ascii="Times New Roman" w:hAnsi="Times New Roman"/>
          <w:sz w:val="24"/>
        </w:rPr>
      </w:pPr>
    </w:p>
    <w:p w:rsidR="000860D4" w:rsidRDefault="000860D4" w:rsidP="00835004">
      <w:pPr>
        <w:spacing w:after="0" w:line="360" w:lineRule="auto"/>
        <w:jc w:val="both"/>
        <w:rPr>
          <w:rFonts w:ascii="Times New Roman" w:hAnsi="Times New Roman"/>
          <w:sz w:val="24"/>
        </w:rPr>
      </w:pPr>
    </w:p>
    <w:p w:rsidR="00DB50E7" w:rsidRDefault="00DB50E7" w:rsidP="00835004">
      <w:pPr>
        <w:spacing w:after="0" w:line="360" w:lineRule="auto"/>
        <w:jc w:val="both"/>
        <w:rPr>
          <w:rFonts w:ascii="Times New Roman" w:hAnsi="Times New Roman"/>
          <w:sz w:val="24"/>
        </w:rPr>
      </w:pPr>
    </w:p>
    <w:p w:rsidR="000860D4" w:rsidRDefault="000860D4" w:rsidP="00835004">
      <w:pPr>
        <w:spacing w:after="0" w:line="360" w:lineRule="auto"/>
        <w:jc w:val="both"/>
        <w:rPr>
          <w:rFonts w:ascii="Times New Roman" w:hAnsi="Times New Roman"/>
          <w:sz w:val="24"/>
        </w:rPr>
      </w:pPr>
    </w:p>
    <w:p w:rsidR="000860D4" w:rsidRPr="000860D4" w:rsidRDefault="000860D4" w:rsidP="00835004">
      <w:pPr>
        <w:spacing w:after="0" w:line="360" w:lineRule="auto"/>
        <w:jc w:val="both"/>
        <w:rPr>
          <w:rFonts w:ascii="Times New Roman" w:hAnsi="Times New Roman"/>
          <w:b/>
        </w:rPr>
      </w:pPr>
    </w:p>
    <w:p w:rsidR="00835004" w:rsidRDefault="00835004" w:rsidP="00835004">
      <w:pPr>
        <w:spacing w:after="0" w:line="360" w:lineRule="auto"/>
        <w:rPr>
          <w:rFonts w:ascii="Arial" w:hAnsi="Arial" w:cs="Arial"/>
          <w:b/>
          <w:sz w:val="24"/>
          <w:szCs w:val="24"/>
          <w:lang w:val="es-MX"/>
        </w:rPr>
      </w:pPr>
    </w:p>
    <w:p w:rsidR="00835004" w:rsidRDefault="000860D4" w:rsidP="00835004">
      <w:pPr>
        <w:spacing w:after="0" w:line="360" w:lineRule="auto"/>
        <w:rPr>
          <w:rFonts w:ascii="Times New Roman" w:hAnsi="Times New Roman"/>
          <w:sz w:val="24"/>
        </w:rPr>
      </w:pPr>
      <w:r>
        <w:rPr>
          <w:rFonts w:ascii="Arial" w:hAnsi="Arial" w:cs="Arial"/>
          <w:b/>
          <w:lang w:val="es-MX"/>
        </w:rPr>
        <w:lastRenderedPageBreak/>
        <w:t>Bibliografía</w:t>
      </w:r>
    </w:p>
    <w:p w:rsidR="00835004" w:rsidRPr="000860D4" w:rsidRDefault="00835004" w:rsidP="000860D4">
      <w:pPr>
        <w:spacing w:after="0" w:line="360" w:lineRule="auto"/>
        <w:ind w:left="709" w:hanging="709"/>
        <w:jc w:val="both"/>
        <w:rPr>
          <w:rFonts w:ascii="Times New Roman" w:hAnsi="Times New Roman"/>
          <w:sz w:val="24"/>
          <w:szCs w:val="24"/>
        </w:rPr>
      </w:pPr>
      <w:proofErr w:type="spellStart"/>
      <w:r w:rsidRPr="000860D4">
        <w:rPr>
          <w:rFonts w:ascii="Times New Roman" w:hAnsi="Times New Roman"/>
          <w:sz w:val="24"/>
          <w:szCs w:val="24"/>
        </w:rPr>
        <w:t>Ayllon</w:t>
      </w:r>
      <w:proofErr w:type="spellEnd"/>
      <w:r w:rsidRPr="000860D4">
        <w:rPr>
          <w:rFonts w:ascii="Times New Roman" w:hAnsi="Times New Roman"/>
          <w:sz w:val="24"/>
          <w:szCs w:val="24"/>
        </w:rPr>
        <w:t xml:space="preserve"> A., Guadarrama R., Márquez O. (2012). Depresión: estudio comparativo en adultos mayores asistentes y no asistentes a los clubes del DIF de la Ciudad de México. Recuperado el día: 15/06/2014 de: http: revistamexicanadeinvestigacionenpsicologia.com/articulos/render/11</w:t>
      </w:r>
    </w:p>
    <w:p w:rsidR="00835004" w:rsidRPr="000860D4" w:rsidRDefault="00835004" w:rsidP="000860D4">
      <w:pPr>
        <w:tabs>
          <w:tab w:val="left" w:pos="284"/>
        </w:tabs>
        <w:spacing w:after="0" w:line="360" w:lineRule="auto"/>
        <w:ind w:left="709" w:hanging="709"/>
        <w:jc w:val="both"/>
        <w:rPr>
          <w:rFonts w:ascii="Times New Roman" w:hAnsi="Times New Roman"/>
          <w:sz w:val="24"/>
          <w:szCs w:val="24"/>
        </w:rPr>
      </w:pPr>
      <w:r w:rsidRPr="000860D4">
        <w:rPr>
          <w:rFonts w:ascii="Times New Roman" w:hAnsi="Times New Roman"/>
          <w:sz w:val="24"/>
          <w:szCs w:val="24"/>
        </w:rPr>
        <w:t xml:space="preserve">Borda M., Anaya M., Pertuz M., Romero L., Suárez A., Suárez A. (2013). Depresión en adultos mayores de cuatro hogares geriátricos de Barranquilla (Colombia): prevalencia y factores de riesgo. Recuperado el día: 10/03/2014 de: </w:t>
      </w:r>
      <w:hyperlink r:id="rId11" w:history="1">
        <w:r w:rsidRPr="000860D4">
          <w:rPr>
            <w:rStyle w:val="Hipervnculo"/>
            <w:rFonts w:ascii="Times New Roman" w:hAnsi="Times New Roman"/>
            <w:color w:val="auto"/>
            <w:sz w:val="24"/>
            <w:szCs w:val="24"/>
            <w:u w:val="none"/>
          </w:rPr>
          <w:t>http://www.redalyc.org/articulo.oa?id=81728689008</w:t>
        </w:r>
      </w:hyperlink>
    </w:p>
    <w:p w:rsidR="00835004" w:rsidRPr="000860D4" w:rsidRDefault="00835004" w:rsidP="000860D4">
      <w:pPr>
        <w:spacing w:after="0" w:line="360" w:lineRule="auto"/>
        <w:ind w:left="709" w:hanging="709"/>
        <w:jc w:val="both"/>
        <w:rPr>
          <w:rFonts w:ascii="Times New Roman" w:hAnsi="Times New Roman"/>
          <w:sz w:val="24"/>
          <w:szCs w:val="24"/>
        </w:rPr>
      </w:pPr>
      <w:r w:rsidRPr="000860D4">
        <w:rPr>
          <w:rFonts w:ascii="Times New Roman" w:hAnsi="Times New Roman"/>
          <w:sz w:val="24"/>
          <w:szCs w:val="24"/>
        </w:rPr>
        <w:t>CEPAL  (2009). El envejecimiento y las personas de edad. Indicadores sociodemográficos para América Latina y el Caribe; Chile.</w:t>
      </w:r>
    </w:p>
    <w:p w:rsidR="00835004" w:rsidRPr="000860D4" w:rsidRDefault="00835004" w:rsidP="000860D4">
      <w:pPr>
        <w:spacing w:after="0" w:line="360" w:lineRule="auto"/>
        <w:ind w:left="709" w:hanging="709"/>
        <w:jc w:val="both"/>
        <w:rPr>
          <w:rFonts w:ascii="Times New Roman" w:hAnsi="Times New Roman"/>
          <w:sz w:val="24"/>
          <w:szCs w:val="24"/>
        </w:rPr>
      </w:pPr>
      <w:r w:rsidRPr="000860D4">
        <w:rPr>
          <w:rFonts w:ascii="Times New Roman" w:hAnsi="Times New Roman"/>
          <w:sz w:val="24"/>
          <w:szCs w:val="24"/>
        </w:rPr>
        <w:t>Ferrari Raquel (2008). Sobreviviendo a Sigmund. El blog de Psicología, Salud y Fisioterapia que Freud hubiera deseado. Recuperado de:</w:t>
      </w:r>
      <w:hyperlink r:id="rId12" w:history="1">
        <w:r w:rsidRPr="000860D4">
          <w:rPr>
            <w:rStyle w:val="Hipervnculo"/>
            <w:rFonts w:ascii="Times New Roman" w:hAnsi="Times New Roman"/>
            <w:color w:val="auto"/>
            <w:sz w:val="24"/>
            <w:szCs w:val="24"/>
            <w:u w:val="none"/>
          </w:rPr>
          <w:t>https://rferrari.wordpress.com/2008/10/12/depresion-en-ancianos/</w:t>
        </w:r>
      </w:hyperlink>
    </w:p>
    <w:p w:rsidR="00835004" w:rsidRPr="000860D4" w:rsidRDefault="00835004" w:rsidP="000860D4">
      <w:pPr>
        <w:spacing w:after="0" w:line="360" w:lineRule="auto"/>
        <w:ind w:left="709" w:hanging="709"/>
        <w:jc w:val="both"/>
        <w:rPr>
          <w:rFonts w:ascii="Times New Roman" w:hAnsi="Times New Roman"/>
          <w:sz w:val="24"/>
          <w:szCs w:val="24"/>
        </w:rPr>
      </w:pPr>
      <w:r w:rsidRPr="000860D4">
        <w:rPr>
          <w:rFonts w:ascii="Times New Roman" w:hAnsi="Times New Roman"/>
          <w:sz w:val="24"/>
          <w:szCs w:val="24"/>
        </w:rPr>
        <w:t>INEGI (2012). Estadísticas a propósito del Día Internacional de las personas de edad. Recuperado el día: 25/06/2014 de http:www.inegi.org.mx/inegi/contenidos/espanol/prensa/.../edad12.doc</w:t>
      </w:r>
    </w:p>
    <w:p w:rsidR="00835004" w:rsidRPr="000860D4" w:rsidRDefault="00835004" w:rsidP="000860D4">
      <w:pPr>
        <w:spacing w:after="0" w:line="360" w:lineRule="auto"/>
        <w:ind w:left="709" w:hanging="709"/>
        <w:jc w:val="both"/>
        <w:rPr>
          <w:rFonts w:ascii="Times New Roman" w:hAnsi="Times New Roman"/>
          <w:sz w:val="24"/>
          <w:szCs w:val="24"/>
        </w:rPr>
      </w:pPr>
      <w:proofErr w:type="spellStart"/>
      <w:r w:rsidRPr="000860D4">
        <w:rPr>
          <w:rFonts w:ascii="Times New Roman" w:hAnsi="Times New Roman"/>
          <w:sz w:val="24"/>
          <w:szCs w:val="24"/>
        </w:rPr>
        <w:t>Millan</w:t>
      </w:r>
      <w:proofErr w:type="spellEnd"/>
      <w:r w:rsidRPr="000860D4">
        <w:rPr>
          <w:rFonts w:ascii="Times New Roman" w:hAnsi="Times New Roman"/>
          <w:sz w:val="24"/>
          <w:szCs w:val="24"/>
        </w:rPr>
        <w:t xml:space="preserve"> C. J. (2006). Principios de Geriatría y Gerontología. </w:t>
      </w:r>
      <w:r w:rsidRPr="000860D4">
        <w:rPr>
          <w:rFonts w:ascii="Times New Roman" w:hAnsi="Times New Roman"/>
          <w:sz w:val="24"/>
          <w:szCs w:val="24"/>
          <w:lang w:val="es-MX"/>
        </w:rPr>
        <w:t xml:space="preserve">McGraw Hill Interamericana. </w:t>
      </w:r>
      <w:r w:rsidRPr="000860D4">
        <w:rPr>
          <w:rFonts w:ascii="Times New Roman" w:hAnsi="Times New Roman"/>
          <w:sz w:val="24"/>
          <w:szCs w:val="24"/>
        </w:rPr>
        <w:t>Madrid, España.</w:t>
      </w:r>
    </w:p>
    <w:p w:rsidR="00835004" w:rsidRPr="00EF5CA1" w:rsidRDefault="00835004" w:rsidP="000860D4">
      <w:pPr>
        <w:spacing w:after="0" w:line="360" w:lineRule="auto"/>
        <w:ind w:left="709" w:hanging="709"/>
        <w:jc w:val="both"/>
        <w:rPr>
          <w:rStyle w:val="Hipervnculo"/>
          <w:rFonts w:ascii="Times New Roman" w:hAnsi="Times New Roman"/>
          <w:color w:val="auto"/>
          <w:sz w:val="24"/>
          <w:szCs w:val="24"/>
          <w:u w:val="none"/>
        </w:rPr>
      </w:pPr>
      <w:r w:rsidRPr="00EF5CA1">
        <w:rPr>
          <w:rFonts w:ascii="Times New Roman" w:hAnsi="Times New Roman"/>
          <w:bCs/>
          <w:sz w:val="24"/>
          <w:szCs w:val="24"/>
        </w:rPr>
        <w:t>Sepúlveda, Rosalinda (2016). Depresión en las etapas de la vida de la mujer</w:t>
      </w:r>
      <w:r w:rsidRPr="00EF5CA1">
        <w:rPr>
          <w:rFonts w:ascii="Times New Roman" w:hAnsi="Times New Roman"/>
          <w:b/>
          <w:bCs/>
          <w:sz w:val="24"/>
          <w:szCs w:val="24"/>
        </w:rPr>
        <w:t>,</w:t>
      </w:r>
      <w:r w:rsidRPr="00EF5CA1">
        <w:rPr>
          <w:rFonts w:ascii="Times New Roman" w:hAnsi="Times New Roman"/>
          <w:sz w:val="24"/>
          <w:szCs w:val="24"/>
        </w:rPr>
        <w:t xml:space="preserve"> </w:t>
      </w:r>
      <w:r w:rsidRPr="00EF5CA1">
        <w:rPr>
          <w:rFonts w:ascii="Times New Roman" w:hAnsi="Times New Roman"/>
          <w:i/>
          <w:sz w:val="24"/>
          <w:szCs w:val="24"/>
        </w:rPr>
        <w:t>Revista Misión Salud</w:t>
      </w:r>
      <w:r w:rsidRPr="00EF5CA1">
        <w:rPr>
          <w:rFonts w:ascii="Times New Roman" w:hAnsi="Times New Roman"/>
          <w:sz w:val="24"/>
          <w:szCs w:val="24"/>
        </w:rPr>
        <w:t xml:space="preserve">. Recuperado de:  </w:t>
      </w:r>
      <w:hyperlink r:id="rId13" w:history="1">
        <w:r w:rsidR="00EF5CA1" w:rsidRPr="00EF5CA1">
          <w:rPr>
            <w:rStyle w:val="Hipervnculo"/>
            <w:rFonts w:ascii="Times New Roman" w:hAnsi="Times New Roman"/>
            <w:color w:val="auto"/>
            <w:sz w:val="24"/>
            <w:szCs w:val="24"/>
          </w:rPr>
          <w:t>http://misionsalud.com/depresion-en-las-etapas-de-la-vida-de-la-mujer/Edición</w:t>
        </w:r>
      </w:hyperlink>
      <w:r w:rsidR="00EF5CA1" w:rsidRPr="00EF5CA1">
        <w:rPr>
          <w:rStyle w:val="Hipervnculo"/>
          <w:rFonts w:ascii="Times New Roman" w:hAnsi="Times New Roman"/>
          <w:color w:val="auto"/>
          <w:sz w:val="24"/>
          <w:szCs w:val="24"/>
          <w:u w:val="none"/>
        </w:rPr>
        <w:t xml:space="preserve"> 07 pag.2</w:t>
      </w:r>
    </w:p>
    <w:p w:rsidR="00835004" w:rsidRPr="00EF5CA1" w:rsidRDefault="00835004" w:rsidP="000860D4">
      <w:pPr>
        <w:spacing w:after="0" w:line="360" w:lineRule="auto"/>
        <w:ind w:left="709" w:hanging="709"/>
        <w:jc w:val="both"/>
        <w:rPr>
          <w:rFonts w:ascii="Times New Roman" w:hAnsi="Times New Roman"/>
          <w:sz w:val="24"/>
          <w:szCs w:val="24"/>
        </w:rPr>
      </w:pPr>
      <w:r w:rsidRPr="00EF5CA1">
        <w:rPr>
          <w:rFonts w:ascii="Times New Roman" w:hAnsi="Times New Roman"/>
          <w:sz w:val="24"/>
          <w:szCs w:val="24"/>
        </w:rPr>
        <w:t xml:space="preserve">González-Celis A. y Padilla A. (2006). Calidad de vida y estrategias de afrontamiento ante problemas y enfermedades en ancianos de la Ciudad de México. Sistema de Gestión de Revistas Electrónicas. Catálogo de Publicaciones en Línea. Recuperado de: </w:t>
      </w:r>
      <w:hyperlink r:id="rId14" w:history="1">
        <w:r w:rsidR="00EF5CA1" w:rsidRPr="00EF5CA1">
          <w:rPr>
            <w:rStyle w:val="Hipervnculo"/>
            <w:rFonts w:ascii="Times New Roman" w:hAnsi="Times New Roman"/>
            <w:color w:val="auto"/>
            <w:sz w:val="24"/>
            <w:szCs w:val="24"/>
          </w:rPr>
          <w:t xml:space="preserve">http://revistas.javeriana.edu.co/index.php/revPsycho/article/view/456 </w:t>
        </w:r>
        <w:r w:rsidR="00EF5CA1" w:rsidRPr="00EF5CA1">
          <w:rPr>
            <w:rStyle w:val="Hipervnculo"/>
            <w:rFonts w:ascii="Times New Roman" w:hAnsi="Times New Roman"/>
            <w:color w:val="auto"/>
            <w:sz w:val="24"/>
            <w:szCs w:val="24"/>
            <w:u w:val="none"/>
          </w:rPr>
          <w:t>Volumen 5</w:t>
        </w:r>
      </w:hyperlink>
      <w:r w:rsidR="00EF5CA1" w:rsidRPr="00EF5CA1">
        <w:rPr>
          <w:rFonts w:ascii="Times New Roman" w:hAnsi="Times New Roman"/>
          <w:sz w:val="24"/>
          <w:szCs w:val="24"/>
        </w:rPr>
        <w:t>. Núm</w:t>
      </w:r>
      <w:r w:rsidR="00EF5CA1">
        <w:rPr>
          <w:rFonts w:ascii="Times New Roman" w:hAnsi="Times New Roman"/>
          <w:sz w:val="24"/>
          <w:szCs w:val="24"/>
        </w:rPr>
        <w:t>.</w:t>
      </w:r>
      <w:r w:rsidR="00EF5CA1" w:rsidRPr="00EF5CA1">
        <w:rPr>
          <w:rFonts w:ascii="Times New Roman" w:hAnsi="Times New Roman"/>
          <w:sz w:val="24"/>
          <w:szCs w:val="24"/>
        </w:rPr>
        <w:t xml:space="preserve"> 3</w:t>
      </w:r>
    </w:p>
    <w:p w:rsidR="00BE366F" w:rsidRDefault="00835004" w:rsidP="00013C15">
      <w:pPr>
        <w:shd w:val="clear" w:color="auto" w:fill="FFFFFF"/>
        <w:spacing w:after="0" w:line="360" w:lineRule="auto"/>
        <w:ind w:left="709" w:hanging="709"/>
        <w:jc w:val="both"/>
        <w:rPr>
          <w:rFonts w:ascii="Times New Roman" w:hAnsi="Times New Roman"/>
          <w:sz w:val="24"/>
          <w:szCs w:val="24"/>
        </w:rPr>
      </w:pPr>
      <w:r w:rsidRPr="00013C15">
        <w:rPr>
          <w:rFonts w:ascii="Times New Roman" w:hAnsi="Times New Roman"/>
          <w:sz w:val="24"/>
          <w:szCs w:val="24"/>
          <w:lang w:val="es-MX"/>
        </w:rPr>
        <w:t xml:space="preserve">Papalia D.; </w:t>
      </w:r>
      <w:proofErr w:type="spellStart"/>
      <w:r w:rsidRPr="00013C15">
        <w:rPr>
          <w:rFonts w:ascii="Times New Roman" w:hAnsi="Times New Roman"/>
          <w:sz w:val="24"/>
          <w:szCs w:val="24"/>
          <w:lang w:val="es-MX"/>
        </w:rPr>
        <w:t>Sterns</w:t>
      </w:r>
      <w:proofErr w:type="spellEnd"/>
      <w:r w:rsidRPr="00013C15">
        <w:rPr>
          <w:rFonts w:ascii="Times New Roman" w:hAnsi="Times New Roman"/>
          <w:sz w:val="24"/>
          <w:szCs w:val="24"/>
          <w:lang w:val="es-MX"/>
        </w:rPr>
        <w:t xml:space="preserve"> H.; Feldman (2009). </w:t>
      </w:r>
      <w:r w:rsidRPr="000860D4">
        <w:rPr>
          <w:rFonts w:ascii="Times New Roman" w:hAnsi="Times New Roman"/>
          <w:sz w:val="24"/>
          <w:szCs w:val="24"/>
        </w:rPr>
        <w:t>Desarrollo del adulto y la vejez. Editorial McGraw-Hill; México, D.F.</w:t>
      </w:r>
    </w:p>
    <w:p w:rsidR="007F12CA" w:rsidRDefault="007F12CA" w:rsidP="00013C15">
      <w:pPr>
        <w:shd w:val="clear" w:color="auto" w:fill="FFFFFF"/>
        <w:spacing w:after="0" w:line="360" w:lineRule="auto"/>
        <w:ind w:left="709" w:hanging="709"/>
        <w:jc w:val="both"/>
        <w:rPr>
          <w:rFonts w:ascii="Times New Roman" w:hAnsi="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F12CA" w:rsidRPr="009A00C6" w:rsidTr="00E159BE">
        <w:tc>
          <w:tcPr>
            <w:tcW w:w="3045" w:type="dxa"/>
            <w:shd w:val="clear" w:color="auto" w:fill="auto"/>
            <w:tcMar>
              <w:top w:w="100" w:type="dxa"/>
              <w:left w:w="100" w:type="dxa"/>
              <w:bottom w:w="100" w:type="dxa"/>
              <w:right w:w="100" w:type="dxa"/>
            </w:tcMar>
          </w:tcPr>
          <w:p w:rsidR="007F12CA" w:rsidRPr="0048642A" w:rsidRDefault="007F12CA" w:rsidP="00E159BE">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rsidR="007F12CA" w:rsidRPr="0048642A" w:rsidRDefault="007F12CA" w:rsidP="00E159BE">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Definición (solo poner nombre del autor)</w:t>
            </w:r>
          </w:p>
        </w:tc>
      </w:tr>
      <w:tr w:rsidR="007F12CA" w:rsidRPr="00C320C7" w:rsidTr="00E159BE">
        <w:tc>
          <w:tcPr>
            <w:tcW w:w="304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sz w:val="18"/>
                <w:szCs w:val="18"/>
                <w:lang w:val="es-MX"/>
              </w:rPr>
            </w:pPr>
            <w:r w:rsidRPr="00F83014">
              <w:rPr>
                <w:rFonts w:cs="Open Sans"/>
                <w:b/>
                <w:sz w:val="18"/>
                <w:szCs w:val="18"/>
                <w:lang w:val="es-MX"/>
              </w:rPr>
              <w:t>Ana Rosa Can Valle</w:t>
            </w:r>
          </w:p>
        </w:tc>
      </w:tr>
      <w:tr w:rsidR="007F12CA" w:rsidRPr="00C320C7" w:rsidTr="00E159BE">
        <w:tc>
          <w:tcPr>
            <w:tcW w:w="304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sz w:val="18"/>
                <w:szCs w:val="18"/>
                <w:lang w:val="es-MX"/>
              </w:rPr>
            </w:pPr>
            <w:r w:rsidRPr="00F83014">
              <w:rPr>
                <w:rFonts w:cs="Open Sans"/>
                <w:b/>
                <w:sz w:val="18"/>
                <w:szCs w:val="18"/>
                <w:lang w:val="es-MX"/>
              </w:rPr>
              <w:t>Betty Sarabia Alcocer</w:t>
            </w:r>
          </w:p>
        </w:tc>
      </w:tr>
      <w:tr w:rsidR="007F12CA" w:rsidRPr="00C320C7" w:rsidTr="00E159BE">
        <w:tc>
          <w:tcPr>
            <w:tcW w:w="304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rsidR="007F12CA" w:rsidRPr="009A00C6" w:rsidRDefault="007F12CA" w:rsidP="00E159BE">
            <w:pPr>
              <w:widowControl w:val="0"/>
              <w:spacing w:line="240" w:lineRule="auto"/>
              <w:rPr>
                <w:b/>
                <w:sz w:val="18"/>
                <w:szCs w:val="18"/>
                <w:lang w:val="es-MX"/>
              </w:rPr>
            </w:pPr>
            <w:r w:rsidRPr="00F83014">
              <w:rPr>
                <w:rFonts w:cs="Open Sans"/>
                <w:b/>
                <w:sz w:val="18"/>
                <w:szCs w:val="18"/>
                <w:lang w:val="es-MX"/>
              </w:rPr>
              <w:t>Luz Virginia Pacheco Quijano</w:t>
            </w:r>
          </w:p>
        </w:tc>
      </w:tr>
      <w:tr w:rsidR="007F12CA" w:rsidRPr="009A00C6" w:rsidTr="00E159BE">
        <w:tc>
          <w:tcPr>
            <w:tcW w:w="304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rsidR="007F12CA" w:rsidRPr="009A00C6" w:rsidRDefault="007F12CA" w:rsidP="00E159BE">
            <w:pPr>
              <w:widowControl w:val="0"/>
              <w:spacing w:line="240" w:lineRule="auto"/>
              <w:rPr>
                <w:b/>
                <w:sz w:val="18"/>
                <w:szCs w:val="18"/>
                <w:lang w:val="es-MX"/>
              </w:rPr>
            </w:pPr>
            <w:r w:rsidRPr="00F83014">
              <w:rPr>
                <w:rFonts w:cs="Open Sans"/>
                <w:b/>
                <w:sz w:val="18"/>
                <w:szCs w:val="18"/>
                <w:lang w:val="es-MX"/>
              </w:rPr>
              <w:t>Ana Rosa Can Valle</w:t>
            </w:r>
          </w:p>
        </w:tc>
      </w:tr>
      <w:tr w:rsidR="007F12CA" w:rsidRPr="00C320C7" w:rsidTr="00E159BE">
        <w:tc>
          <w:tcPr>
            <w:tcW w:w="304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sz w:val="18"/>
                <w:szCs w:val="18"/>
                <w:lang w:val="es-MX"/>
              </w:rPr>
            </w:pPr>
            <w:r w:rsidRPr="00F83014">
              <w:rPr>
                <w:rFonts w:cs="Open Sans"/>
                <w:b/>
                <w:sz w:val="18"/>
                <w:szCs w:val="18"/>
                <w:lang w:val="es-MX"/>
              </w:rPr>
              <w:t>Luz Virginia Pacheco Quijano</w:t>
            </w:r>
          </w:p>
        </w:tc>
      </w:tr>
      <w:tr w:rsidR="007F12CA" w:rsidRPr="00C320C7" w:rsidTr="00E159BE">
        <w:tc>
          <w:tcPr>
            <w:tcW w:w="304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sz w:val="18"/>
                <w:szCs w:val="18"/>
                <w:lang w:val="es-MX"/>
              </w:rPr>
            </w:pPr>
            <w:r w:rsidRPr="00F83014">
              <w:rPr>
                <w:rFonts w:cs="Open Sans"/>
                <w:b/>
                <w:sz w:val="18"/>
                <w:szCs w:val="18"/>
                <w:lang w:val="es-MX"/>
              </w:rPr>
              <w:t>Luz Virginia Pacheco Quijano</w:t>
            </w:r>
          </w:p>
        </w:tc>
      </w:tr>
      <w:tr w:rsidR="007F12CA" w:rsidRPr="00C320C7" w:rsidTr="00E159BE">
        <w:tc>
          <w:tcPr>
            <w:tcW w:w="304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sz w:val="18"/>
                <w:szCs w:val="18"/>
                <w:lang w:val="es-MX"/>
              </w:rPr>
            </w:pPr>
            <w:r w:rsidRPr="00F83014">
              <w:rPr>
                <w:rFonts w:cs="Open Sans"/>
                <w:b/>
                <w:sz w:val="18"/>
                <w:szCs w:val="18"/>
                <w:lang w:val="es-MX"/>
              </w:rPr>
              <w:t>Betty Sarabia Alcocer</w:t>
            </w:r>
          </w:p>
        </w:tc>
      </w:tr>
      <w:tr w:rsidR="007F12CA" w:rsidRPr="009A00C6" w:rsidTr="00E159BE">
        <w:tc>
          <w:tcPr>
            <w:tcW w:w="304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rsidR="007F12CA" w:rsidRPr="009A00C6" w:rsidRDefault="007F12CA" w:rsidP="00E159BE">
            <w:pPr>
              <w:widowControl w:val="0"/>
              <w:spacing w:line="240" w:lineRule="auto"/>
              <w:rPr>
                <w:b/>
                <w:sz w:val="18"/>
                <w:szCs w:val="18"/>
                <w:lang w:val="es-MX"/>
              </w:rPr>
            </w:pPr>
            <w:r w:rsidRPr="00F83014">
              <w:rPr>
                <w:rFonts w:cs="Open Sans"/>
                <w:b/>
                <w:sz w:val="18"/>
                <w:szCs w:val="18"/>
                <w:lang w:val="es-MX"/>
              </w:rPr>
              <w:t>Ana Rosa Can Valle</w:t>
            </w:r>
          </w:p>
        </w:tc>
      </w:tr>
      <w:tr w:rsidR="007F12CA" w:rsidRPr="00C320C7" w:rsidTr="00E159BE">
        <w:tc>
          <w:tcPr>
            <w:tcW w:w="304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sz w:val="18"/>
                <w:szCs w:val="18"/>
                <w:lang w:val="es-MX"/>
              </w:rPr>
            </w:pPr>
            <w:r w:rsidRPr="00F83014">
              <w:rPr>
                <w:rFonts w:cs="Open Sans"/>
                <w:b/>
                <w:sz w:val="18"/>
                <w:szCs w:val="18"/>
                <w:lang w:val="es-MX"/>
              </w:rPr>
              <w:t>Ana Rosa Can Valle</w:t>
            </w:r>
          </w:p>
        </w:tc>
      </w:tr>
      <w:tr w:rsidR="007F12CA" w:rsidRPr="00C320C7" w:rsidTr="00E159BE">
        <w:tc>
          <w:tcPr>
            <w:tcW w:w="304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sz w:val="18"/>
                <w:szCs w:val="18"/>
                <w:lang w:val="es-MX"/>
              </w:rPr>
            </w:pPr>
            <w:r w:rsidRPr="00F83014">
              <w:rPr>
                <w:rFonts w:cs="Open Sans"/>
                <w:b/>
                <w:sz w:val="18"/>
                <w:szCs w:val="18"/>
                <w:lang w:val="es-MX"/>
              </w:rPr>
              <w:t>Luz Virginia Pacheco Quijano</w:t>
            </w:r>
          </w:p>
        </w:tc>
      </w:tr>
      <w:tr w:rsidR="007F12CA" w:rsidRPr="00C320C7" w:rsidTr="00E159BE">
        <w:tc>
          <w:tcPr>
            <w:tcW w:w="304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sz w:val="18"/>
                <w:szCs w:val="18"/>
                <w:lang w:val="es-MX"/>
              </w:rPr>
            </w:pPr>
            <w:r w:rsidRPr="00F83014">
              <w:rPr>
                <w:rFonts w:cs="Open Sans"/>
                <w:b/>
                <w:sz w:val="18"/>
                <w:szCs w:val="18"/>
                <w:lang w:val="es-MX"/>
              </w:rPr>
              <w:t>Betty Sarabia Alcocer</w:t>
            </w:r>
          </w:p>
        </w:tc>
      </w:tr>
      <w:tr w:rsidR="007F12CA" w:rsidRPr="00C320C7" w:rsidTr="00E159BE">
        <w:tc>
          <w:tcPr>
            <w:tcW w:w="304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sz w:val="18"/>
                <w:szCs w:val="18"/>
                <w:lang w:val="es-MX"/>
              </w:rPr>
            </w:pPr>
            <w:r w:rsidRPr="00F83014">
              <w:rPr>
                <w:rFonts w:cs="Open Sans"/>
                <w:b/>
                <w:sz w:val="18"/>
                <w:szCs w:val="18"/>
                <w:lang w:val="es-MX"/>
              </w:rPr>
              <w:t>Ana Rosa Can Valle</w:t>
            </w:r>
          </w:p>
        </w:tc>
      </w:tr>
      <w:tr w:rsidR="007F12CA" w:rsidRPr="00C320C7" w:rsidTr="00E159BE">
        <w:tc>
          <w:tcPr>
            <w:tcW w:w="304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sz w:val="18"/>
                <w:szCs w:val="18"/>
                <w:lang w:val="es-MX"/>
              </w:rPr>
            </w:pPr>
            <w:r w:rsidRPr="00F83014">
              <w:rPr>
                <w:rFonts w:cs="Open Sans"/>
                <w:b/>
                <w:sz w:val="18"/>
                <w:szCs w:val="18"/>
                <w:lang w:val="es-MX"/>
              </w:rPr>
              <w:t>Ana Rosa Can Valle</w:t>
            </w:r>
          </w:p>
        </w:tc>
      </w:tr>
      <w:tr w:rsidR="007F12CA" w:rsidRPr="00C320C7" w:rsidTr="00E159BE">
        <w:tc>
          <w:tcPr>
            <w:tcW w:w="304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rsidR="007F12CA" w:rsidRPr="0048642A" w:rsidRDefault="007F12CA" w:rsidP="00E159BE">
            <w:pPr>
              <w:widowControl w:val="0"/>
              <w:spacing w:line="240" w:lineRule="auto"/>
              <w:rPr>
                <w:sz w:val="18"/>
                <w:szCs w:val="18"/>
                <w:lang w:val="es-MX"/>
              </w:rPr>
            </w:pPr>
            <w:r w:rsidRPr="00F83014">
              <w:rPr>
                <w:rFonts w:cs="Open Sans"/>
                <w:b/>
                <w:sz w:val="18"/>
                <w:szCs w:val="18"/>
                <w:lang w:val="es-MX"/>
              </w:rPr>
              <w:t>Ana Rosa Can Valle</w:t>
            </w:r>
          </w:p>
        </w:tc>
      </w:tr>
    </w:tbl>
    <w:p w:rsidR="007F12CA" w:rsidRDefault="007F12CA" w:rsidP="00013C15">
      <w:pPr>
        <w:shd w:val="clear" w:color="auto" w:fill="FFFFFF"/>
        <w:spacing w:after="0" w:line="360" w:lineRule="auto"/>
        <w:ind w:left="709" w:hanging="709"/>
        <w:jc w:val="both"/>
      </w:pPr>
    </w:p>
    <w:sectPr w:rsidR="007F12CA" w:rsidSect="00DD3044">
      <w:headerReference w:type="default" r:id="rId15"/>
      <w:footerReference w:type="default" r:id="rId16"/>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170" w:rsidRDefault="00852170" w:rsidP="00DD3044">
      <w:pPr>
        <w:spacing w:after="0" w:line="240" w:lineRule="auto"/>
      </w:pPr>
      <w:r>
        <w:separator/>
      </w:r>
    </w:p>
  </w:endnote>
  <w:endnote w:type="continuationSeparator" w:id="0">
    <w:p w:rsidR="00852170" w:rsidRDefault="00852170" w:rsidP="00DD3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auto"/>
    <w:pitch w:val="default"/>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044" w:rsidRDefault="00DD3044" w:rsidP="00DD3044">
    <w:pPr>
      <w:pStyle w:val="Piedepgina"/>
      <w:jc w:val="center"/>
    </w:pPr>
    <w:r w:rsidRPr="00B90430">
      <w:rPr>
        <w:rFonts w:asciiTheme="minorHAnsi" w:hAnsiTheme="minorHAnsi"/>
        <w:b/>
      </w:rPr>
      <w:t>Vol. 6, Núm. 12                   Julio – Diciembre 2017                   DOI:</w:t>
    </w:r>
    <w:r w:rsidR="00FD726C">
      <w:rPr>
        <w:rFonts w:asciiTheme="minorHAnsi" w:hAnsiTheme="minorHAnsi"/>
        <w:b/>
      </w:rPr>
      <w:t xml:space="preserve"> </w:t>
    </w:r>
    <w:hyperlink r:id="rId1" w:history="1">
      <w:r w:rsidR="00FD726C" w:rsidRPr="00FD726C">
        <w:rPr>
          <w:rFonts w:asciiTheme="minorHAnsi" w:hAnsiTheme="minorHAnsi"/>
          <w:b/>
        </w:rPr>
        <w:t>10.23913/rics.v6i12.53</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170" w:rsidRDefault="00852170" w:rsidP="00DD3044">
      <w:pPr>
        <w:spacing w:after="0" w:line="240" w:lineRule="auto"/>
      </w:pPr>
      <w:r>
        <w:separator/>
      </w:r>
    </w:p>
  </w:footnote>
  <w:footnote w:type="continuationSeparator" w:id="0">
    <w:p w:rsidR="00852170" w:rsidRDefault="00852170" w:rsidP="00DD3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044" w:rsidRDefault="00DD3044" w:rsidP="00DD3044">
    <w:pPr>
      <w:pStyle w:val="Encabezado"/>
      <w:jc w:val="center"/>
    </w:pPr>
    <w:r>
      <w:rPr>
        <w:noProof/>
        <w:lang w:val="es-MX" w:eastAsia="es-MX"/>
      </w:rPr>
      <w:drawing>
        <wp:inline distT="0" distB="0" distL="0" distR="0" wp14:anchorId="65FBA169" wp14:editId="016C3049">
          <wp:extent cx="5610225" cy="666750"/>
          <wp:effectExtent l="0" t="0" r="9525"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F12DB"/>
    <w:multiLevelType w:val="hybridMultilevel"/>
    <w:tmpl w:val="41E087DC"/>
    <w:lvl w:ilvl="0" w:tplc="A654518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04"/>
    <w:rsid w:val="00013C15"/>
    <w:rsid w:val="00066373"/>
    <w:rsid w:val="000860D4"/>
    <w:rsid w:val="000B3DDC"/>
    <w:rsid w:val="000C0FE8"/>
    <w:rsid w:val="000F4AC9"/>
    <w:rsid w:val="00136763"/>
    <w:rsid w:val="00161A2C"/>
    <w:rsid w:val="00215D70"/>
    <w:rsid w:val="00430464"/>
    <w:rsid w:val="0048256F"/>
    <w:rsid w:val="004C4713"/>
    <w:rsid w:val="005A5E18"/>
    <w:rsid w:val="005A760D"/>
    <w:rsid w:val="005D3936"/>
    <w:rsid w:val="006A35AD"/>
    <w:rsid w:val="0074147F"/>
    <w:rsid w:val="007E168F"/>
    <w:rsid w:val="007F12CA"/>
    <w:rsid w:val="00832393"/>
    <w:rsid w:val="00835004"/>
    <w:rsid w:val="00852170"/>
    <w:rsid w:val="0098386C"/>
    <w:rsid w:val="00B01FD2"/>
    <w:rsid w:val="00B06930"/>
    <w:rsid w:val="00BE366F"/>
    <w:rsid w:val="00D01BDE"/>
    <w:rsid w:val="00D11C7C"/>
    <w:rsid w:val="00DB50E7"/>
    <w:rsid w:val="00DD3044"/>
    <w:rsid w:val="00E96EF9"/>
    <w:rsid w:val="00ED0F10"/>
    <w:rsid w:val="00EF5CA1"/>
    <w:rsid w:val="00F877CA"/>
    <w:rsid w:val="00FD726C"/>
    <w:rsid w:val="00FE1C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EED0F"/>
  <w15:docId w15:val="{70A84E88-909C-415F-ABED-CDBE90BF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004"/>
    <w:pPr>
      <w:spacing w:after="200" w:line="276" w:lineRule="auto"/>
    </w:pPr>
    <w:rPr>
      <w:rFonts w:ascii="Calibri" w:eastAsia="Calibri" w:hAnsi="Calibri" w:cs="Times New Roman"/>
      <w:lang w:val="es-ES"/>
    </w:rPr>
  </w:style>
  <w:style w:type="paragraph" w:styleId="Ttulo3">
    <w:name w:val="heading 3"/>
    <w:basedOn w:val="Normal"/>
    <w:next w:val="Normal"/>
    <w:link w:val="Ttulo3Car"/>
    <w:rsid w:val="007F12CA"/>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35004"/>
    <w:rPr>
      <w:color w:val="0563C1" w:themeColor="hyperlink"/>
      <w:u w:val="single"/>
    </w:rPr>
  </w:style>
  <w:style w:type="character" w:customStyle="1" w:styleId="apple-converted-space">
    <w:name w:val="apple-converted-space"/>
    <w:basedOn w:val="Fuentedeprrafopredeter"/>
    <w:rsid w:val="00835004"/>
  </w:style>
  <w:style w:type="paragraph" w:customStyle="1" w:styleId="Text">
    <w:name w:val="Text"/>
    <w:basedOn w:val="Normal"/>
    <w:rsid w:val="00835004"/>
    <w:pPr>
      <w:widowControl w:val="0"/>
      <w:autoSpaceDE w:val="0"/>
      <w:autoSpaceDN w:val="0"/>
      <w:spacing w:after="0" w:line="252" w:lineRule="auto"/>
      <w:ind w:firstLine="202"/>
      <w:jc w:val="both"/>
    </w:pPr>
    <w:rPr>
      <w:rFonts w:ascii="Times New Roman" w:eastAsia="Times New Roman" w:hAnsi="Times New Roman"/>
      <w:sz w:val="20"/>
      <w:szCs w:val="20"/>
      <w:lang w:val="es-MX"/>
    </w:rPr>
  </w:style>
  <w:style w:type="paragraph" w:styleId="HTMLconformatoprevio">
    <w:name w:val="HTML Preformatted"/>
    <w:basedOn w:val="Normal"/>
    <w:link w:val="HTMLconformatoprevioCar"/>
    <w:uiPriority w:val="99"/>
    <w:unhideWhenUsed/>
    <w:rsid w:val="00835004"/>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835004"/>
    <w:rPr>
      <w:rFonts w:ascii="Consolas" w:eastAsia="Calibri" w:hAnsi="Consolas" w:cs="Times New Roman"/>
      <w:sz w:val="20"/>
      <w:szCs w:val="20"/>
      <w:lang w:val="es-ES"/>
    </w:rPr>
  </w:style>
  <w:style w:type="character" w:styleId="nfasis">
    <w:name w:val="Emphasis"/>
    <w:basedOn w:val="Fuentedeprrafopredeter"/>
    <w:uiPriority w:val="20"/>
    <w:qFormat/>
    <w:rsid w:val="00835004"/>
    <w:rPr>
      <w:i/>
      <w:iCs/>
    </w:rPr>
  </w:style>
  <w:style w:type="paragraph" w:styleId="NormalWeb">
    <w:name w:val="Normal (Web)"/>
    <w:basedOn w:val="Normal"/>
    <w:uiPriority w:val="99"/>
    <w:unhideWhenUsed/>
    <w:rsid w:val="00835004"/>
    <w:pPr>
      <w:spacing w:before="100" w:beforeAutospacing="1" w:after="100" w:afterAutospacing="1" w:line="240" w:lineRule="auto"/>
    </w:pPr>
    <w:rPr>
      <w:rFonts w:ascii="Times New Roman" w:eastAsia="Times New Roman" w:hAnsi="Times New Roman"/>
      <w:sz w:val="24"/>
      <w:szCs w:val="24"/>
      <w:lang w:val="es-MX" w:eastAsia="es-MX"/>
    </w:rPr>
  </w:style>
  <w:style w:type="paragraph" w:styleId="Encabezado">
    <w:name w:val="header"/>
    <w:basedOn w:val="Normal"/>
    <w:link w:val="EncabezadoCar"/>
    <w:uiPriority w:val="99"/>
    <w:unhideWhenUsed/>
    <w:rsid w:val="00DD30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3044"/>
    <w:rPr>
      <w:rFonts w:ascii="Calibri" w:eastAsia="Calibri" w:hAnsi="Calibri" w:cs="Times New Roman"/>
      <w:lang w:val="es-ES"/>
    </w:rPr>
  </w:style>
  <w:style w:type="paragraph" w:styleId="Piedepgina">
    <w:name w:val="footer"/>
    <w:basedOn w:val="Normal"/>
    <w:link w:val="PiedepginaCar"/>
    <w:uiPriority w:val="99"/>
    <w:unhideWhenUsed/>
    <w:rsid w:val="00DD30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3044"/>
    <w:rPr>
      <w:rFonts w:ascii="Calibri" w:eastAsia="Calibri" w:hAnsi="Calibri" w:cs="Times New Roman"/>
      <w:lang w:val="es-ES"/>
    </w:rPr>
  </w:style>
  <w:style w:type="paragraph" w:styleId="Textodeglobo">
    <w:name w:val="Balloon Text"/>
    <w:basedOn w:val="Normal"/>
    <w:link w:val="TextodegloboCar"/>
    <w:uiPriority w:val="99"/>
    <w:semiHidden/>
    <w:unhideWhenUsed/>
    <w:rsid w:val="005A5E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5E18"/>
    <w:rPr>
      <w:rFonts w:ascii="Tahoma" w:eastAsia="Calibri" w:hAnsi="Tahoma" w:cs="Tahoma"/>
      <w:sz w:val="16"/>
      <w:szCs w:val="16"/>
      <w:lang w:val="es-ES"/>
    </w:rPr>
  </w:style>
  <w:style w:type="character" w:customStyle="1" w:styleId="Ttulo3Car">
    <w:name w:val="Título 3 Car"/>
    <w:basedOn w:val="Fuentedeprrafopredeter"/>
    <w:link w:val="Ttulo3"/>
    <w:rsid w:val="007F12CA"/>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rocan@uacam.mx" TargetMode="External"/><Relationship Id="rId13" Type="http://schemas.openxmlformats.org/officeDocument/2006/relationships/hyperlink" Target="http://misionsalud.com/depresion-en-las-etapas-de-la-vida-de-la-mujer/Edici&#243;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ferrari.wordpress.com/2008/10/12/depresion-en-ancian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articulo.oa?id=8172868900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revistas.javeriana.edu.co/index.php/revPsycho/article/view/456%20Volumen%20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v6i12.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es-ES" sz="1200">
                <a:latin typeface="Times New Roman" panose="02020603050405020304" pitchFamily="18" charset="0"/>
                <a:cs typeface="Times New Roman" panose="02020603050405020304" pitchFamily="18" charset="0"/>
              </a:rPr>
              <a:t>Detección de depresión en las Colonias </a:t>
            </a:r>
          </a:p>
          <a:p>
            <a:pPr>
              <a:defRPr/>
            </a:pPr>
            <a:r>
              <a:rPr lang="es-ES" sz="1200">
                <a:latin typeface="Times New Roman" panose="02020603050405020304" pitchFamily="18" charset="0"/>
                <a:cs typeface="Times New Roman" panose="02020603050405020304" pitchFamily="18" charset="0"/>
              </a:rPr>
              <a:t>"El Carmelo" y "La</a:t>
            </a:r>
            <a:r>
              <a:rPr lang="es-ES" sz="1200" baseline="0">
                <a:latin typeface="Times New Roman" panose="02020603050405020304" pitchFamily="18" charset="0"/>
                <a:cs typeface="Times New Roman" panose="02020603050405020304" pitchFamily="18" charset="0"/>
              </a:rPr>
              <a:t> Ermita".</a:t>
            </a:r>
            <a:endParaRPr lang="es-ES" sz="12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Hoja1!$C$108</c:f>
              <c:strCache>
                <c:ptCount val="1"/>
                <c:pt idx="0">
                  <c:v>La Ermita</c:v>
                </c:pt>
              </c:strCache>
            </c:strRef>
          </c:tx>
          <c:spPr>
            <a:solidFill>
              <a:srgbClr val="00CCFF"/>
            </a:solidFill>
            <a:ln>
              <a:solidFill>
                <a:srgbClr val="CC0099"/>
              </a:solidFill>
            </a:ln>
          </c:spPr>
          <c:invertIfNegative val="0"/>
          <c:cat>
            <c:strRef>
              <c:f>Hoja1!$D$107:$F$107</c:f>
              <c:strCache>
                <c:ptCount val="3"/>
                <c:pt idx="0">
                  <c:v>Sin depresión</c:v>
                </c:pt>
                <c:pt idx="1">
                  <c:v>Depresión leve</c:v>
                </c:pt>
                <c:pt idx="2">
                  <c:v>Depresión establecida</c:v>
                </c:pt>
              </c:strCache>
            </c:strRef>
          </c:cat>
          <c:val>
            <c:numRef>
              <c:f>Hoja1!$D$108:$F$108</c:f>
              <c:numCache>
                <c:formatCode>General</c:formatCode>
                <c:ptCount val="3"/>
                <c:pt idx="0">
                  <c:v>8</c:v>
                </c:pt>
                <c:pt idx="1">
                  <c:v>16</c:v>
                </c:pt>
                <c:pt idx="2">
                  <c:v>16</c:v>
                </c:pt>
              </c:numCache>
            </c:numRef>
          </c:val>
          <c:extLst>
            <c:ext xmlns:c16="http://schemas.microsoft.com/office/drawing/2014/chart" uri="{C3380CC4-5D6E-409C-BE32-E72D297353CC}">
              <c16:uniqueId val="{00000000-0F7E-4C72-B9D7-55BC8A0A870D}"/>
            </c:ext>
          </c:extLst>
        </c:ser>
        <c:ser>
          <c:idx val="1"/>
          <c:order val="1"/>
          <c:tx>
            <c:strRef>
              <c:f>Hoja1!$C$109</c:f>
              <c:strCache>
                <c:ptCount val="1"/>
                <c:pt idx="0">
                  <c:v>El Carmelo</c:v>
                </c:pt>
              </c:strCache>
            </c:strRef>
          </c:tx>
          <c:spPr>
            <a:solidFill>
              <a:srgbClr val="CC0099"/>
            </a:solidFill>
            <a:ln>
              <a:solidFill>
                <a:srgbClr val="FF0066"/>
              </a:solidFill>
            </a:ln>
            <a:scene3d>
              <a:camera prst="orthographicFront"/>
              <a:lightRig rig="threePt" dir="t"/>
            </a:scene3d>
          </c:spPr>
          <c:invertIfNegative val="0"/>
          <c:cat>
            <c:strRef>
              <c:f>Hoja1!$D$107:$F$107</c:f>
              <c:strCache>
                <c:ptCount val="3"/>
                <c:pt idx="0">
                  <c:v>Sin depresión</c:v>
                </c:pt>
                <c:pt idx="1">
                  <c:v>Depresión leve</c:v>
                </c:pt>
                <c:pt idx="2">
                  <c:v>Depresión establecida</c:v>
                </c:pt>
              </c:strCache>
            </c:strRef>
          </c:cat>
          <c:val>
            <c:numRef>
              <c:f>Hoja1!$D$109:$F$109</c:f>
              <c:numCache>
                <c:formatCode>General</c:formatCode>
                <c:ptCount val="3"/>
                <c:pt idx="0">
                  <c:v>33</c:v>
                </c:pt>
                <c:pt idx="1">
                  <c:v>2</c:v>
                </c:pt>
                <c:pt idx="2">
                  <c:v>5</c:v>
                </c:pt>
              </c:numCache>
            </c:numRef>
          </c:val>
          <c:extLst>
            <c:ext xmlns:c16="http://schemas.microsoft.com/office/drawing/2014/chart" uri="{C3380CC4-5D6E-409C-BE32-E72D297353CC}">
              <c16:uniqueId val="{00000001-0F7E-4C72-B9D7-55BC8A0A870D}"/>
            </c:ext>
          </c:extLst>
        </c:ser>
        <c:dLbls>
          <c:showLegendKey val="0"/>
          <c:showVal val="0"/>
          <c:showCatName val="0"/>
          <c:showSerName val="0"/>
          <c:showPercent val="0"/>
          <c:showBubbleSize val="0"/>
        </c:dLbls>
        <c:gapWidth val="95"/>
        <c:gapDepth val="95"/>
        <c:shape val="pyramid"/>
        <c:axId val="106844928"/>
        <c:axId val="106846464"/>
        <c:axId val="0"/>
      </c:bar3DChart>
      <c:catAx>
        <c:axId val="106844928"/>
        <c:scaling>
          <c:orientation val="minMax"/>
        </c:scaling>
        <c:delete val="0"/>
        <c:axPos val="b"/>
        <c:numFmt formatCode="General" sourceLinked="0"/>
        <c:majorTickMark val="none"/>
        <c:minorTickMark val="none"/>
        <c:tickLblPos val="nextTo"/>
        <c:crossAx val="106846464"/>
        <c:crosses val="autoZero"/>
        <c:auto val="1"/>
        <c:lblAlgn val="ctr"/>
        <c:lblOffset val="100"/>
        <c:noMultiLvlLbl val="0"/>
      </c:catAx>
      <c:valAx>
        <c:axId val="106846464"/>
        <c:scaling>
          <c:orientation val="minMax"/>
        </c:scaling>
        <c:delete val="0"/>
        <c:axPos val="l"/>
        <c:majorGridlines>
          <c:spPr>
            <a:ln>
              <a:solidFill>
                <a:srgbClr val="660033"/>
              </a:solidFill>
            </a:ln>
          </c:spPr>
        </c:majorGridlines>
        <c:title>
          <c:tx>
            <c:rich>
              <a:bodyPr/>
              <a:lstStyle/>
              <a:p>
                <a:pPr>
                  <a:defRPr/>
                </a:pPr>
                <a:r>
                  <a:rPr lang="en-US"/>
                  <a:t>Adultas Mayores  entrevistdas</a:t>
                </a:r>
              </a:p>
            </c:rich>
          </c:tx>
          <c:overlay val="0"/>
        </c:title>
        <c:numFmt formatCode="General" sourceLinked="1"/>
        <c:majorTickMark val="none"/>
        <c:minorTickMark val="none"/>
        <c:tickLblPos val="nextTo"/>
        <c:spPr>
          <a:ln>
            <a:solidFill>
              <a:srgbClr val="660033"/>
            </a:solidFill>
          </a:ln>
        </c:spPr>
        <c:crossAx val="106844928"/>
        <c:crosses val="autoZero"/>
        <c:crossBetween val="between"/>
      </c:valAx>
      <c:dTable>
        <c:showHorzBorder val="1"/>
        <c:showVertBorder val="1"/>
        <c:showOutline val="1"/>
        <c:showKeys val="1"/>
        <c:spPr>
          <a:noFill/>
          <a:ln>
            <a:solidFill>
              <a:srgbClr val="660033"/>
            </a:solidFill>
          </a:ln>
          <a:effectLst/>
        </c:spPr>
      </c:dTable>
    </c:plotArea>
    <c:plotVisOnly val="1"/>
    <c:dispBlanksAs val="gap"/>
    <c:showDLblsOverMax val="0"/>
  </c:chart>
  <c:spPr>
    <a:solidFill>
      <a:schemeClr val="accent4">
        <a:lumMod val="40000"/>
        <a:lumOff val="60000"/>
      </a:schemeClr>
    </a:soli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anose="02020603050405020304" pitchFamily="18" charset="0"/>
                <a:cs typeface="Times New Roman" panose="02020603050405020304" pitchFamily="18" charset="0"/>
              </a:rPr>
              <a:t>Mujeres que  dieron positivo en la Escala Abreviada</a:t>
            </a:r>
            <a:r>
              <a:rPr lang="en-US" sz="1200" baseline="0">
                <a:latin typeface="Times New Roman" panose="02020603050405020304" pitchFamily="18" charset="0"/>
                <a:cs typeface="Times New Roman" panose="02020603050405020304" pitchFamily="18" charset="0"/>
              </a:rPr>
              <a:t> de YESAVAGE, agrupadas por edad.</a:t>
            </a:r>
            <a:r>
              <a:rPr lang="en-US" sz="1200">
                <a:latin typeface="Times New Roman" panose="02020603050405020304" pitchFamily="18" charset="0"/>
                <a:cs typeface="Times New Roman" panose="02020603050405020304" pitchFamily="18" charset="0"/>
              </a:rPr>
              <a:t> </a:t>
            </a:r>
          </a:p>
        </c:rich>
      </c:tx>
      <c:overlay val="1"/>
    </c:title>
    <c:autoTitleDeleted val="0"/>
    <c:view3D>
      <c:rotX val="0"/>
      <c:rotY val="0"/>
      <c:rAngAx val="1"/>
    </c:view3D>
    <c:floor>
      <c:thickness val="0"/>
    </c:floor>
    <c:sideWall>
      <c:thickness val="0"/>
    </c:sideWall>
    <c:backWall>
      <c:thickness val="0"/>
    </c:backWall>
    <c:plotArea>
      <c:layout/>
      <c:bar3DChart>
        <c:barDir val="col"/>
        <c:grouping val="standard"/>
        <c:varyColors val="1"/>
        <c:ser>
          <c:idx val="0"/>
          <c:order val="0"/>
          <c:tx>
            <c:strRef>
              <c:f>Hoja2!$A$2</c:f>
              <c:strCache>
                <c:ptCount val="1"/>
                <c:pt idx="0">
                  <c:v> Col. La Ermita</c:v>
                </c:pt>
              </c:strCache>
            </c:strRef>
          </c:tx>
          <c:spPr>
            <a:solidFill>
              <a:srgbClr val="00FF00"/>
            </a:solidFill>
            <a:ln>
              <a:solidFill>
                <a:srgbClr val="00B050"/>
              </a:solidFill>
            </a:ln>
            <a:scene3d>
              <a:camera prst="orthographicFront"/>
              <a:lightRig rig="threePt" dir="t"/>
            </a:scene3d>
            <a:sp3d>
              <a:bevelT w="158750" h="158750" prst="slope"/>
              <a:bevelB w="152400" h="152400" prst="slope"/>
              <a:contourClr>
                <a:srgbClr val="000000"/>
              </a:contourClr>
            </a:sp3d>
          </c:spPr>
          <c:invertIfNegative val="1"/>
          <c:cat>
            <c:strRef>
              <c:f>Hoja2!$B$1:$U$1</c:f>
              <c:strCache>
                <c:ptCount val="20"/>
                <c:pt idx="0">
                  <c:v>60 años</c:v>
                </c:pt>
                <c:pt idx="1">
                  <c:v>65 años</c:v>
                </c:pt>
                <c:pt idx="2">
                  <c:v>66 años</c:v>
                </c:pt>
                <c:pt idx="3">
                  <c:v>67 años</c:v>
                </c:pt>
                <c:pt idx="4">
                  <c:v>68 años</c:v>
                </c:pt>
                <c:pt idx="5">
                  <c:v>69 años</c:v>
                </c:pt>
                <c:pt idx="6">
                  <c:v>70 años</c:v>
                </c:pt>
                <c:pt idx="7">
                  <c:v>71 años</c:v>
                </c:pt>
                <c:pt idx="8">
                  <c:v>72 años</c:v>
                </c:pt>
                <c:pt idx="9">
                  <c:v>74 años</c:v>
                </c:pt>
                <c:pt idx="10">
                  <c:v>76 años</c:v>
                </c:pt>
                <c:pt idx="11">
                  <c:v>77 años</c:v>
                </c:pt>
                <c:pt idx="12">
                  <c:v>79 años</c:v>
                </c:pt>
                <c:pt idx="13">
                  <c:v>80 años</c:v>
                </c:pt>
                <c:pt idx="14">
                  <c:v>81 años</c:v>
                </c:pt>
                <c:pt idx="15">
                  <c:v>82 años</c:v>
                </c:pt>
                <c:pt idx="16">
                  <c:v>88 años</c:v>
                </c:pt>
                <c:pt idx="17">
                  <c:v>90 años</c:v>
                </c:pt>
                <c:pt idx="18">
                  <c:v>97 años</c:v>
                </c:pt>
                <c:pt idx="19">
                  <c:v>99 años</c:v>
                </c:pt>
              </c:strCache>
            </c:strRef>
          </c:cat>
          <c:val>
            <c:numRef>
              <c:f>Hoja2!$B$2:$U$2</c:f>
              <c:numCache>
                <c:formatCode>General</c:formatCode>
                <c:ptCount val="20"/>
                <c:pt idx="0">
                  <c:v>0</c:v>
                </c:pt>
                <c:pt idx="1">
                  <c:v>5</c:v>
                </c:pt>
                <c:pt idx="2">
                  <c:v>1</c:v>
                </c:pt>
                <c:pt idx="3">
                  <c:v>2</c:v>
                </c:pt>
                <c:pt idx="4">
                  <c:v>3</c:v>
                </c:pt>
                <c:pt idx="5">
                  <c:v>1</c:v>
                </c:pt>
                <c:pt idx="6">
                  <c:v>3</c:v>
                </c:pt>
                <c:pt idx="7">
                  <c:v>1</c:v>
                </c:pt>
                <c:pt idx="8">
                  <c:v>1</c:v>
                </c:pt>
                <c:pt idx="9">
                  <c:v>2</c:v>
                </c:pt>
                <c:pt idx="10">
                  <c:v>2</c:v>
                </c:pt>
                <c:pt idx="11">
                  <c:v>1</c:v>
                </c:pt>
                <c:pt idx="12">
                  <c:v>1</c:v>
                </c:pt>
                <c:pt idx="13">
                  <c:v>1</c:v>
                </c:pt>
                <c:pt idx="14">
                  <c:v>1</c:v>
                </c:pt>
                <c:pt idx="15">
                  <c:v>1</c:v>
                </c:pt>
                <c:pt idx="16">
                  <c:v>1</c:v>
                </c:pt>
                <c:pt idx="17">
                  <c:v>2</c:v>
                </c:pt>
                <c:pt idx="18">
                  <c:v>1</c:v>
                </c:pt>
                <c:pt idx="19">
                  <c:v>1</c:v>
                </c:pt>
              </c:numCache>
            </c:numRef>
          </c:val>
          <c:extLst>
            <c:ext xmlns:c14="http://schemas.microsoft.com/office/drawing/2007/8/2/chart" uri="{6F2FDCE9-48DA-4B69-8628-5D25D57E5C99}">
              <c14:invertSolidFillFmt>
                <c14:spPr xmlns:c14="http://schemas.microsoft.com/office/drawing/2007/8/2/chart">
                  <a:solidFill>
                    <a:srgbClr val="FFFFFF"/>
                  </a:solidFill>
                  <a:ln>
                    <a:solidFill>
                      <a:srgbClr val="00B050"/>
                    </a:solidFill>
                  </a:ln>
                  <a:scene3d>
                    <a:camera prst="orthographicFront"/>
                    <a:lightRig rig="threePt" dir="t"/>
                  </a:scene3d>
                  <a:sp3d>
                    <a:bevelT w="158750" h="158750" prst="slope"/>
                    <a:bevelB w="152400" h="152400" prst="slope"/>
                    <a:contourClr>
                      <a:srgbClr val="000000"/>
                    </a:contourClr>
                  </a:sp3d>
                </c14:spPr>
              </c14:invertSolidFillFmt>
            </c:ext>
            <c:ext xmlns:c16="http://schemas.microsoft.com/office/drawing/2014/chart" uri="{C3380CC4-5D6E-409C-BE32-E72D297353CC}">
              <c16:uniqueId val="{00000000-F14D-43E7-BC17-516BAD3733C5}"/>
            </c:ext>
          </c:extLst>
        </c:ser>
        <c:ser>
          <c:idx val="1"/>
          <c:order val="1"/>
          <c:tx>
            <c:strRef>
              <c:f>Hoja2!$A$3</c:f>
              <c:strCache>
                <c:ptCount val="1"/>
                <c:pt idx="0">
                  <c:v>Col. El Carmelo</c:v>
                </c:pt>
              </c:strCache>
            </c:strRef>
          </c:tx>
          <c:spPr>
            <a:solidFill>
              <a:srgbClr val="00B0F0"/>
            </a:solidFill>
            <a:ln>
              <a:solidFill>
                <a:srgbClr val="00B0F0"/>
              </a:solidFill>
            </a:ln>
            <a:scene3d>
              <a:camera prst="orthographicFront"/>
              <a:lightRig rig="threePt" dir="t"/>
            </a:scene3d>
            <a:sp3d prstMaterial="dkEdge">
              <a:bevelT w="152400" h="152400" prst="slope"/>
              <a:bevelB w="152400" h="152400" prst="slope"/>
              <a:contourClr>
                <a:srgbClr val="000000"/>
              </a:contourClr>
            </a:sp3d>
          </c:spPr>
          <c:invertIfNegative val="1"/>
          <c:cat>
            <c:strRef>
              <c:f>Hoja2!$B$1:$U$1</c:f>
              <c:strCache>
                <c:ptCount val="20"/>
                <c:pt idx="0">
                  <c:v>60 años</c:v>
                </c:pt>
                <c:pt idx="1">
                  <c:v>65 años</c:v>
                </c:pt>
                <c:pt idx="2">
                  <c:v>66 años</c:v>
                </c:pt>
                <c:pt idx="3">
                  <c:v>67 años</c:v>
                </c:pt>
                <c:pt idx="4">
                  <c:v>68 años</c:v>
                </c:pt>
                <c:pt idx="5">
                  <c:v>69 años</c:v>
                </c:pt>
                <c:pt idx="6">
                  <c:v>70 años</c:v>
                </c:pt>
                <c:pt idx="7">
                  <c:v>71 años</c:v>
                </c:pt>
                <c:pt idx="8">
                  <c:v>72 años</c:v>
                </c:pt>
                <c:pt idx="9">
                  <c:v>74 años</c:v>
                </c:pt>
                <c:pt idx="10">
                  <c:v>76 años</c:v>
                </c:pt>
                <c:pt idx="11">
                  <c:v>77 años</c:v>
                </c:pt>
                <c:pt idx="12">
                  <c:v>79 años</c:v>
                </c:pt>
                <c:pt idx="13">
                  <c:v>80 años</c:v>
                </c:pt>
                <c:pt idx="14">
                  <c:v>81 años</c:v>
                </c:pt>
                <c:pt idx="15">
                  <c:v>82 años</c:v>
                </c:pt>
                <c:pt idx="16">
                  <c:v>88 años</c:v>
                </c:pt>
                <c:pt idx="17">
                  <c:v>90 años</c:v>
                </c:pt>
                <c:pt idx="18">
                  <c:v>97 años</c:v>
                </c:pt>
                <c:pt idx="19">
                  <c:v>99 años</c:v>
                </c:pt>
              </c:strCache>
            </c:strRef>
          </c:cat>
          <c:val>
            <c:numRef>
              <c:f>Hoja2!$B$3:$U$3</c:f>
              <c:numCache>
                <c:formatCode>General</c:formatCode>
                <c:ptCount val="20"/>
                <c:pt idx="0">
                  <c:v>2</c:v>
                </c:pt>
                <c:pt idx="1">
                  <c:v>0</c:v>
                </c:pt>
                <c:pt idx="2">
                  <c:v>0</c:v>
                </c:pt>
                <c:pt idx="3">
                  <c:v>2</c:v>
                </c:pt>
                <c:pt idx="4">
                  <c:v>0</c:v>
                </c:pt>
                <c:pt idx="5">
                  <c:v>0</c:v>
                </c:pt>
                <c:pt idx="6">
                  <c:v>1</c:v>
                </c:pt>
                <c:pt idx="7">
                  <c:v>0</c:v>
                </c:pt>
                <c:pt idx="8">
                  <c:v>0</c:v>
                </c:pt>
                <c:pt idx="9">
                  <c:v>0</c:v>
                </c:pt>
                <c:pt idx="10">
                  <c:v>1</c:v>
                </c:pt>
                <c:pt idx="11">
                  <c:v>0</c:v>
                </c:pt>
                <c:pt idx="12">
                  <c:v>0</c:v>
                </c:pt>
                <c:pt idx="13">
                  <c:v>1</c:v>
                </c:pt>
                <c:pt idx="14">
                  <c:v>0</c:v>
                </c:pt>
                <c:pt idx="15">
                  <c:v>0</c:v>
                </c:pt>
                <c:pt idx="16">
                  <c:v>0</c:v>
                </c:pt>
                <c:pt idx="17">
                  <c:v>0</c:v>
                </c:pt>
                <c:pt idx="18">
                  <c:v>0</c:v>
                </c:pt>
                <c:pt idx="19">
                  <c:v>0</c:v>
                </c:pt>
              </c:numCache>
            </c:numRef>
          </c:val>
          <c:extLst>
            <c:ext xmlns:c14="http://schemas.microsoft.com/office/drawing/2007/8/2/chart" uri="{6F2FDCE9-48DA-4B69-8628-5D25D57E5C99}">
              <c14:invertSolidFillFmt>
                <c14:spPr xmlns:c14="http://schemas.microsoft.com/office/drawing/2007/8/2/chart">
                  <a:solidFill>
                    <a:srgbClr val="FFFFFF"/>
                  </a:solidFill>
                  <a:ln>
                    <a:solidFill>
                      <a:srgbClr val="00B0F0"/>
                    </a:solidFill>
                  </a:ln>
                  <a:scene3d>
                    <a:camera prst="orthographicFront"/>
                    <a:lightRig rig="threePt" dir="t"/>
                  </a:scene3d>
                  <a:sp3d prstMaterial="dkEdge">
                    <a:bevelT w="152400" h="152400" prst="slope"/>
                    <a:bevelB w="152400" h="152400" prst="slope"/>
                    <a:contourClr>
                      <a:srgbClr val="000000"/>
                    </a:contourClr>
                  </a:sp3d>
                </c14:spPr>
              </c14:invertSolidFillFmt>
            </c:ext>
            <c:ext xmlns:c16="http://schemas.microsoft.com/office/drawing/2014/chart" uri="{C3380CC4-5D6E-409C-BE32-E72D297353CC}">
              <c16:uniqueId val="{00000001-F14D-43E7-BC17-516BAD3733C5}"/>
            </c:ext>
          </c:extLst>
        </c:ser>
        <c:dLbls>
          <c:showLegendKey val="0"/>
          <c:showVal val="0"/>
          <c:showCatName val="0"/>
          <c:showSerName val="0"/>
          <c:showPercent val="0"/>
          <c:showBubbleSize val="0"/>
        </c:dLbls>
        <c:gapWidth val="150"/>
        <c:shape val="box"/>
        <c:axId val="106870656"/>
        <c:axId val="106872192"/>
        <c:axId val="106881472"/>
      </c:bar3DChart>
      <c:catAx>
        <c:axId val="106870656"/>
        <c:scaling>
          <c:orientation val="minMax"/>
        </c:scaling>
        <c:delete val="1"/>
        <c:axPos val="b"/>
        <c:numFmt formatCode="General" sourceLinked="0"/>
        <c:majorTickMark val="none"/>
        <c:minorTickMark val="cross"/>
        <c:tickLblPos val="nextTo"/>
        <c:crossAx val="106872192"/>
        <c:crosses val="autoZero"/>
        <c:auto val="1"/>
        <c:lblAlgn val="ctr"/>
        <c:lblOffset val="100"/>
        <c:noMultiLvlLbl val="1"/>
      </c:catAx>
      <c:valAx>
        <c:axId val="106872192"/>
        <c:scaling>
          <c:orientation val="minMax"/>
        </c:scaling>
        <c:delete val="1"/>
        <c:axPos val="l"/>
        <c:majorGridlines>
          <c:spPr>
            <a:ln>
              <a:solidFill>
                <a:srgbClr val="FF0066"/>
              </a:solidFill>
            </a:ln>
          </c:spPr>
        </c:majorGridlines>
        <c:numFmt formatCode="General" sourceLinked="1"/>
        <c:majorTickMark val="none"/>
        <c:minorTickMark val="cross"/>
        <c:tickLblPos val="nextTo"/>
        <c:crossAx val="106870656"/>
        <c:crosses val="autoZero"/>
        <c:crossBetween val="between"/>
      </c:valAx>
      <c:serAx>
        <c:axId val="106881472"/>
        <c:scaling>
          <c:orientation val="minMax"/>
        </c:scaling>
        <c:delete val="1"/>
        <c:axPos val="b"/>
        <c:majorTickMark val="none"/>
        <c:minorTickMark val="cross"/>
        <c:tickLblPos val="nextTo"/>
        <c:crossAx val="106872192"/>
        <c:crosses val="autoZero"/>
      </c:serAx>
      <c:dTable>
        <c:showHorzBorder val="1"/>
        <c:showVertBorder val="1"/>
        <c:showOutline val="1"/>
        <c:showKeys val="1"/>
      </c:dTable>
      <c:spPr>
        <a:solidFill>
          <a:schemeClr val="accent2">
            <a:lumMod val="40000"/>
            <a:lumOff val="60000"/>
          </a:schemeClr>
        </a:solidFill>
      </c:spPr>
    </c:plotArea>
    <c:legend>
      <c:legendPos val="r"/>
      <c:overlay val="0"/>
    </c:legend>
    <c:plotVisOnly val="1"/>
    <c:dispBlanksAs val="gap"/>
    <c:showDLblsOverMax val="1"/>
  </c:chart>
  <c:spPr>
    <a:solidFill>
      <a:schemeClr val="accent2">
        <a:lumMod val="40000"/>
        <a:lumOff val="60000"/>
      </a:schemeClr>
    </a:solidFill>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2C443-1919-447E-AD29-BA007A5E4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2914</Words>
  <Characters>16029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Naira Niktè Santillan</cp:lastModifiedBy>
  <cp:revision>7</cp:revision>
  <dcterms:created xsi:type="dcterms:W3CDTF">2017-09-26T20:42:00Z</dcterms:created>
  <dcterms:modified xsi:type="dcterms:W3CDTF">2017-09-28T15:24:00Z</dcterms:modified>
</cp:coreProperties>
</file>