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4E" w:rsidRDefault="00D83F4E" w:rsidP="00D83F4E">
      <w:pPr>
        <w:spacing w:line="276" w:lineRule="auto"/>
        <w:jc w:val="right"/>
        <w:rPr>
          <w:rFonts w:eastAsia="Times New Roman" w:cs="Calibri"/>
          <w:color w:val="7030A0"/>
          <w:sz w:val="36"/>
          <w:szCs w:val="36"/>
          <w:shd w:val="solid" w:color="FFFFFF" w:fill="auto"/>
          <w:lang w:eastAsia="ru-RU"/>
        </w:rPr>
      </w:pPr>
      <w:r>
        <w:rPr>
          <w:rFonts w:eastAsia="Times New Roman" w:cs="Calibri"/>
          <w:color w:val="7030A0"/>
          <w:sz w:val="36"/>
          <w:szCs w:val="36"/>
          <w:shd w:val="solid" w:color="FFFFFF" w:fill="auto"/>
          <w:lang w:eastAsia="ru-RU"/>
        </w:rPr>
        <w:t>A</w:t>
      </w:r>
      <w:r w:rsidRPr="00D83F4E">
        <w:rPr>
          <w:rFonts w:eastAsia="Times New Roman" w:cs="Calibri"/>
          <w:color w:val="7030A0"/>
          <w:sz w:val="36"/>
          <w:szCs w:val="36"/>
          <w:shd w:val="solid" w:color="FFFFFF" w:fill="auto"/>
          <w:lang w:eastAsia="ru-RU"/>
        </w:rPr>
        <w:t>nálisis psicométrico de la escala de estrés para profesionales mexicanos de enfermería</w:t>
      </w:r>
    </w:p>
    <w:p w:rsidR="0049530F" w:rsidRPr="00905D93" w:rsidRDefault="00D83F4E" w:rsidP="00D83F4E">
      <w:pPr>
        <w:spacing w:line="276" w:lineRule="auto"/>
        <w:jc w:val="right"/>
        <w:rPr>
          <w:rFonts w:eastAsia="Times New Roman" w:cs="Calibri"/>
          <w:i/>
          <w:color w:val="7030A0"/>
          <w:sz w:val="28"/>
          <w:szCs w:val="36"/>
          <w:shd w:val="solid" w:color="FFFFFF" w:fill="auto"/>
          <w:lang w:eastAsia="ru-RU"/>
        </w:rPr>
      </w:pPr>
      <w:r>
        <w:rPr>
          <w:rFonts w:eastAsia="Times New Roman" w:cs="Calibri"/>
          <w:i/>
          <w:color w:val="7030A0"/>
          <w:sz w:val="28"/>
          <w:szCs w:val="36"/>
          <w:shd w:val="solid" w:color="FFFFFF" w:fill="auto"/>
          <w:lang w:eastAsia="ru-RU"/>
        </w:rPr>
        <w:br/>
      </w:r>
      <w:proofErr w:type="spellStart"/>
      <w:r w:rsidR="00905D93" w:rsidRPr="00905D93">
        <w:rPr>
          <w:rFonts w:eastAsia="Times New Roman" w:cs="Calibri"/>
          <w:i/>
          <w:color w:val="7030A0"/>
          <w:sz w:val="28"/>
          <w:szCs w:val="36"/>
          <w:shd w:val="clear" w:color="auto" w:fill="FFFFFF"/>
          <w:lang w:eastAsia="ru-RU"/>
        </w:rPr>
        <w:t>Psychometric</w:t>
      </w:r>
      <w:proofErr w:type="spellEnd"/>
      <w:r w:rsidR="00905D93" w:rsidRPr="00905D93">
        <w:rPr>
          <w:rFonts w:eastAsia="Times New Roman" w:cs="Calibri"/>
          <w:i/>
          <w:color w:val="7030A0"/>
          <w:sz w:val="28"/>
          <w:szCs w:val="36"/>
          <w:shd w:val="clear" w:color="auto" w:fill="FFFFFF"/>
          <w:lang w:eastAsia="ru-RU"/>
        </w:rPr>
        <w:t xml:space="preserve"> </w:t>
      </w:r>
      <w:proofErr w:type="spellStart"/>
      <w:r w:rsidR="00905D93" w:rsidRPr="00905D93">
        <w:rPr>
          <w:rFonts w:eastAsia="Times New Roman" w:cs="Calibri"/>
          <w:i/>
          <w:color w:val="7030A0"/>
          <w:sz w:val="28"/>
          <w:szCs w:val="36"/>
          <w:shd w:val="clear" w:color="auto" w:fill="FFFFFF"/>
          <w:lang w:eastAsia="ru-RU"/>
        </w:rPr>
        <w:t>analysis</w:t>
      </w:r>
      <w:proofErr w:type="spellEnd"/>
      <w:r w:rsidR="00905D93" w:rsidRPr="00905D93">
        <w:rPr>
          <w:rFonts w:eastAsia="Times New Roman" w:cs="Calibri"/>
          <w:i/>
          <w:color w:val="7030A0"/>
          <w:sz w:val="28"/>
          <w:szCs w:val="36"/>
          <w:shd w:val="clear" w:color="auto" w:fill="FFFFFF"/>
          <w:lang w:eastAsia="ru-RU"/>
        </w:rPr>
        <w:t xml:space="preserve"> of </w:t>
      </w:r>
      <w:proofErr w:type="spellStart"/>
      <w:r w:rsidR="00905D93" w:rsidRPr="00905D93">
        <w:rPr>
          <w:rFonts w:eastAsia="Times New Roman" w:cs="Calibri"/>
          <w:i/>
          <w:color w:val="7030A0"/>
          <w:sz w:val="28"/>
          <w:szCs w:val="36"/>
          <w:shd w:val="clear" w:color="auto" w:fill="FFFFFF"/>
          <w:lang w:eastAsia="ru-RU"/>
        </w:rPr>
        <w:t>the</w:t>
      </w:r>
      <w:proofErr w:type="spellEnd"/>
      <w:r w:rsidR="00905D93" w:rsidRPr="00905D93">
        <w:rPr>
          <w:rFonts w:eastAsia="Times New Roman" w:cs="Calibri"/>
          <w:i/>
          <w:color w:val="7030A0"/>
          <w:sz w:val="28"/>
          <w:szCs w:val="36"/>
          <w:shd w:val="clear" w:color="auto" w:fill="FFFFFF"/>
          <w:lang w:eastAsia="ru-RU"/>
        </w:rPr>
        <w:t xml:space="preserve"> stress </w:t>
      </w:r>
      <w:proofErr w:type="spellStart"/>
      <w:r w:rsidR="00905D93" w:rsidRPr="00905D93">
        <w:rPr>
          <w:rFonts w:eastAsia="Times New Roman" w:cs="Calibri"/>
          <w:i/>
          <w:color w:val="7030A0"/>
          <w:sz w:val="28"/>
          <w:szCs w:val="36"/>
          <w:shd w:val="clear" w:color="auto" w:fill="FFFFFF"/>
          <w:lang w:eastAsia="ru-RU"/>
        </w:rPr>
        <w:t>scale</w:t>
      </w:r>
      <w:proofErr w:type="spellEnd"/>
      <w:r w:rsidR="00905D93" w:rsidRPr="00905D93">
        <w:rPr>
          <w:rFonts w:eastAsia="Times New Roman" w:cs="Calibri"/>
          <w:i/>
          <w:color w:val="7030A0"/>
          <w:sz w:val="28"/>
          <w:szCs w:val="36"/>
          <w:shd w:val="clear" w:color="auto" w:fill="FFFFFF"/>
          <w:lang w:eastAsia="ru-RU"/>
        </w:rPr>
        <w:t xml:space="preserve"> </w:t>
      </w:r>
      <w:proofErr w:type="spellStart"/>
      <w:r w:rsidR="00905D93" w:rsidRPr="00905D93">
        <w:rPr>
          <w:rFonts w:eastAsia="Times New Roman" w:cs="Calibri"/>
          <w:i/>
          <w:color w:val="7030A0"/>
          <w:sz w:val="28"/>
          <w:szCs w:val="36"/>
          <w:shd w:val="clear" w:color="auto" w:fill="FFFFFF"/>
          <w:lang w:eastAsia="ru-RU"/>
        </w:rPr>
        <w:t>for</w:t>
      </w:r>
      <w:proofErr w:type="spellEnd"/>
      <w:r w:rsidR="00905D93" w:rsidRPr="00905D93">
        <w:rPr>
          <w:rFonts w:eastAsia="Times New Roman" w:cs="Calibri"/>
          <w:i/>
          <w:color w:val="7030A0"/>
          <w:sz w:val="28"/>
          <w:szCs w:val="36"/>
          <w:shd w:val="clear" w:color="auto" w:fill="FFFFFF"/>
          <w:lang w:eastAsia="ru-RU"/>
        </w:rPr>
        <w:t xml:space="preserve"> </w:t>
      </w:r>
      <w:proofErr w:type="spellStart"/>
      <w:r w:rsidR="00905D93" w:rsidRPr="00905D93">
        <w:rPr>
          <w:rFonts w:eastAsia="Times New Roman" w:cs="Calibri"/>
          <w:i/>
          <w:color w:val="7030A0"/>
          <w:sz w:val="28"/>
          <w:szCs w:val="36"/>
          <w:shd w:val="clear" w:color="auto" w:fill="FFFFFF"/>
          <w:lang w:eastAsia="ru-RU"/>
        </w:rPr>
        <w:t>Mexican</w:t>
      </w:r>
      <w:proofErr w:type="spellEnd"/>
      <w:r w:rsidR="00905D93" w:rsidRPr="00905D93">
        <w:rPr>
          <w:rFonts w:eastAsia="Times New Roman" w:cs="Calibri"/>
          <w:i/>
          <w:color w:val="7030A0"/>
          <w:sz w:val="28"/>
          <w:szCs w:val="36"/>
          <w:shd w:val="clear" w:color="auto" w:fill="FFFFFF"/>
          <w:lang w:eastAsia="ru-RU"/>
        </w:rPr>
        <w:t xml:space="preserve"> </w:t>
      </w:r>
      <w:proofErr w:type="spellStart"/>
      <w:r w:rsidR="00905D93" w:rsidRPr="00905D93">
        <w:rPr>
          <w:rFonts w:eastAsia="Times New Roman" w:cs="Calibri"/>
          <w:i/>
          <w:color w:val="7030A0"/>
          <w:sz w:val="28"/>
          <w:szCs w:val="36"/>
          <w:shd w:val="clear" w:color="auto" w:fill="FFFFFF"/>
          <w:lang w:eastAsia="ru-RU"/>
        </w:rPr>
        <w:t>nursing</w:t>
      </w:r>
      <w:proofErr w:type="spellEnd"/>
      <w:r w:rsidR="00905D93" w:rsidRPr="00905D93">
        <w:rPr>
          <w:rFonts w:eastAsia="Times New Roman" w:cs="Calibri"/>
          <w:i/>
          <w:color w:val="7030A0"/>
          <w:sz w:val="28"/>
          <w:szCs w:val="36"/>
          <w:shd w:val="clear" w:color="auto" w:fill="FFFFFF"/>
          <w:lang w:eastAsia="ru-RU"/>
        </w:rPr>
        <w:t xml:space="preserve"> </w:t>
      </w:r>
      <w:proofErr w:type="spellStart"/>
      <w:r w:rsidR="00905D93" w:rsidRPr="00905D93">
        <w:rPr>
          <w:rFonts w:eastAsia="Times New Roman" w:cs="Calibri"/>
          <w:i/>
          <w:color w:val="7030A0"/>
          <w:sz w:val="28"/>
          <w:szCs w:val="36"/>
          <w:shd w:val="clear" w:color="auto" w:fill="FFFFFF"/>
          <w:lang w:eastAsia="ru-RU"/>
        </w:rPr>
        <w:t>professionals</w:t>
      </w:r>
      <w:proofErr w:type="spellEnd"/>
    </w:p>
    <w:p w:rsidR="00D83F4E" w:rsidRPr="00D83F4E" w:rsidRDefault="00D83F4E" w:rsidP="00D83F4E">
      <w:pPr>
        <w:spacing w:line="276" w:lineRule="auto"/>
        <w:jc w:val="right"/>
        <w:rPr>
          <w:rFonts w:eastAsia="Times New Roman" w:cs="Calibri"/>
          <w:i/>
          <w:color w:val="7030A0"/>
          <w:sz w:val="28"/>
          <w:szCs w:val="36"/>
          <w:shd w:val="solid" w:color="FFFFFF" w:fill="auto"/>
          <w:lang w:eastAsia="ru-RU"/>
        </w:rPr>
      </w:pPr>
      <w:r>
        <w:rPr>
          <w:rFonts w:eastAsia="Times New Roman" w:cs="Calibri"/>
          <w:i/>
          <w:color w:val="7030A0"/>
          <w:sz w:val="28"/>
          <w:szCs w:val="36"/>
          <w:shd w:val="solid" w:color="FFFFFF" w:fill="auto"/>
          <w:lang w:eastAsia="ru-RU"/>
        </w:rPr>
        <w:br/>
      </w:r>
      <w:r w:rsidRPr="00D83F4E">
        <w:rPr>
          <w:rFonts w:eastAsia="Times New Roman" w:cs="Calibri"/>
          <w:i/>
          <w:color w:val="7030A0"/>
          <w:sz w:val="28"/>
          <w:szCs w:val="36"/>
          <w:shd w:val="solid" w:color="FFFFFF" w:fill="auto"/>
          <w:lang w:eastAsia="ru-RU"/>
        </w:rPr>
        <w:t xml:space="preserve">A </w:t>
      </w:r>
      <w:proofErr w:type="spellStart"/>
      <w:r w:rsidRPr="00D83F4E">
        <w:rPr>
          <w:rFonts w:eastAsia="Times New Roman" w:cs="Calibri"/>
          <w:i/>
          <w:color w:val="7030A0"/>
          <w:sz w:val="28"/>
          <w:szCs w:val="36"/>
          <w:shd w:val="solid" w:color="FFFFFF" w:fill="auto"/>
          <w:lang w:eastAsia="ru-RU"/>
        </w:rPr>
        <w:t>análise</w:t>
      </w:r>
      <w:proofErr w:type="spellEnd"/>
      <w:r w:rsidRPr="00D83F4E">
        <w:rPr>
          <w:rFonts w:eastAsia="Times New Roman" w:cs="Calibri"/>
          <w:i/>
          <w:color w:val="7030A0"/>
          <w:sz w:val="28"/>
          <w:szCs w:val="36"/>
          <w:shd w:val="solid" w:color="FFFFFF" w:fill="auto"/>
          <w:lang w:eastAsia="ru-RU"/>
        </w:rPr>
        <w:t xml:space="preserve"> psicométrica da escala de </w:t>
      </w:r>
      <w:proofErr w:type="spellStart"/>
      <w:r w:rsidRPr="00D83F4E">
        <w:rPr>
          <w:rFonts w:eastAsia="Times New Roman" w:cs="Calibri"/>
          <w:i/>
          <w:color w:val="7030A0"/>
          <w:sz w:val="28"/>
          <w:szCs w:val="36"/>
          <w:shd w:val="solid" w:color="FFFFFF" w:fill="auto"/>
          <w:lang w:eastAsia="ru-RU"/>
        </w:rPr>
        <w:t>estresse</w:t>
      </w:r>
      <w:proofErr w:type="spellEnd"/>
      <w:r w:rsidRPr="00D83F4E">
        <w:rPr>
          <w:rFonts w:eastAsia="Times New Roman" w:cs="Calibri"/>
          <w:i/>
          <w:color w:val="7030A0"/>
          <w:sz w:val="28"/>
          <w:szCs w:val="36"/>
          <w:shd w:val="solid" w:color="FFFFFF" w:fill="auto"/>
          <w:lang w:eastAsia="ru-RU"/>
        </w:rPr>
        <w:t xml:space="preserve"> para os </w:t>
      </w:r>
      <w:proofErr w:type="spellStart"/>
      <w:r w:rsidRPr="00D83F4E">
        <w:rPr>
          <w:rFonts w:eastAsia="Times New Roman" w:cs="Calibri"/>
          <w:i/>
          <w:color w:val="7030A0"/>
          <w:sz w:val="28"/>
          <w:szCs w:val="36"/>
          <w:shd w:val="solid" w:color="FFFFFF" w:fill="auto"/>
          <w:lang w:eastAsia="ru-RU"/>
        </w:rPr>
        <w:t>enfermeiros</w:t>
      </w:r>
      <w:proofErr w:type="spellEnd"/>
      <w:r w:rsidRPr="00D83F4E">
        <w:rPr>
          <w:rFonts w:eastAsia="Times New Roman" w:cs="Calibri"/>
          <w:i/>
          <w:color w:val="7030A0"/>
          <w:sz w:val="28"/>
          <w:szCs w:val="36"/>
          <w:shd w:val="solid" w:color="FFFFFF" w:fill="auto"/>
          <w:lang w:eastAsia="ru-RU"/>
        </w:rPr>
        <w:t xml:space="preserve"> mexicana</w:t>
      </w:r>
    </w:p>
    <w:p w:rsidR="00D83F4E" w:rsidRDefault="00D83F4E" w:rsidP="00C32F4F">
      <w:pPr>
        <w:spacing w:line="480" w:lineRule="auto"/>
        <w:jc w:val="right"/>
        <w:rPr>
          <w:rFonts w:ascii="Arial" w:hAnsi="Arial" w:cs="Arial"/>
          <w:sz w:val="24"/>
          <w:szCs w:val="24"/>
        </w:rPr>
      </w:pPr>
    </w:p>
    <w:p w:rsidR="00EB6C6B" w:rsidRPr="00D83F4E" w:rsidRDefault="00DE31E3" w:rsidP="00ED542A">
      <w:pPr>
        <w:spacing w:after="0" w:line="276" w:lineRule="auto"/>
        <w:jc w:val="right"/>
        <w:rPr>
          <w:rFonts w:cs="Calibri"/>
          <w:sz w:val="24"/>
          <w:szCs w:val="24"/>
          <w:lang w:val="es-ES"/>
        </w:rPr>
      </w:pPr>
      <w:r w:rsidRPr="00D83F4E">
        <w:rPr>
          <w:rFonts w:cs="Calibri"/>
          <w:b/>
          <w:sz w:val="24"/>
          <w:szCs w:val="24"/>
          <w:lang w:val="es-ES"/>
        </w:rPr>
        <w:t>María de Lourdes Preciado Serrano</w:t>
      </w:r>
      <w:r w:rsidR="00D83F4E">
        <w:rPr>
          <w:rFonts w:cs="Calibri"/>
          <w:b/>
          <w:sz w:val="24"/>
          <w:szCs w:val="24"/>
          <w:lang w:val="es-ES"/>
        </w:rPr>
        <w:br/>
      </w:r>
      <w:r w:rsidR="00EB6C6B" w:rsidRPr="00D83F4E">
        <w:rPr>
          <w:rFonts w:cs="Calibri"/>
          <w:sz w:val="24"/>
          <w:szCs w:val="24"/>
          <w:lang w:val="es-ES"/>
        </w:rPr>
        <w:t>Universidad de Guadalajara</w:t>
      </w:r>
      <w:r w:rsidR="000D6218">
        <w:rPr>
          <w:rFonts w:cs="Calibri"/>
          <w:sz w:val="24"/>
          <w:szCs w:val="24"/>
          <w:lang w:val="es-ES"/>
        </w:rPr>
        <w:t>, México</w:t>
      </w:r>
      <w:r w:rsidR="00D83F4E">
        <w:rPr>
          <w:rFonts w:cs="Calibri"/>
          <w:sz w:val="24"/>
          <w:szCs w:val="24"/>
          <w:lang w:val="es-ES"/>
        </w:rPr>
        <w:br/>
      </w:r>
      <w:hyperlink r:id="rId9" w:history="1">
        <w:r w:rsidR="00C32F4F" w:rsidRPr="00D83F4E">
          <w:rPr>
            <w:rStyle w:val="Hipervnculo"/>
            <w:rFonts w:cs="Calibri"/>
            <w:color w:val="FF0000"/>
            <w:sz w:val="24"/>
            <w:u w:val="none"/>
          </w:rPr>
          <w:t>malourdespre@gmail.com.mx</w:t>
        </w:r>
      </w:hyperlink>
      <w:r w:rsidR="00D83F4E">
        <w:rPr>
          <w:rStyle w:val="Hipervnculo"/>
          <w:rFonts w:cs="Calibri"/>
          <w:color w:val="FF0000"/>
          <w:u w:val="none"/>
        </w:rPr>
        <w:br/>
      </w:r>
      <w:r w:rsidR="00ED542A">
        <w:rPr>
          <w:rFonts w:cs="Calibri"/>
          <w:b/>
          <w:sz w:val="24"/>
          <w:szCs w:val="24"/>
          <w:lang w:val="es-ES"/>
        </w:rPr>
        <w:br/>
      </w:r>
      <w:r w:rsidRPr="00D83F4E">
        <w:rPr>
          <w:rFonts w:cs="Calibri"/>
          <w:b/>
          <w:sz w:val="24"/>
          <w:szCs w:val="24"/>
          <w:lang w:val="es-ES"/>
        </w:rPr>
        <w:t>Araceli Ambriz Ramos</w:t>
      </w:r>
      <w:r w:rsidR="00D83F4E">
        <w:rPr>
          <w:rFonts w:cs="Calibri"/>
          <w:b/>
          <w:sz w:val="24"/>
          <w:szCs w:val="24"/>
          <w:lang w:val="es-ES"/>
        </w:rPr>
        <w:br/>
      </w:r>
      <w:r w:rsidR="00EB6C6B" w:rsidRPr="00D83F4E">
        <w:rPr>
          <w:rFonts w:cs="Calibri"/>
          <w:sz w:val="24"/>
          <w:szCs w:val="24"/>
          <w:lang w:val="es-ES"/>
        </w:rPr>
        <w:t>Universidad de Guadalajara</w:t>
      </w:r>
      <w:r w:rsidR="000D6218">
        <w:rPr>
          <w:rFonts w:cs="Calibri"/>
          <w:sz w:val="24"/>
          <w:szCs w:val="24"/>
          <w:lang w:val="es-ES"/>
        </w:rPr>
        <w:t>, México</w:t>
      </w:r>
      <w:r w:rsidR="00ED542A">
        <w:rPr>
          <w:rFonts w:cs="Calibri"/>
          <w:sz w:val="24"/>
          <w:szCs w:val="24"/>
          <w:lang w:val="es-ES"/>
        </w:rPr>
        <w:br/>
      </w:r>
      <w:hyperlink r:id="rId10" w:tgtFrame="_blank" w:history="1">
        <w:r w:rsidR="00ED542A" w:rsidRPr="00ED542A">
          <w:rPr>
            <w:rStyle w:val="Hipervnculo"/>
            <w:rFonts w:cs="Calibri"/>
            <w:color w:val="FF0000"/>
            <w:sz w:val="24"/>
            <w:u w:val="none"/>
          </w:rPr>
          <w:t>araceli.ambriz@sems.udg.mx</w:t>
        </w:r>
      </w:hyperlink>
      <w:r w:rsidR="00ED542A">
        <w:rPr>
          <w:rStyle w:val="Hipervnculo"/>
          <w:rFonts w:cs="Calibri"/>
          <w:color w:val="FF0000"/>
          <w:sz w:val="24"/>
          <w:u w:val="none"/>
        </w:rPr>
        <w:br/>
      </w:r>
    </w:p>
    <w:p w:rsidR="00EB6C6B" w:rsidRPr="00D83F4E" w:rsidRDefault="005724B6" w:rsidP="00D83F4E">
      <w:pPr>
        <w:spacing w:line="276" w:lineRule="auto"/>
        <w:jc w:val="right"/>
        <w:rPr>
          <w:rFonts w:cs="Calibri"/>
          <w:sz w:val="24"/>
          <w:szCs w:val="24"/>
          <w:lang w:val="es-ES"/>
        </w:rPr>
      </w:pPr>
      <w:r w:rsidRPr="00D83F4E">
        <w:rPr>
          <w:rFonts w:cs="Calibri"/>
          <w:b/>
          <w:sz w:val="24"/>
          <w:szCs w:val="24"/>
          <w:lang w:val="es-ES"/>
        </w:rPr>
        <w:t>Claudia Beatriz Enríquez Hernández</w:t>
      </w:r>
      <w:r w:rsidR="00D83F4E">
        <w:rPr>
          <w:rFonts w:cs="Calibri"/>
          <w:b/>
          <w:sz w:val="24"/>
          <w:szCs w:val="24"/>
          <w:lang w:val="es-ES"/>
        </w:rPr>
        <w:br/>
      </w:r>
      <w:r w:rsidR="00EB6C6B" w:rsidRPr="00D83F4E">
        <w:rPr>
          <w:rFonts w:cs="Calibri"/>
          <w:sz w:val="24"/>
          <w:szCs w:val="24"/>
          <w:lang w:val="es-ES"/>
        </w:rPr>
        <w:t>Universidad Veracruzana</w:t>
      </w:r>
      <w:r w:rsidR="000D6218">
        <w:rPr>
          <w:rFonts w:cs="Calibri"/>
          <w:sz w:val="24"/>
          <w:szCs w:val="24"/>
          <w:lang w:val="es-ES"/>
        </w:rPr>
        <w:t>, México</w:t>
      </w:r>
      <w:r w:rsidR="00ED542A">
        <w:rPr>
          <w:rFonts w:cs="Calibri"/>
          <w:sz w:val="24"/>
          <w:szCs w:val="24"/>
          <w:lang w:val="es-ES"/>
        </w:rPr>
        <w:br/>
      </w:r>
      <w:hyperlink r:id="rId11" w:tgtFrame="_blank" w:history="1">
        <w:r w:rsidR="00ED542A" w:rsidRPr="00ED542A">
          <w:rPr>
            <w:rStyle w:val="Hipervnculo"/>
            <w:rFonts w:cs="Calibri"/>
            <w:color w:val="FF0000"/>
            <w:sz w:val="24"/>
            <w:u w:val="none"/>
          </w:rPr>
          <w:t>dra.claudia.enriquez@gmail.com</w:t>
        </w:r>
      </w:hyperlink>
      <w:r w:rsidR="00ED542A">
        <w:rPr>
          <w:rStyle w:val="Hipervnculo"/>
          <w:rFonts w:cs="Calibri"/>
          <w:color w:val="FF0000"/>
          <w:sz w:val="24"/>
          <w:u w:val="none"/>
        </w:rPr>
        <w:br/>
      </w:r>
    </w:p>
    <w:p w:rsidR="00DA466F" w:rsidRPr="00146610" w:rsidRDefault="00DE31E3" w:rsidP="00D83F4E">
      <w:pPr>
        <w:spacing w:line="276" w:lineRule="auto"/>
        <w:jc w:val="right"/>
        <w:rPr>
          <w:rFonts w:ascii="Arial" w:hAnsi="Arial" w:cs="Arial"/>
          <w:sz w:val="24"/>
          <w:szCs w:val="24"/>
        </w:rPr>
      </w:pPr>
      <w:r w:rsidRPr="00D83F4E">
        <w:rPr>
          <w:rFonts w:cs="Calibri"/>
          <w:b/>
          <w:sz w:val="24"/>
          <w:szCs w:val="24"/>
          <w:lang w:val="es-ES"/>
        </w:rPr>
        <w:t>Gustavo Hernández Chávez</w:t>
      </w:r>
      <w:r w:rsidR="00D83F4E">
        <w:rPr>
          <w:rFonts w:cs="Calibri"/>
          <w:b/>
          <w:sz w:val="24"/>
          <w:szCs w:val="24"/>
          <w:lang w:val="es-ES"/>
        </w:rPr>
        <w:br/>
      </w:r>
      <w:r w:rsidR="00DA466F" w:rsidRPr="00D83F4E">
        <w:rPr>
          <w:rFonts w:cs="Calibri"/>
          <w:sz w:val="24"/>
          <w:szCs w:val="24"/>
          <w:lang w:val="es-ES"/>
        </w:rPr>
        <w:t>Universidad de Guadalajara</w:t>
      </w:r>
      <w:r w:rsidR="000D6218">
        <w:rPr>
          <w:rFonts w:cs="Calibri"/>
          <w:sz w:val="24"/>
          <w:szCs w:val="24"/>
          <w:lang w:val="es-ES"/>
        </w:rPr>
        <w:t>, México</w:t>
      </w:r>
      <w:bookmarkStart w:id="0" w:name="_GoBack"/>
      <w:bookmarkEnd w:id="0"/>
      <w:r w:rsidR="00ED542A">
        <w:rPr>
          <w:rFonts w:cs="Calibri"/>
          <w:sz w:val="24"/>
          <w:szCs w:val="24"/>
          <w:lang w:val="es-ES"/>
        </w:rPr>
        <w:br/>
      </w:r>
      <w:hyperlink r:id="rId12" w:tgtFrame="_blank" w:history="1">
        <w:r w:rsidR="00ED542A" w:rsidRPr="00ED542A">
          <w:rPr>
            <w:rStyle w:val="Hipervnculo"/>
            <w:rFonts w:cs="Calibri"/>
            <w:color w:val="FF0000"/>
            <w:sz w:val="24"/>
            <w:u w:val="none"/>
          </w:rPr>
          <w:t>donovack@gmail.com</w:t>
        </w:r>
      </w:hyperlink>
    </w:p>
    <w:p w:rsidR="00DE31E3" w:rsidRPr="00146610" w:rsidRDefault="00DE31E3" w:rsidP="00DA466F">
      <w:pPr>
        <w:spacing w:line="480" w:lineRule="auto"/>
        <w:rPr>
          <w:rFonts w:ascii="Arial" w:hAnsi="Arial" w:cs="Arial"/>
          <w:sz w:val="24"/>
          <w:szCs w:val="24"/>
        </w:rPr>
      </w:pPr>
    </w:p>
    <w:p w:rsidR="00DE31E3" w:rsidRPr="00146610" w:rsidRDefault="00240CF4" w:rsidP="00EB6C6B">
      <w:pPr>
        <w:spacing w:line="480" w:lineRule="auto"/>
        <w:rPr>
          <w:rFonts w:ascii="Arial" w:hAnsi="Arial" w:cs="Arial"/>
          <w:b/>
          <w:sz w:val="24"/>
          <w:szCs w:val="24"/>
        </w:rPr>
      </w:pPr>
      <w:r w:rsidRPr="00D83F4E">
        <w:rPr>
          <w:rFonts w:eastAsia="Times New Roman" w:cs="Calibri"/>
          <w:color w:val="7030A0"/>
          <w:sz w:val="28"/>
          <w:szCs w:val="28"/>
          <w:lang w:val="es-ES" w:eastAsia="es-ES"/>
        </w:rPr>
        <w:t>Resumen</w:t>
      </w:r>
    </w:p>
    <w:p w:rsidR="00EB6C6B" w:rsidRPr="00D83F4E" w:rsidRDefault="00EB6C6B"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La profesión </w:t>
      </w:r>
      <w:r w:rsidR="00EB6C1F" w:rsidRPr="00D83F4E">
        <w:rPr>
          <w:rFonts w:ascii="Times New Roman" w:hAnsi="Times New Roman"/>
          <w:sz w:val="24"/>
          <w:szCs w:val="24"/>
        </w:rPr>
        <w:t xml:space="preserve">con </w:t>
      </w:r>
      <w:r w:rsidRPr="00D83F4E">
        <w:rPr>
          <w:rFonts w:ascii="Times New Roman" w:hAnsi="Times New Roman"/>
          <w:sz w:val="24"/>
          <w:szCs w:val="24"/>
        </w:rPr>
        <w:t>mayor porcentaje de sintomatología por estrés es enfermería</w:t>
      </w:r>
      <w:r w:rsidR="00FE13F8" w:rsidRPr="00D83F4E">
        <w:rPr>
          <w:rFonts w:ascii="Times New Roman" w:hAnsi="Times New Roman"/>
          <w:sz w:val="24"/>
          <w:szCs w:val="24"/>
        </w:rPr>
        <w:t>, p</w:t>
      </w:r>
      <w:r w:rsidRPr="00D83F4E">
        <w:rPr>
          <w:rFonts w:ascii="Times New Roman" w:hAnsi="Times New Roman"/>
          <w:sz w:val="24"/>
          <w:szCs w:val="24"/>
        </w:rPr>
        <w:t xml:space="preserve">or lo que </w:t>
      </w:r>
      <w:r w:rsidR="00257F14" w:rsidRPr="00D83F4E">
        <w:rPr>
          <w:rFonts w:ascii="Times New Roman" w:hAnsi="Times New Roman"/>
          <w:sz w:val="24"/>
          <w:szCs w:val="24"/>
        </w:rPr>
        <w:t xml:space="preserve">este debe valorarse </w:t>
      </w:r>
      <w:r w:rsidR="00FE13F8" w:rsidRPr="00D83F4E">
        <w:rPr>
          <w:rFonts w:ascii="Times New Roman" w:hAnsi="Times New Roman"/>
          <w:sz w:val="24"/>
          <w:szCs w:val="24"/>
        </w:rPr>
        <w:t>mediante</w:t>
      </w:r>
      <w:r w:rsidRPr="00D83F4E">
        <w:rPr>
          <w:rFonts w:ascii="Times New Roman" w:hAnsi="Times New Roman"/>
          <w:sz w:val="24"/>
          <w:szCs w:val="24"/>
        </w:rPr>
        <w:t xml:space="preserve"> cuestionarios validados y adaptados a la función específica.</w:t>
      </w:r>
    </w:p>
    <w:p w:rsidR="00DE31E3" w:rsidRPr="00146610" w:rsidRDefault="00FE13F8" w:rsidP="00D83F4E">
      <w:pPr>
        <w:spacing w:line="360" w:lineRule="auto"/>
        <w:jc w:val="both"/>
        <w:rPr>
          <w:rFonts w:ascii="Arial" w:hAnsi="Arial" w:cs="Arial"/>
          <w:sz w:val="24"/>
          <w:szCs w:val="24"/>
        </w:rPr>
      </w:pPr>
      <w:r w:rsidRPr="00D83F4E">
        <w:rPr>
          <w:rFonts w:ascii="Times New Roman" w:hAnsi="Times New Roman"/>
          <w:sz w:val="24"/>
          <w:szCs w:val="24"/>
        </w:rPr>
        <w:t>El objetivo del presente estudio es</w:t>
      </w:r>
      <w:r w:rsidRPr="00D83F4E">
        <w:rPr>
          <w:rFonts w:ascii="Times New Roman" w:hAnsi="Times New Roman"/>
          <w:b/>
          <w:sz w:val="24"/>
          <w:szCs w:val="24"/>
        </w:rPr>
        <w:t xml:space="preserve"> </w:t>
      </w:r>
      <w:r w:rsidRPr="00D83F4E">
        <w:rPr>
          <w:rFonts w:ascii="Times New Roman" w:hAnsi="Times New Roman"/>
          <w:sz w:val="24"/>
          <w:szCs w:val="24"/>
        </w:rPr>
        <w:t>i</w:t>
      </w:r>
      <w:r w:rsidR="00DE31E3" w:rsidRPr="00D83F4E">
        <w:rPr>
          <w:rFonts w:ascii="Times New Roman" w:hAnsi="Times New Roman"/>
          <w:sz w:val="24"/>
          <w:szCs w:val="24"/>
        </w:rPr>
        <w:t xml:space="preserve">dentificar la estructura factorial de </w:t>
      </w:r>
      <w:proofErr w:type="spellStart"/>
      <w:r w:rsidR="00DE31E3" w:rsidRPr="00D83F4E">
        <w:rPr>
          <w:rFonts w:ascii="Times New Roman" w:hAnsi="Times New Roman"/>
          <w:i/>
          <w:sz w:val="24"/>
          <w:szCs w:val="24"/>
        </w:rPr>
        <w:t>The</w:t>
      </w:r>
      <w:proofErr w:type="spellEnd"/>
      <w:r w:rsidR="00DE31E3" w:rsidRPr="00D83F4E">
        <w:rPr>
          <w:rFonts w:ascii="Times New Roman" w:hAnsi="Times New Roman"/>
          <w:i/>
          <w:sz w:val="24"/>
          <w:szCs w:val="24"/>
        </w:rPr>
        <w:t xml:space="preserve"> </w:t>
      </w:r>
      <w:proofErr w:type="spellStart"/>
      <w:r w:rsidR="00DE31E3" w:rsidRPr="00D83F4E">
        <w:rPr>
          <w:rFonts w:ascii="Times New Roman" w:hAnsi="Times New Roman"/>
          <w:i/>
          <w:sz w:val="24"/>
          <w:szCs w:val="24"/>
        </w:rPr>
        <w:t>Nursing</w:t>
      </w:r>
      <w:proofErr w:type="spellEnd"/>
      <w:r w:rsidR="00DE31E3" w:rsidRPr="00D83F4E">
        <w:rPr>
          <w:rFonts w:ascii="Times New Roman" w:hAnsi="Times New Roman"/>
          <w:i/>
          <w:sz w:val="24"/>
          <w:szCs w:val="24"/>
        </w:rPr>
        <w:t xml:space="preserve"> Stress </w:t>
      </w:r>
      <w:proofErr w:type="spellStart"/>
      <w:r w:rsidR="00DE31E3" w:rsidRPr="00D83F4E">
        <w:rPr>
          <w:rFonts w:ascii="Times New Roman" w:hAnsi="Times New Roman"/>
          <w:i/>
          <w:sz w:val="24"/>
          <w:szCs w:val="24"/>
        </w:rPr>
        <w:t>Scale</w:t>
      </w:r>
      <w:proofErr w:type="spellEnd"/>
      <w:r w:rsidR="00DE31E3" w:rsidRPr="00D83F4E">
        <w:rPr>
          <w:rFonts w:ascii="Times New Roman" w:hAnsi="Times New Roman"/>
          <w:sz w:val="24"/>
          <w:szCs w:val="24"/>
        </w:rPr>
        <w:t xml:space="preserve"> (NSS) para </w:t>
      </w:r>
      <w:r w:rsidR="006A1861" w:rsidRPr="00D83F4E">
        <w:rPr>
          <w:rFonts w:ascii="Times New Roman" w:hAnsi="Times New Roman"/>
          <w:sz w:val="24"/>
          <w:szCs w:val="24"/>
        </w:rPr>
        <w:t>estimar el nivel</w:t>
      </w:r>
      <w:r w:rsidR="00DE31E3" w:rsidRPr="00D83F4E">
        <w:rPr>
          <w:rFonts w:ascii="Times New Roman" w:hAnsi="Times New Roman"/>
          <w:sz w:val="24"/>
          <w:szCs w:val="24"/>
        </w:rPr>
        <w:t xml:space="preserve"> de estrés laboral percibid</w:t>
      </w:r>
      <w:r w:rsidR="00731F75" w:rsidRPr="00D83F4E">
        <w:rPr>
          <w:rFonts w:ascii="Times New Roman" w:hAnsi="Times New Roman"/>
          <w:sz w:val="24"/>
          <w:szCs w:val="24"/>
        </w:rPr>
        <w:t>o</w:t>
      </w:r>
      <w:r w:rsidR="00DE31E3" w:rsidRPr="00D83F4E">
        <w:rPr>
          <w:rFonts w:ascii="Times New Roman" w:hAnsi="Times New Roman"/>
          <w:sz w:val="24"/>
          <w:szCs w:val="24"/>
        </w:rPr>
        <w:t xml:space="preserve"> por el personal de enfermería de un hospital de beneficencia en la ciudad de Guadalajara, México.</w:t>
      </w:r>
      <w:r w:rsidR="004970E2" w:rsidRPr="00D83F4E">
        <w:rPr>
          <w:rFonts w:ascii="Times New Roman" w:hAnsi="Times New Roman"/>
          <w:sz w:val="24"/>
          <w:szCs w:val="24"/>
        </w:rPr>
        <w:t xml:space="preserve"> </w:t>
      </w:r>
      <w:r w:rsidRPr="00D83F4E">
        <w:rPr>
          <w:rFonts w:ascii="Times New Roman" w:hAnsi="Times New Roman"/>
          <w:sz w:val="24"/>
          <w:szCs w:val="24"/>
        </w:rPr>
        <w:t>Para ello s</w:t>
      </w:r>
      <w:r w:rsidR="000C2FA7" w:rsidRPr="00D83F4E">
        <w:rPr>
          <w:rFonts w:ascii="Times New Roman" w:hAnsi="Times New Roman"/>
          <w:sz w:val="24"/>
          <w:szCs w:val="24"/>
        </w:rPr>
        <w:t>e encuestó a</w:t>
      </w:r>
      <w:r w:rsidR="004970E2" w:rsidRPr="00D83F4E">
        <w:rPr>
          <w:rFonts w:ascii="Times New Roman" w:hAnsi="Times New Roman"/>
          <w:sz w:val="24"/>
          <w:szCs w:val="24"/>
        </w:rPr>
        <w:t xml:space="preserve"> 164 </w:t>
      </w:r>
      <w:r w:rsidR="00FA7142" w:rsidRPr="00D83F4E">
        <w:rPr>
          <w:rFonts w:ascii="Times New Roman" w:hAnsi="Times New Roman"/>
          <w:sz w:val="24"/>
          <w:szCs w:val="24"/>
        </w:rPr>
        <w:lastRenderedPageBreak/>
        <w:t>trabajadores de enfermería</w:t>
      </w:r>
      <w:r w:rsidR="004970E2" w:rsidRPr="00D83F4E">
        <w:rPr>
          <w:rFonts w:ascii="Times New Roman" w:hAnsi="Times New Roman"/>
          <w:sz w:val="24"/>
          <w:szCs w:val="24"/>
        </w:rPr>
        <w:t xml:space="preserve"> bajo consentimiento informado</w:t>
      </w:r>
      <w:r w:rsidR="00EB6C1F" w:rsidRPr="00D83F4E">
        <w:rPr>
          <w:rFonts w:ascii="Times New Roman" w:hAnsi="Times New Roman"/>
          <w:sz w:val="24"/>
          <w:szCs w:val="24"/>
        </w:rPr>
        <w:t>, s</w:t>
      </w:r>
      <w:r w:rsidR="00DE31E3" w:rsidRPr="00D83F4E">
        <w:rPr>
          <w:rFonts w:ascii="Times New Roman" w:hAnsi="Times New Roman"/>
          <w:sz w:val="24"/>
          <w:szCs w:val="24"/>
        </w:rPr>
        <w:t xml:space="preserve">e realizó </w:t>
      </w:r>
      <w:r w:rsidR="000C2FA7" w:rsidRPr="00D83F4E">
        <w:rPr>
          <w:rFonts w:ascii="Times New Roman" w:hAnsi="Times New Roman"/>
          <w:sz w:val="24"/>
          <w:szCs w:val="24"/>
        </w:rPr>
        <w:t>el</w:t>
      </w:r>
      <w:r w:rsidR="00DE31E3" w:rsidRPr="00D83F4E">
        <w:rPr>
          <w:rFonts w:ascii="Times New Roman" w:hAnsi="Times New Roman"/>
          <w:sz w:val="24"/>
          <w:szCs w:val="24"/>
        </w:rPr>
        <w:t xml:space="preserve"> aná</w:t>
      </w:r>
      <w:r w:rsidR="004970E2" w:rsidRPr="00D83F4E">
        <w:rPr>
          <w:rFonts w:ascii="Times New Roman" w:hAnsi="Times New Roman"/>
          <w:sz w:val="24"/>
          <w:szCs w:val="24"/>
        </w:rPr>
        <w:t>lisis factorial</w:t>
      </w:r>
      <w:r w:rsidR="00DE31E3" w:rsidRPr="00D83F4E">
        <w:rPr>
          <w:rFonts w:ascii="Times New Roman" w:hAnsi="Times New Roman"/>
          <w:sz w:val="24"/>
          <w:szCs w:val="24"/>
        </w:rPr>
        <w:t xml:space="preserve"> para identificar variables latentes</w:t>
      </w:r>
      <w:r w:rsidR="00EB6C1F" w:rsidRPr="00D83F4E">
        <w:rPr>
          <w:rFonts w:ascii="Times New Roman" w:hAnsi="Times New Roman"/>
          <w:sz w:val="24"/>
          <w:szCs w:val="24"/>
        </w:rPr>
        <w:t xml:space="preserve"> y s</w:t>
      </w:r>
      <w:r w:rsidR="000C2FA7" w:rsidRPr="00D83F4E">
        <w:rPr>
          <w:rFonts w:ascii="Times New Roman" w:hAnsi="Times New Roman"/>
          <w:sz w:val="24"/>
          <w:szCs w:val="24"/>
        </w:rPr>
        <w:t>e utilizaron</w:t>
      </w:r>
      <w:r w:rsidR="00DE31E3" w:rsidRPr="00D83F4E">
        <w:rPr>
          <w:rFonts w:ascii="Times New Roman" w:hAnsi="Times New Roman"/>
          <w:sz w:val="24"/>
          <w:szCs w:val="24"/>
        </w:rPr>
        <w:t xml:space="preserve"> </w:t>
      </w:r>
      <w:r w:rsidR="00EB6C1F" w:rsidRPr="00D83F4E">
        <w:rPr>
          <w:rFonts w:ascii="Times New Roman" w:hAnsi="Times New Roman"/>
          <w:sz w:val="24"/>
          <w:szCs w:val="24"/>
        </w:rPr>
        <w:t xml:space="preserve">los </w:t>
      </w:r>
      <w:r w:rsidR="00DE31E3" w:rsidRPr="00D83F4E">
        <w:rPr>
          <w:rFonts w:ascii="Times New Roman" w:hAnsi="Times New Roman"/>
          <w:sz w:val="24"/>
          <w:szCs w:val="24"/>
        </w:rPr>
        <w:t>método</w:t>
      </w:r>
      <w:r w:rsidR="00EB6C1F" w:rsidRPr="00D83F4E">
        <w:rPr>
          <w:rFonts w:ascii="Times New Roman" w:hAnsi="Times New Roman"/>
          <w:sz w:val="24"/>
          <w:szCs w:val="24"/>
        </w:rPr>
        <w:t>s</w:t>
      </w:r>
      <w:r w:rsidR="00DE31E3" w:rsidRPr="00D83F4E">
        <w:rPr>
          <w:rFonts w:ascii="Times New Roman" w:hAnsi="Times New Roman"/>
          <w:sz w:val="24"/>
          <w:szCs w:val="24"/>
        </w:rPr>
        <w:t xml:space="preserve"> de componentes principales con rotación </w:t>
      </w:r>
      <w:proofErr w:type="spellStart"/>
      <w:r w:rsidR="00DE31E3" w:rsidRPr="00D83F4E">
        <w:rPr>
          <w:rFonts w:ascii="Times New Roman" w:hAnsi="Times New Roman"/>
          <w:i/>
          <w:sz w:val="24"/>
          <w:szCs w:val="24"/>
        </w:rPr>
        <w:t>varimax</w:t>
      </w:r>
      <w:proofErr w:type="spellEnd"/>
      <w:r w:rsidR="004C5A0C" w:rsidRPr="00D83F4E">
        <w:rPr>
          <w:rFonts w:ascii="Times New Roman" w:hAnsi="Times New Roman"/>
          <w:sz w:val="24"/>
          <w:szCs w:val="24"/>
        </w:rPr>
        <w:t xml:space="preserve"> y de </w:t>
      </w:r>
      <w:r w:rsidR="004C5A0C" w:rsidRPr="00D83F4E">
        <w:rPr>
          <w:rFonts w:ascii="Times New Roman" w:hAnsi="Times New Roman"/>
          <w:i/>
          <w:sz w:val="24"/>
          <w:szCs w:val="24"/>
        </w:rPr>
        <w:t>máxima verosimilitud</w:t>
      </w:r>
      <w:r w:rsidR="004C5A0C" w:rsidRPr="00D83F4E">
        <w:rPr>
          <w:rFonts w:ascii="Times New Roman" w:hAnsi="Times New Roman"/>
          <w:sz w:val="24"/>
          <w:szCs w:val="24"/>
        </w:rPr>
        <w:t xml:space="preserve"> con rotación </w:t>
      </w:r>
      <w:proofErr w:type="spellStart"/>
      <w:r w:rsidR="001C355A" w:rsidRPr="00D83F4E">
        <w:rPr>
          <w:rFonts w:ascii="Times New Roman" w:hAnsi="Times New Roman"/>
          <w:i/>
          <w:sz w:val="24"/>
          <w:szCs w:val="24"/>
        </w:rPr>
        <w:t>p</w:t>
      </w:r>
      <w:r w:rsidR="004C5A0C" w:rsidRPr="00D83F4E">
        <w:rPr>
          <w:rFonts w:ascii="Times New Roman" w:hAnsi="Times New Roman"/>
          <w:i/>
          <w:sz w:val="24"/>
          <w:szCs w:val="24"/>
        </w:rPr>
        <w:t>romax</w:t>
      </w:r>
      <w:proofErr w:type="spellEnd"/>
      <w:r w:rsidR="00DE31E3" w:rsidRPr="00D83F4E">
        <w:rPr>
          <w:rFonts w:ascii="Times New Roman" w:hAnsi="Times New Roman"/>
          <w:sz w:val="24"/>
          <w:szCs w:val="24"/>
        </w:rPr>
        <w:t xml:space="preserve">. </w:t>
      </w:r>
      <w:r w:rsidRPr="00D83F4E">
        <w:rPr>
          <w:rFonts w:ascii="Times New Roman" w:hAnsi="Times New Roman"/>
          <w:sz w:val="24"/>
          <w:szCs w:val="24"/>
        </w:rPr>
        <w:t>En los resultados s</w:t>
      </w:r>
      <w:r w:rsidR="00DE31E3" w:rsidRPr="00D83F4E">
        <w:rPr>
          <w:rFonts w:ascii="Times New Roman" w:hAnsi="Times New Roman"/>
          <w:sz w:val="24"/>
          <w:szCs w:val="24"/>
        </w:rPr>
        <w:t>e obtuvieron cuatro factores que explica</w:t>
      </w:r>
      <w:r w:rsidR="000122D6" w:rsidRPr="00D83F4E">
        <w:rPr>
          <w:rFonts w:ascii="Times New Roman" w:hAnsi="Times New Roman"/>
          <w:sz w:val="24"/>
          <w:szCs w:val="24"/>
        </w:rPr>
        <w:t>ro</w:t>
      </w:r>
      <w:r w:rsidR="00DE31E3" w:rsidRPr="00D83F4E">
        <w:rPr>
          <w:rFonts w:ascii="Times New Roman" w:hAnsi="Times New Roman"/>
          <w:sz w:val="24"/>
          <w:szCs w:val="24"/>
        </w:rPr>
        <w:t>n 47.3</w:t>
      </w:r>
      <w:r w:rsidRPr="00D83F4E">
        <w:rPr>
          <w:rFonts w:ascii="Times New Roman" w:hAnsi="Times New Roman"/>
          <w:sz w:val="24"/>
          <w:szCs w:val="24"/>
        </w:rPr>
        <w:t xml:space="preserve"> </w:t>
      </w:r>
      <w:r w:rsidR="00DE31E3" w:rsidRPr="00D83F4E">
        <w:rPr>
          <w:rFonts w:ascii="Times New Roman" w:hAnsi="Times New Roman"/>
          <w:sz w:val="24"/>
          <w:szCs w:val="24"/>
        </w:rPr>
        <w:t>% de varianza</w:t>
      </w:r>
      <w:r w:rsidR="001C355A" w:rsidRPr="00D83F4E">
        <w:rPr>
          <w:rFonts w:ascii="Times New Roman" w:hAnsi="Times New Roman"/>
          <w:sz w:val="24"/>
          <w:szCs w:val="24"/>
        </w:rPr>
        <w:t>, renombrados como</w:t>
      </w:r>
      <w:r w:rsidR="00DE31E3" w:rsidRPr="00D83F4E">
        <w:rPr>
          <w:rFonts w:ascii="Times New Roman" w:hAnsi="Times New Roman"/>
          <w:sz w:val="24"/>
          <w:szCs w:val="24"/>
        </w:rPr>
        <w:t>: eficiencia laboral</w:t>
      </w:r>
      <w:r w:rsidR="001F6C7B" w:rsidRPr="00D83F4E">
        <w:rPr>
          <w:rFonts w:ascii="Times New Roman" w:hAnsi="Times New Roman"/>
          <w:sz w:val="24"/>
          <w:szCs w:val="24"/>
        </w:rPr>
        <w:t>,</w:t>
      </w:r>
      <w:r w:rsidR="00DE31E3" w:rsidRPr="00D83F4E">
        <w:rPr>
          <w:rFonts w:ascii="Times New Roman" w:hAnsi="Times New Roman"/>
          <w:sz w:val="24"/>
          <w:szCs w:val="24"/>
        </w:rPr>
        <w:t xml:space="preserve"> interacció</w:t>
      </w:r>
      <w:r w:rsidR="004970E2" w:rsidRPr="00D83F4E">
        <w:rPr>
          <w:rFonts w:ascii="Times New Roman" w:hAnsi="Times New Roman"/>
          <w:sz w:val="24"/>
          <w:szCs w:val="24"/>
        </w:rPr>
        <w:t>n emocional</w:t>
      </w:r>
      <w:r w:rsidR="001F6C7B" w:rsidRPr="00D83F4E">
        <w:rPr>
          <w:rFonts w:ascii="Times New Roman" w:hAnsi="Times New Roman"/>
          <w:sz w:val="24"/>
          <w:szCs w:val="24"/>
        </w:rPr>
        <w:t>,</w:t>
      </w:r>
      <w:r w:rsidR="00CA66FF" w:rsidRPr="00D83F4E">
        <w:rPr>
          <w:rFonts w:ascii="Times New Roman" w:hAnsi="Times New Roman"/>
          <w:sz w:val="24"/>
          <w:szCs w:val="24"/>
        </w:rPr>
        <w:t xml:space="preserve"> relación profesional y muerte/</w:t>
      </w:r>
      <w:r w:rsidR="00DE31E3" w:rsidRPr="00D83F4E">
        <w:rPr>
          <w:rFonts w:ascii="Times New Roman" w:hAnsi="Times New Roman"/>
          <w:sz w:val="24"/>
          <w:szCs w:val="24"/>
        </w:rPr>
        <w:t>sufrimiento</w:t>
      </w:r>
      <w:r w:rsidR="004970E2" w:rsidRPr="00D83F4E">
        <w:rPr>
          <w:rFonts w:ascii="Times New Roman" w:hAnsi="Times New Roman"/>
          <w:sz w:val="24"/>
          <w:szCs w:val="24"/>
        </w:rPr>
        <w:t>.</w:t>
      </w:r>
      <w:r w:rsidR="00335980" w:rsidRPr="00D83F4E">
        <w:rPr>
          <w:rFonts w:ascii="Times New Roman" w:hAnsi="Times New Roman"/>
          <w:sz w:val="24"/>
          <w:szCs w:val="24"/>
        </w:rPr>
        <w:t xml:space="preserve"> </w:t>
      </w:r>
      <w:r w:rsidR="001C355A" w:rsidRPr="00D83F4E">
        <w:rPr>
          <w:rFonts w:ascii="Times New Roman" w:hAnsi="Times New Roman"/>
          <w:sz w:val="24"/>
          <w:szCs w:val="24"/>
        </w:rPr>
        <w:t>Posteriormente se calificó a los participantes con los coeficientes factoriales</w:t>
      </w:r>
      <w:r w:rsidR="00EB6C1F" w:rsidRPr="00D83F4E">
        <w:rPr>
          <w:rFonts w:ascii="Times New Roman" w:hAnsi="Times New Roman"/>
          <w:sz w:val="24"/>
          <w:szCs w:val="24"/>
        </w:rPr>
        <w:t>,</w:t>
      </w:r>
      <w:r w:rsidR="001C355A" w:rsidRPr="00D83F4E">
        <w:rPr>
          <w:rFonts w:ascii="Times New Roman" w:hAnsi="Times New Roman"/>
          <w:sz w:val="24"/>
          <w:szCs w:val="24"/>
        </w:rPr>
        <w:t xml:space="preserve"> ubicándol</w:t>
      </w:r>
      <w:r w:rsidRPr="00D83F4E">
        <w:rPr>
          <w:rFonts w:ascii="Times New Roman" w:hAnsi="Times New Roman"/>
          <w:sz w:val="24"/>
          <w:szCs w:val="24"/>
        </w:rPr>
        <w:t>o</w:t>
      </w:r>
      <w:r w:rsidR="001C355A" w:rsidRPr="00D83F4E">
        <w:rPr>
          <w:rFonts w:ascii="Times New Roman" w:hAnsi="Times New Roman"/>
          <w:sz w:val="24"/>
          <w:szCs w:val="24"/>
        </w:rPr>
        <w:t xml:space="preserve">s en tres niveles: bajo, medio y alto. </w:t>
      </w:r>
      <w:r w:rsidRPr="00D83F4E">
        <w:rPr>
          <w:rFonts w:ascii="Times New Roman" w:hAnsi="Times New Roman"/>
          <w:sz w:val="24"/>
          <w:szCs w:val="24"/>
        </w:rPr>
        <w:t>Las conclusiones fueron que la</w:t>
      </w:r>
      <w:r w:rsidR="00DE31E3" w:rsidRPr="00D83F4E">
        <w:rPr>
          <w:rFonts w:ascii="Times New Roman" w:hAnsi="Times New Roman"/>
          <w:sz w:val="24"/>
          <w:szCs w:val="24"/>
        </w:rPr>
        <w:t xml:space="preserve"> escala NSS </w:t>
      </w:r>
      <w:r w:rsidR="00260F7B" w:rsidRPr="00D83F4E">
        <w:rPr>
          <w:rFonts w:ascii="Times New Roman" w:hAnsi="Times New Roman"/>
          <w:sz w:val="24"/>
          <w:szCs w:val="24"/>
        </w:rPr>
        <w:t>presentó</w:t>
      </w:r>
      <w:r w:rsidR="00DE31E3" w:rsidRPr="00D83F4E">
        <w:rPr>
          <w:rFonts w:ascii="Times New Roman" w:hAnsi="Times New Roman"/>
          <w:sz w:val="24"/>
          <w:szCs w:val="24"/>
        </w:rPr>
        <w:t xml:space="preserve"> una estructura factorial de cuatro dimensiones</w:t>
      </w:r>
      <w:r w:rsidR="002C6658" w:rsidRPr="00D83F4E">
        <w:rPr>
          <w:rFonts w:ascii="Times New Roman" w:hAnsi="Times New Roman"/>
          <w:sz w:val="24"/>
          <w:szCs w:val="24"/>
        </w:rPr>
        <w:t xml:space="preserve"> con las fortalezas psicométricas (validez y fiabilidad)</w:t>
      </w:r>
      <w:r w:rsidR="00EB6C1F" w:rsidRPr="00D83F4E">
        <w:rPr>
          <w:rFonts w:ascii="Times New Roman" w:hAnsi="Times New Roman"/>
          <w:sz w:val="24"/>
          <w:szCs w:val="24"/>
        </w:rPr>
        <w:t xml:space="preserve">, y que </w:t>
      </w:r>
      <w:r w:rsidRPr="00D83F4E">
        <w:rPr>
          <w:rFonts w:ascii="Times New Roman" w:hAnsi="Times New Roman"/>
          <w:sz w:val="24"/>
          <w:szCs w:val="24"/>
        </w:rPr>
        <w:t>l</w:t>
      </w:r>
      <w:r w:rsidR="00DE31E3" w:rsidRPr="00D83F4E">
        <w:rPr>
          <w:rFonts w:ascii="Times New Roman" w:hAnsi="Times New Roman"/>
          <w:sz w:val="24"/>
          <w:szCs w:val="24"/>
        </w:rPr>
        <w:t xml:space="preserve">as variables latentes con mayor </w:t>
      </w:r>
      <w:r w:rsidR="00B33062" w:rsidRPr="00D83F4E">
        <w:rPr>
          <w:rFonts w:ascii="Times New Roman" w:hAnsi="Times New Roman"/>
          <w:sz w:val="24"/>
          <w:szCs w:val="24"/>
        </w:rPr>
        <w:t xml:space="preserve">puntaje de </w:t>
      </w:r>
      <w:r w:rsidR="00260F7B" w:rsidRPr="00D83F4E">
        <w:rPr>
          <w:rFonts w:ascii="Times New Roman" w:hAnsi="Times New Roman"/>
          <w:sz w:val="24"/>
          <w:szCs w:val="24"/>
        </w:rPr>
        <w:t>estrés</w:t>
      </w:r>
      <w:r w:rsidR="00DE31E3" w:rsidRPr="00D83F4E">
        <w:rPr>
          <w:rFonts w:ascii="Times New Roman" w:hAnsi="Times New Roman"/>
          <w:sz w:val="24"/>
          <w:szCs w:val="24"/>
        </w:rPr>
        <w:t xml:space="preserve"> p</w:t>
      </w:r>
      <w:r w:rsidR="001F6C7B" w:rsidRPr="00D83F4E">
        <w:rPr>
          <w:rFonts w:ascii="Times New Roman" w:hAnsi="Times New Roman"/>
          <w:sz w:val="24"/>
          <w:szCs w:val="24"/>
        </w:rPr>
        <w:t>ercibid</w:t>
      </w:r>
      <w:r w:rsidR="000122D6" w:rsidRPr="00D83F4E">
        <w:rPr>
          <w:rFonts w:ascii="Times New Roman" w:hAnsi="Times New Roman"/>
          <w:sz w:val="24"/>
          <w:szCs w:val="24"/>
        </w:rPr>
        <w:t>o</w:t>
      </w:r>
      <w:r w:rsidR="00DE31E3" w:rsidRPr="00D83F4E">
        <w:rPr>
          <w:rFonts w:ascii="Times New Roman" w:hAnsi="Times New Roman"/>
          <w:sz w:val="24"/>
          <w:szCs w:val="24"/>
        </w:rPr>
        <w:t xml:space="preserve"> por el personal de </w:t>
      </w:r>
      <w:r w:rsidR="00260F7B" w:rsidRPr="00D83F4E">
        <w:rPr>
          <w:rFonts w:ascii="Times New Roman" w:hAnsi="Times New Roman"/>
          <w:sz w:val="24"/>
          <w:szCs w:val="24"/>
        </w:rPr>
        <w:t>enfermería</w:t>
      </w:r>
      <w:r w:rsidR="00DE31E3" w:rsidRPr="00D83F4E">
        <w:rPr>
          <w:rFonts w:ascii="Times New Roman" w:hAnsi="Times New Roman"/>
          <w:sz w:val="24"/>
          <w:szCs w:val="24"/>
        </w:rPr>
        <w:t xml:space="preserve"> fueron eficiencia laboral y muerte</w:t>
      </w:r>
      <w:r w:rsidR="00CA66FF" w:rsidRPr="00D83F4E">
        <w:rPr>
          <w:rFonts w:ascii="Times New Roman" w:hAnsi="Times New Roman"/>
          <w:sz w:val="24"/>
          <w:szCs w:val="24"/>
        </w:rPr>
        <w:t>/</w:t>
      </w:r>
      <w:r w:rsidR="00DE31E3" w:rsidRPr="00D83F4E">
        <w:rPr>
          <w:rFonts w:ascii="Times New Roman" w:hAnsi="Times New Roman"/>
          <w:sz w:val="24"/>
          <w:szCs w:val="24"/>
        </w:rPr>
        <w:t>sufrimiento.</w:t>
      </w:r>
    </w:p>
    <w:p w:rsidR="00BB74F1" w:rsidRPr="00146610" w:rsidRDefault="00240CF4" w:rsidP="00DA466F">
      <w:pPr>
        <w:spacing w:line="480" w:lineRule="auto"/>
        <w:jc w:val="both"/>
        <w:rPr>
          <w:rFonts w:ascii="Arial" w:hAnsi="Arial" w:cs="Arial"/>
          <w:sz w:val="24"/>
          <w:szCs w:val="24"/>
        </w:rPr>
      </w:pPr>
      <w:r w:rsidRPr="00D83F4E">
        <w:rPr>
          <w:rFonts w:eastAsia="Times New Roman" w:cs="Calibri"/>
          <w:color w:val="7030A0"/>
          <w:sz w:val="28"/>
          <w:szCs w:val="28"/>
          <w:lang w:val="es-ES" w:eastAsia="es-ES"/>
        </w:rPr>
        <w:t xml:space="preserve">Palabras </w:t>
      </w:r>
      <w:r w:rsidR="0006454D" w:rsidRPr="00D83F4E">
        <w:rPr>
          <w:rFonts w:eastAsia="Times New Roman" w:cs="Calibri"/>
          <w:color w:val="7030A0"/>
          <w:sz w:val="28"/>
          <w:szCs w:val="28"/>
          <w:lang w:val="es-ES" w:eastAsia="es-ES"/>
        </w:rPr>
        <w:t>c</w:t>
      </w:r>
      <w:r w:rsidRPr="00D83F4E">
        <w:rPr>
          <w:rFonts w:eastAsia="Times New Roman" w:cs="Calibri"/>
          <w:color w:val="7030A0"/>
          <w:sz w:val="28"/>
          <w:szCs w:val="28"/>
          <w:lang w:val="es-ES" w:eastAsia="es-ES"/>
        </w:rPr>
        <w:t>lave:</w:t>
      </w:r>
      <w:r w:rsidR="00BB74F1" w:rsidRPr="00146610">
        <w:rPr>
          <w:rFonts w:ascii="Arial" w:hAnsi="Arial" w:cs="Arial"/>
          <w:sz w:val="24"/>
          <w:szCs w:val="24"/>
        </w:rPr>
        <w:t xml:space="preserve"> </w:t>
      </w:r>
      <w:r w:rsidR="0006454D" w:rsidRPr="00D83F4E">
        <w:rPr>
          <w:rFonts w:ascii="Times New Roman" w:hAnsi="Times New Roman"/>
          <w:sz w:val="24"/>
          <w:szCs w:val="24"/>
        </w:rPr>
        <w:t>e</w:t>
      </w:r>
      <w:r w:rsidR="00BB74F1" w:rsidRPr="00D83F4E">
        <w:rPr>
          <w:rFonts w:ascii="Times New Roman" w:hAnsi="Times New Roman"/>
          <w:sz w:val="24"/>
          <w:szCs w:val="24"/>
        </w:rPr>
        <w:t>strés laboral</w:t>
      </w:r>
      <w:r w:rsidR="00000FCF" w:rsidRPr="00D83F4E">
        <w:rPr>
          <w:rFonts w:ascii="Times New Roman" w:hAnsi="Times New Roman"/>
          <w:sz w:val="24"/>
          <w:szCs w:val="24"/>
        </w:rPr>
        <w:t xml:space="preserve">, </w:t>
      </w:r>
      <w:r w:rsidR="0006454D" w:rsidRPr="00D83F4E">
        <w:rPr>
          <w:rFonts w:ascii="Times New Roman" w:hAnsi="Times New Roman"/>
          <w:sz w:val="24"/>
          <w:szCs w:val="24"/>
        </w:rPr>
        <w:t>e</w:t>
      </w:r>
      <w:r w:rsidR="00000FCF" w:rsidRPr="00D83F4E">
        <w:rPr>
          <w:rFonts w:ascii="Times New Roman" w:hAnsi="Times New Roman"/>
          <w:sz w:val="24"/>
          <w:szCs w:val="24"/>
        </w:rPr>
        <w:t xml:space="preserve">mocional, </w:t>
      </w:r>
      <w:r w:rsidR="0006454D" w:rsidRPr="00D83F4E">
        <w:rPr>
          <w:rFonts w:ascii="Times New Roman" w:hAnsi="Times New Roman"/>
          <w:sz w:val="24"/>
          <w:szCs w:val="24"/>
        </w:rPr>
        <w:t>m</w:t>
      </w:r>
      <w:r w:rsidR="00000FCF" w:rsidRPr="00D83F4E">
        <w:rPr>
          <w:rFonts w:ascii="Times New Roman" w:hAnsi="Times New Roman"/>
          <w:sz w:val="24"/>
          <w:szCs w:val="24"/>
        </w:rPr>
        <w:t xml:space="preserve">uerte-sufrimiento, </w:t>
      </w:r>
      <w:r w:rsidR="0006454D" w:rsidRPr="00D83F4E">
        <w:rPr>
          <w:rFonts w:ascii="Times New Roman" w:hAnsi="Times New Roman"/>
          <w:sz w:val="24"/>
          <w:szCs w:val="24"/>
        </w:rPr>
        <w:t>e</w:t>
      </w:r>
      <w:r w:rsidR="00963718" w:rsidRPr="00D83F4E">
        <w:rPr>
          <w:rFonts w:ascii="Times New Roman" w:hAnsi="Times New Roman"/>
          <w:sz w:val="24"/>
          <w:szCs w:val="24"/>
        </w:rPr>
        <w:t>ficacia.</w:t>
      </w:r>
    </w:p>
    <w:p w:rsidR="00BB74F1" w:rsidRPr="00D83F4E" w:rsidRDefault="00240CF4" w:rsidP="00240CF4">
      <w:pPr>
        <w:spacing w:line="480" w:lineRule="auto"/>
        <w:rPr>
          <w:rFonts w:eastAsia="Times New Roman" w:cs="Calibri"/>
          <w:color w:val="7030A0"/>
          <w:sz w:val="28"/>
          <w:szCs w:val="28"/>
          <w:lang w:val="es-ES" w:eastAsia="es-ES"/>
        </w:rPr>
      </w:pPr>
      <w:proofErr w:type="spellStart"/>
      <w:r w:rsidRPr="00D83F4E">
        <w:rPr>
          <w:rFonts w:eastAsia="Times New Roman" w:cs="Calibri"/>
          <w:color w:val="7030A0"/>
          <w:sz w:val="28"/>
          <w:szCs w:val="28"/>
          <w:lang w:val="es-ES" w:eastAsia="es-ES"/>
        </w:rPr>
        <w:t>Abstract</w:t>
      </w:r>
      <w:proofErr w:type="spellEnd"/>
    </w:p>
    <w:p w:rsidR="00905D93" w:rsidRDefault="00905D93" w:rsidP="00905D93">
      <w:pPr>
        <w:spacing w:line="360" w:lineRule="auto"/>
        <w:jc w:val="both"/>
      </w:pP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profession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percentage</w:t>
      </w:r>
      <w:proofErr w:type="spellEnd"/>
      <w:r>
        <w:rPr>
          <w:rFonts w:ascii="Times New Roman" w:hAnsi="Times New Roman"/>
          <w:sz w:val="24"/>
          <w:szCs w:val="24"/>
        </w:rPr>
        <w:t xml:space="preserve"> of </w:t>
      </w:r>
      <w:proofErr w:type="spellStart"/>
      <w:r>
        <w:rPr>
          <w:rFonts w:ascii="Times New Roman" w:hAnsi="Times New Roman"/>
          <w:sz w:val="24"/>
          <w:szCs w:val="24"/>
        </w:rPr>
        <w:t>symptoms</w:t>
      </w:r>
      <w:proofErr w:type="spellEnd"/>
      <w:r>
        <w:rPr>
          <w:rFonts w:ascii="Times New Roman" w:hAnsi="Times New Roman"/>
          <w:sz w:val="24"/>
          <w:szCs w:val="24"/>
        </w:rPr>
        <w:t xml:space="preserve"> </w:t>
      </w:r>
      <w:proofErr w:type="spellStart"/>
      <w:r>
        <w:rPr>
          <w:rFonts w:ascii="Times New Roman" w:hAnsi="Times New Roman"/>
          <w:sz w:val="24"/>
          <w:szCs w:val="24"/>
        </w:rPr>
        <w:t>by</w:t>
      </w:r>
      <w:proofErr w:type="spellEnd"/>
      <w:r>
        <w:rPr>
          <w:rFonts w:ascii="Times New Roman" w:hAnsi="Times New Roman"/>
          <w:sz w:val="24"/>
          <w:szCs w:val="24"/>
        </w:rPr>
        <w:t xml:space="preserve"> stress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It</w:t>
      </w:r>
      <w:proofErr w:type="spellEnd"/>
      <w:r>
        <w:rPr>
          <w:rFonts w:ascii="Times New Roman" w:hAnsi="Times New Roman"/>
          <w:sz w:val="24"/>
          <w:szCs w:val="24"/>
        </w:rPr>
        <w:t xml:space="preserve"> </w:t>
      </w:r>
      <w:proofErr w:type="spellStart"/>
      <w:r>
        <w:rPr>
          <w:rFonts w:ascii="Times New Roman" w:hAnsi="Times New Roman"/>
          <w:sz w:val="24"/>
          <w:szCs w:val="24"/>
        </w:rPr>
        <w:t>should</w:t>
      </w:r>
      <w:proofErr w:type="spellEnd"/>
      <w:r>
        <w:rPr>
          <w:rFonts w:ascii="Times New Roman" w:hAnsi="Times New Roman"/>
          <w:sz w:val="24"/>
          <w:szCs w:val="24"/>
        </w:rPr>
        <w:t xml:space="preserve"> be </w:t>
      </w:r>
      <w:proofErr w:type="spellStart"/>
      <w:r>
        <w:rPr>
          <w:rFonts w:ascii="Times New Roman" w:hAnsi="Times New Roman"/>
          <w:sz w:val="24"/>
          <w:szCs w:val="24"/>
        </w:rPr>
        <w:t>assessed</w:t>
      </w:r>
      <w:proofErr w:type="spellEnd"/>
      <w:r>
        <w:rPr>
          <w:rFonts w:ascii="Times New Roman" w:hAnsi="Times New Roman"/>
          <w:sz w:val="24"/>
          <w:szCs w:val="24"/>
        </w:rPr>
        <w:t xml:space="preserve">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questionnaires</w:t>
      </w:r>
      <w:proofErr w:type="spellEnd"/>
      <w:r>
        <w:rPr>
          <w:rFonts w:ascii="Times New Roman" w:hAnsi="Times New Roman"/>
          <w:sz w:val="24"/>
          <w:szCs w:val="24"/>
        </w:rPr>
        <w:t xml:space="preserve"> </w:t>
      </w:r>
      <w:proofErr w:type="spellStart"/>
      <w:r>
        <w:rPr>
          <w:rFonts w:ascii="Times New Roman" w:hAnsi="Times New Roman"/>
          <w:sz w:val="24"/>
          <w:szCs w:val="24"/>
        </w:rPr>
        <w:t>validated</w:t>
      </w:r>
      <w:proofErr w:type="spellEnd"/>
      <w:r>
        <w:rPr>
          <w:rFonts w:ascii="Times New Roman" w:hAnsi="Times New Roman"/>
          <w:sz w:val="24"/>
          <w:szCs w:val="24"/>
        </w:rPr>
        <w:t xml:space="preserve"> and </w:t>
      </w:r>
      <w:proofErr w:type="spellStart"/>
      <w:r>
        <w:rPr>
          <w:rFonts w:ascii="Times New Roman" w:hAnsi="Times New Roman"/>
          <w:sz w:val="24"/>
          <w:szCs w:val="24"/>
        </w:rPr>
        <w:t>adapted</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specific</w:t>
      </w:r>
      <w:proofErr w:type="spellEnd"/>
      <w:r>
        <w:rPr>
          <w:rFonts w:ascii="Times New Roman" w:hAnsi="Times New Roman"/>
          <w:sz w:val="24"/>
          <w:szCs w:val="24"/>
        </w:rPr>
        <w:t xml:space="preserve"> </w:t>
      </w:r>
      <w:proofErr w:type="spellStart"/>
      <w:r>
        <w:rPr>
          <w:rFonts w:ascii="Times New Roman" w:hAnsi="Times New Roman"/>
          <w:sz w:val="24"/>
          <w:szCs w:val="24"/>
        </w:rPr>
        <w:t>function</w:t>
      </w:r>
      <w:proofErr w:type="spellEnd"/>
      <w:r>
        <w:rPr>
          <w:rFonts w:ascii="Times New Roman" w:hAnsi="Times New Roman"/>
          <w:sz w:val="24"/>
          <w:szCs w:val="24"/>
        </w:rPr>
        <w:t>.</w:t>
      </w:r>
    </w:p>
    <w:p w:rsidR="00905D93" w:rsidRDefault="00905D93" w:rsidP="00905D93">
      <w:pPr>
        <w:spacing w:line="360" w:lineRule="auto"/>
        <w:jc w:val="both"/>
      </w:pP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objective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present</w:t>
      </w:r>
      <w:proofErr w:type="spellEnd"/>
      <w:r>
        <w:rPr>
          <w:rFonts w:ascii="Times New Roman" w:hAnsi="Times New Roman"/>
          <w:sz w:val="24"/>
          <w:szCs w:val="24"/>
        </w:rPr>
        <w:t xml:space="preserve"> </w:t>
      </w:r>
      <w:proofErr w:type="spellStart"/>
      <w:r>
        <w:rPr>
          <w:rFonts w:ascii="Times New Roman" w:hAnsi="Times New Roman"/>
          <w:sz w:val="24"/>
          <w:szCs w:val="24"/>
        </w:rPr>
        <w:t>study</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to </w:t>
      </w:r>
      <w:proofErr w:type="spellStart"/>
      <w:r>
        <w:rPr>
          <w:rFonts w:ascii="Times New Roman" w:hAnsi="Times New Roman"/>
          <w:sz w:val="24"/>
          <w:szCs w:val="24"/>
        </w:rPr>
        <w:t>identify</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factor of </w:t>
      </w:r>
      <w:proofErr w:type="spellStart"/>
      <w:r>
        <w:rPr>
          <w:rFonts w:ascii="Times New Roman" w:hAnsi="Times New Roman"/>
          <w:i/>
          <w:sz w:val="24"/>
          <w:szCs w:val="24"/>
        </w:rPr>
        <w:t>The</w:t>
      </w:r>
      <w:proofErr w:type="spellEnd"/>
      <w:r>
        <w:rPr>
          <w:rFonts w:ascii="Times New Roman" w:hAnsi="Times New Roman"/>
          <w:i/>
          <w:sz w:val="24"/>
          <w:szCs w:val="24"/>
        </w:rPr>
        <w:t xml:space="preserve"> </w:t>
      </w:r>
      <w:proofErr w:type="spellStart"/>
      <w:r>
        <w:rPr>
          <w:rFonts w:ascii="Times New Roman" w:hAnsi="Times New Roman"/>
          <w:i/>
          <w:sz w:val="24"/>
          <w:szCs w:val="24"/>
        </w:rPr>
        <w:t>Nursing</w:t>
      </w:r>
      <w:proofErr w:type="spellEnd"/>
      <w:r>
        <w:rPr>
          <w:rFonts w:ascii="Times New Roman" w:hAnsi="Times New Roman"/>
          <w:i/>
          <w:sz w:val="24"/>
          <w:szCs w:val="24"/>
        </w:rPr>
        <w:t xml:space="preserve"> Stress </w:t>
      </w:r>
      <w:proofErr w:type="spellStart"/>
      <w:r>
        <w:rPr>
          <w:rFonts w:ascii="Times New Roman" w:hAnsi="Times New Roman"/>
          <w:i/>
          <w:sz w:val="24"/>
          <w:szCs w:val="24"/>
        </w:rPr>
        <w:t>Scale</w:t>
      </w:r>
      <w:proofErr w:type="spellEnd"/>
      <w:r>
        <w:rPr>
          <w:rFonts w:ascii="Times New Roman" w:hAnsi="Times New Roman"/>
          <w:sz w:val="24"/>
          <w:szCs w:val="24"/>
        </w:rPr>
        <w:t xml:space="preserve"> (NSS) to </w:t>
      </w:r>
      <w:proofErr w:type="spellStart"/>
      <w:r>
        <w:rPr>
          <w:rFonts w:ascii="Times New Roman" w:hAnsi="Times New Roman"/>
          <w:sz w:val="24"/>
          <w:szCs w:val="24"/>
        </w:rPr>
        <w:t>estimate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level</w:t>
      </w:r>
      <w:proofErr w:type="spellEnd"/>
      <w:r>
        <w:rPr>
          <w:rFonts w:ascii="Times New Roman" w:hAnsi="Times New Roman"/>
          <w:sz w:val="24"/>
          <w:szCs w:val="24"/>
        </w:rPr>
        <w:t xml:space="preserve"> of </w:t>
      </w:r>
      <w:proofErr w:type="spellStart"/>
      <w:r>
        <w:rPr>
          <w:rFonts w:ascii="Times New Roman" w:hAnsi="Times New Roman"/>
          <w:sz w:val="24"/>
          <w:szCs w:val="24"/>
        </w:rPr>
        <w:t>work-related</w:t>
      </w:r>
      <w:proofErr w:type="spellEnd"/>
      <w:r>
        <w:rPr>
          <w:rFonts w:ascii="Times New Roman" w:hAnsi="Times New Roman"/>
          <w:sz w:val="24"/>
          <w:szCs w:val="24"/>
        </w:rPr>
        <w:t xml:space="preserve"> stress, </w:t>
      </w:r>
      <w:proofErr w:type="spellStart"/>
      <w:r>
        <w:rPr>
          <w:rFonts w:ascii="Times New Roman" w:hAnsi="Times New Roman"/>
          <w:sz w:val="24"/>
          <w:szCs w:val="24"/>
        </w:rPr>
        <w:t>perceived</w:t>
      </w:r>
      <w:proofErr w:type="spellEnd"/>
      <w:r>
        <w:rPr>
          <w:rFonts w:ascii="Times New Roman" w:hAnsi="Times New Roman"/>
          <w:sz w:val="24"/>
          <w:szCs w:val="24"/>
        </w:rPr>
        <w:t xml:space="preserve"> </w:t>
      </w:r>
      <w:proofErr w:type="spellStart"/>
      <w:r>
        <w:rPr>
          <w:rFonts w:ascii="Times New Roman" w:hAnsi="Times New Roman"/>
          <w:sz w:val="24"/>
          <w:szCs w:val="24"/>
        </w:rPr>
        <w:t>by</w:t>
      </w:r>
      <w:proofErr w:type="spellEnd"/>
      <w:r>
        <w:rPr>
          <w:rFonts w:ascii="Times New Roman" w:hAnsi="Times New Roman"/>
          <w:sz w:val="24"/>
          <w:szCs w:val="24"/>
        </w:rPr>
        <w:t xml:space="preserve"> nurses </w:t>
      </w:r>
      <w:proofErr w:type="spellStart"/>
      <w:r>
        <w:rPr>
          <w:rFonts w:ascii="Times New Roman" w:hAnsi="Times New Roman"/>
          <w:sz w:val="24"/>
          <w:szCs w:val="24"/>
        </w:rPr>
        <w:t>from</w:t>
      </w:r>
      <w:proofErr w:type="spellEnd"/>
      <w:r>
        <w:rPr>
          <w:rFonts w:ascii="Times New Roman" w:hAnsi="Times New Roman"/>
          <w:sz w:val="24"/>
          <w:szCs w:val="24"/>
        </w:rPr>
        <w:t xml:space="preserve"> a hospital </w:t>
      </w:r>
      <w:proofErr w:type="spellStart"/>
      <w:r>
        <w:rPr>
          <w:rFonts w:ascii="Times New Roman" w:hAnsi="Times New Roman"/>
          <w:sz w:val="24"/>
          <w:szCs w:val="24"/>
        </w:rPr>
        <w:t>charity</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city</w:t>
      </w:r>
      <w:proofErr w:type="spellEnd"/>
      <w:r>
        <w:rPr>
          <w:rFonts w:ascii="Times New Roman" w:hAnsi="Times New Roman"/>
          <w:sz w:val="24"/>
          <w:szCs w:val="24"/>
        </w:rPr>
        <w:t xml:space="preserve"> of Guadalajara, México. </w:t>
      </w:r>
      <w:proofErr w:type="spellStart"/>
      <w:r>
        <w:rPr>
          <w:rFonts w:ascii="Times New Roman" w:hAnsi="Times New Roman"/>
          <w:sz w:val="24"/>
          <w:szCs w:val="24"/>
        </w:rPr>
        <w:t>Were</w:t>
      </w:r>
      <w:proofErr w:type="spellEnd"/>
      <w:r>
        <w:rPr>
          <w:rFonts w:ascii="Times New Roman" w:hAnsi="Times New Roman"/>
          <w:sz w:val="24"/>
          <w:szCs w:val="24"/>
        </w:rPr>
        <w:t xml:space="preserve"> </w:t>
      </w:r>
      <w:proofErr w:type="spellStart"/>
      <w:r>
        <w:rPr>
          <w:rFonts w:ascii="Times New Roman" w:hAnsi="Times New Roman"/>
          <w:sz w:val="24"/>
          <w:szCs w:val="24"/>
        </w:rPr>
        <w:t>surveyed</w:t>
      </w:r>
      <w:proofErr w:type="spellEnd"/>
      <w:r>
        <w:rPr>
          <w:rFonts w:ascii="Times New Roman" w:hAnsi="Times New Roman"/>
          <w:sz w:val="24"/>
          <w:szCs w:val="24"/>
        </w:rPr>
        <w:t xml:space="preserve"> 164 </w:t>
      </w:r>
      <w:proofErr w:type="spellStart"/>
      <w:r>
        <w:rPr>
          <w:rFonts w:ascii="Times New Roman" w:hAnsi="Times New Roman"/>
          <w:sz w:val="24"/>
          <w:szCs w:val="24"/>
        </w:rPr>
        <w:t>workers</w:t>
      </w:r>
      <w:proofErr w:type="spellEnd"/>
      <w:r>
        <w:rPr>
          <w:rFonts w:ascii="Times New Roman" w:hAnsi="Times New Roman"/>
          <w:sz w:val="24"/>
          <w:szCs w:val="24"/>
        </w:rPr>
        <w:t xml:space="preserve"> of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under</w:t>
      </w:r>
      <w:proofErr w:type="spellEnd"/>
      <w:r>
        <w:rPr>
          <w:rFonts w:ascii="Times New Roman" w:hAnsi="Times New Roman"/>
          <w:sz w:val="24"/>
          <w:szCs w:val="24"/>
        </w:rPr>
        <w:t xml:space="preserve"> </w:t>
      </w:r>
      <w:proofErr w:type="spellStart"/>
      <w:r>
        <w:rPr>
          <w:rFonts w:ascii="Times New Roman" w:hAnsi="Times New Roman"/>
          <w:sz w:val="24"/>
          <w:szCs w:val="24"/>
        </w:rPr>
        <w:t>informed</w:t>
      </w:r>
      <w:proofErr w:type="spellEnd"/>
      <w:r>
        <w:rPr>
          <w:rFonts w:ascii="Times New Roman" w:hAnsi="Times New Roman"/>
          <w:sz w:val="24"/>
          <w:szCs w:val="24"/>
        </w:rPr>
        <w:t xml:space="preserve"> </w:t>
      </w:r>
      <w:proofErr w:type="spellStart"/>
      <w:r>
        <w:rPr>
          <w:rFonts w:ascii="Times New Roman" w:hAnsi="Times New Roman"/>
          <w:sz w:val="24"/>
          <w:szCs w:val="24"/>
        </w:rPr>
        <w:t>consent</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factor </w:t>
      </w:r>
      <w:proofErr w:type="spellStart"/>
      <w:r>
        <w:rPr>
          <w:rFonts w:ascii="Times New Roman" w:hAnsi="Times New Roman"/>
          <w:sz w:val="24"/>
          <w:szCs w:val="24"/>
        </w:rPr>
        <w:t>was</w:t>
      </w:r>
      <w:proofErr w:type="spellEnd"/>
      <w:r>
        <w:rPr>
          <w:rFonts w:ascii="Times New Roman" w:hAnsi="Times New Roman"/>
          <w:sz w:val="24"/>
          <w:szCs w:val="24"/>
        </w:rPr>
        <w:t xml:space="preserve"> </w:t>
      </w:r>
      <w:proofErr w:type="spellStart"/>
      <w:r>
        <w:rPr>
          <w:rFonts w:ascii="Times New Roman" w:hAnsi="Times New Roman"/>
          <w:sz w:val="24"/>
          <w:szCs w:val="24"/>
        </w:rPr>
        <w:t>used</w:t>
      </w:r>
      <w:proofErr w:type="spellEnd"/>
      <w:r>
        <w:rPr>
          <w:rFonts w:ascii="Times New Roman" w:hAnsi="Times New Roman"/>
          <w:sz w:val="24"/>
          <w:szCs w:val="24"/>
        </w:rPr>
        <w:t xml:space="preserve"> to </w:t>
      </w:r>
      <w:proofErr w:type="spellStart"/>
      <w:r>
        <w:rPr>
          <w:rFonts w:ascii="Times New Roman" w:hAnsi="Times New Roman"/>
          <w:sz w:val="24"/>
          <w:szCs w:val="24"/>
        </w:rPr>
        <w:t>identify</w:t>
      </w:r>
      <w:proofErr w:type="spellEnd"/>
      <w:r>
        <w:rPr>
          <w:rFonts w:ascii="Times New Roman" w:hAnsi="Times New Roman"/>
          <w:sz w:val="24"/>
          <w:szCs w:val="24"/>
        </w:rPr>
        <w:t xml:space="preserve"> </w:t>
      </w:r>
      <w:proofErr w:type="spellStart"/>
      <w:r>
        <w:rPr>
          <w:rFonts w:ascii="Times New Roman" w:hAnsi="Times New Roman"/>
          <w:sz w:val="24"/>
          <w:szCs w:val="24"/>
        </w:rPr>
        <w:t>latent</w:t>
      </w:r>
      <w:proofErr w:type="spellEnd"/>
      <w:r>
        <w:rPr>
          <w:rFonts w:ascii="Times New Roman" w:hAnsi="Times New Roman"/>
          <w:sz w:val="24"/>
          <w:szCs w:val="24"/>
        </w:rPr>
        <w:t xml:space="preserve"> variables and </w:t>
      </w:r>
      <w:proofErr w:type="spellStart"/>
      <w:r>
        <w:rPr>
          <w:rFonts w:ascii="Times New Roman" w:hAnsi="Times New Roman"/>
          <w:sz w:val="24"/>
          <w:szCs w:val="24"/>
        </w:rPr>
        <w:t>utilized</w:t>
      </w:r>
      <w:proofErr w:type="spellEnd"/>
      <w:r>
        <w:rPr>
          <w:rFonts w:ascii="Times New Roman" w:hAnsi="Times New Roman"/>
          <w:sz w:val="24"/>
          <w:szCs w:val="24"/>
        </w:rPr>
        <w:t xml:space="preserve"> Principal </w:t>
      </w:r>
      <w:proofErr w:type="spellStart"/>
      <w:r>
        <w:rPr>
          <w:rFonts w:ascii="Times New Roman" w:hAnsi="Times New Roman"/>
          <w:sz w:val="24"/>
          <w:szCs w:val="24"/>
        </w:rPr>
        <w:t>Component</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(PCA),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i/>
          <w:iCs/>
          <w:sz w:val="24"/>
          <w:szCs w:val="24"/>
        </w:rPr>
        <w:t>varimax</w:t>
      </w:r>
      <w:proofErr w:type="spellEnd"/>
      <w:r>
        <w:rPr>
          <w:rFonts w:ascii="Times New Roman" w:hAnsi="Times New Roman"/>
          <w:i/>
          <w:iCs/>
          <w:sz w:val="24"/>
          <w:szCs w:val="24"/>
        </w:rPr>
        <w:t xml:space="preserve"> </w:t>
      </w:r>
      <w:proofErr w:type="spellStart"/>
      <w:r>
        <w:rPr>
          <w:rFonts w:ascii="Times New Roman" w:hAnsi="Times New Roman"/>
          <w:i/>
          <w:iCs/>
          <w:sz w:val="24"/>
          <w:szCs w:val="24"/>
        </w:rPr>
        <w:t>rotation</w:t>
      </w:r>
      <w:proofErr w:type="spellEnd"/>
      <w:r>
        <w:rPr>
          <w:rFonts w:ascii="Times New Roman" w:hAnsi="Times New Roman"/>
          <w:sz w:val="24"/>
          <w:szCs w:val="24"/>
        </w:rPr>
        <w:t xml:space="preserve"> and  </w:t>
      </w:r>
      <w:proofErr w:type="spellStart"/>
      <w:r>
        <w:rPr>
          <w:rFonts w:ascii="Times New Roman" w:hAnsi="Times New Roman"/>
          <w:i/>
          <w:iCs/>
          <w:sz w:val="24"/>
          <w:szCs w:val="24"/>
        </w:rPr>
        <w:t>maximum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possible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variance</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i/>
          <w:iCs/>
          <w:sz w:val="24"/>
          <w:szCs w:val="24"/>
        </w:rPr>
        <w:t>promax</w:t>
      </w:r>
      <w:proofErr w:type="spellEnd"/>
      <w:r>
        <w:rPr>
          <w:rFonts w:ascii="Times New Roman" w:hAnsi="Times New Roman"/>
          <w:i/>
          <w:iCs/>
          <w:sz w:val="24"/>
          <w:szCs w:val="24"/>
        </w:rPr>
        <w:t xml:space="preserve"> </w:t>
      </w:r>
      <w:proofErr w:type="spellStart"/>
      <w:r>
        <w:rPr>
          <w:rFonts w:ascii="Times New Roman" w:hAnsi="Times New Roman"/>
          <w:i/>
          <w:iCs/>
          <w:sz w:val="24"/>
          <w:szCs w:val="24"/>
        </w:rPr>
        <w:t>rotation</w:t>
      </w:r>
      <w:proofErr w:type="spellEnd"/>
      <w:r>
        <w:rPr>
          <w:rFonts w:ascii="Times New Roman" w:hAnsi="Times New Roman"/>
          <w:sz w:val="24"/>
          <w:szCs w:val="24"/>
        </w:rPr>
        <w:t xml:space="preserve">. As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were</w:t>
      </w:r>
      <w:proofErr w:type="spellEnd"/>
      <w:r>
        <w:rPr>
          <w:rFonts w:ascii="Times New Roman" w:hAnsi="Times New Roman"/>
          <w:sz w:val="24"/>
          <w:szCs w:val="24"/>
        </w:rPr>
        <w:t xml:space="preserve"> </w:t>
      </w:r>
      <w:proofErr w:type="spellStart"/>
      <w:r>
        <w:rPr>
          <w:rFonts w:ascii="Times New Roman" w:hAnsi="Times New Roman"/>
          <w:sz w:val="24"/>
          <w:szCs w:val="24"/>
        </w:rPr>
        <w:t>obtained</w:t>
      </w:r>
      <w:proofErr w:type="spellEnd"/>
      <w:r>
        <w:rPr>
          <w:rFonts w:ascii="Times New Roman" w:hAnsi="Times New Roman"/>
          <w:sz w:val="24"/>
          <w:szCs w:val="24"/>
        </w:rPr>
        <w:t xml:space="preserve"> </w:t>
      </w:r>
      <w:proofErr w:type="spellStart"/>
      <w:r>
        <w:rPr>
          <w:rFonts w:ascii="Times New Roman" w:hAnsi="Times New Roman"/>
          <w:sz w:val="24"/>
          <w:szCs w:val="24"/>
        </w:rPr>
        <w:t>four</w:t>
      </w:r>
      <w:proofErr w:type="spellEnd"/>
      <w:r>
        <w:rPr>
          <w:rFonts w:ascii="Times New Roman" w:hAnsi="Times New Roman"/>
          <w:sz w:val="24"/>
          <w:szCs w:val="24"/>
        </w:rPr>
        <w:t xml:space="preserve"> </w:t>
      </w:r>
      <w:proofErr w:type="spellStart"/>
      <w:r>
        <w:rPr>
          <w:rFonts w:ascii="Times New Roman" w:hAnsi="Times New Roman"/>
          <w:sz w:val="24"/>
          <w:szCs w:val="24"/>
        </w:rPr>
        <w:t>factors</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explained</w:t>
      </w:r>
      <w:proofErr w:type="spellEnd"/>
      <w:r>
        <w:rPr>
          <w:rFonts w:ascii="Times New Roman" w:hAnsi="Times New Roman"/>
          <w:sz w:val="24"/>
          <w:szCs w:val="24"/>
        </w:rPr>
        <w:t xml:space="preserve"> 47.3% of </w:t>
      </w:r>
      <w:proofErr w:type="spellStart"/>
      <w:r>
        <w:rPr>
          <w:rFonts w:ascii="Times New Roman" w:hAnsi="Times New Roman"/>
          <w:sz w:val="24"/>
          <w:szCs w:val="24"/>
        </w:rPr>
        <w:t>variance</w:t>
      </w:r>
      <w:proofErr w:type="spellEnd"/>
      <w:r>
        <w:rPr>
          <w:rFonts w:ascii="Times New Roman" w:hAnsi="Times New Roman"/>
          <w:sz w:val="24"/>
          <w:szCs w:val="24"/>
        </w:rPr>
        <w:t xml:space="preserve">, </w:t>
      </w:r>
      <w:proofErr w:type="spellStart"/>
      <w:r>
        <w:rPr>
          <w:rFonts w:ascii="Times New Roman" w:hAnsi="Times New Roman"/>
          <w:sz w:val="24"/>
          <w:szCs w:val="24"/>
        </w:rPr>
        <w:t>renamed</w:t>
      </w:r>
      <w:proofErr w:type="spellEnd"/>
      <w:r>
        <w:rPr>
          <w:rFonts w:ascii="Times New Roman" w:hAnsi="Times New Roman"/>
          <w:sz w:val="24"/>
          <w:szCs w:val="24"/>
        </w:rPr>
        <w:t xml:space="preserve"> as: labor </w:t>
      </w:r>
      <w:proofErr w:type="spellStart"/>
      <w:r>
        <w:rPr>
          <w:rFonts w:ascii="Times New Roman" w:hAnsi="Times New Roman"/>
          <w:sz w:val="24"/>
          <w:szCs w:val="24"/>
        </w:rPr>
        <w:t>efficiency</w:t>
      </w:r>
      <w:proofErr w:type="spellEnd"/>
      <w:r>
        <w:rPr>
          <w:rFonts w:ascii="Times New Roman" w:hAnsi="Times New Roman"/>
          <w:sz w:val="24"/>
          <w:szCs w:val="24"/>
        </w:rPr>
        <w:t xml:space="preserve">, </w:t>
      </w:r>
      <w:proofErr w:type="spellStart"/>
      <w:r>
        <w:rPr>
          <w:rFonts w:ascii="Times New Roman" w:hAnsi="Times New Roman"/>
          <w:sz w:val="24"/>
          <w:szCs w:val="24"/>
        </w:rPr>
        <w:t>emotional</w:t>
      </w:r>
      <w:proofErr w:type="spellEnd"/>
      <w:r>
        <w:rPr>
          <w:rFonts w:ascii="Times New Roman" w:hAnsi="Times New Roman"/>
          <w:sz w:val="24"/>
          <w:szCs w:val="24"/>
        </w:rPr>
        <w:t xml:space="preserve"> </w:t>
      </w:r>
      <w:proofErr w:type="spellStart"/>
      <w:r>
        <w:rPr>
          <w:rFonts w:ascii="Times New Roman" w:hAnsi="Times New Roman"/>
          <w:sz w:val="24"/>
          <w:szCs w:val="24"/>
        </w:rPr>
        <w:t>interaction</w:t>
      </w:r>
      <w:proofErr w:type="spellEnd"/>
      <w:r>
        <w:rPr>
          <w:rFonts w:ascii="Times New Roman" w:hAnsi="Times New Roman"/>
          <w:sz w:val="24"/>
          <w:szCs w:val="24"/>
        </w:rPr>
        <w:t xml:space="preserve">, </w:t>
      </w:r>
      <w:proofErr w:type="spellStart"/>
      <w:r>
        <w:rPr>
          <w:rFonts w:ascii="Times New Roman" w:hAnsi="Times New Roman"/>
          <w:sz w:val="24"/>
          <w:szCs w:val="24"/>
        </w:rPr>
        <w:t>professional</w:t>
      </w:r>
      <w:proofErr w:type="spellEnd"/>
      <w:r>
        <w:rPr>
          <w:rFonts w:ascii="Times New Roman" w:hAnsi="Times New Roman"/>
          <w:sz w:val="24"/>
          <w:szCs w:val="24"/>
        </w:rPr>
        <w:t xml:space="preserve"> </w:t>
      </w:r>
      <w:proofErr w:type="spellStart"/>
      <w:r>
        <w:rPr>
          <w:rFonts w:ascii="Times New Roman" w:hAnsi="Times New Roman"/>
          <w:sz w:val="24"/>
          <w:szCs w:val="24"/>
        </w:rPr>
        <w:t>relationship</w:t>
      </w:r>
      <w:proofErr w:type="spellEnd"/>
      <w:r>
        <w:rPr>
          <w:rFonts w:ascii="Times New Roman" w:hAnsi="Times New Roman"/>
          <w:sz w:val="24"/>
          <w:szCs w:val="24"/>
        </w:rPr>
        <w:t xml:space="preserve"> and </w:t>
      </w:r>
      <w:proofErr w:type="spellStart"/>
      <w:r>
        <w:rPr>
          <w:rFonts w:ascii="Times New Roman" w:hAnsi="Times New Roman"/>
          <w:sz w:val="24"/>
          <w:szCs w:val="24"/>
        </w:rPr>
        <w:t>death</w:t>
      </w:r>
      <w:proofErr w:type="spellEnd"/>
      <w:r>
        <w:rPr>
          <w:rFonts w:ascii="Times New Roman" w:hAnsi="Times New Roman"/>
          <w:sz w:val="24"/>
          <w:szCs w:val="24"/>
        </w:rPr>
        <w:t>/</w:t>
      </w:r>
      <w:proofErr w:type="spellStart"/>
      <w:r>
        <w:rPr>
          <w:rFonts w:ascii="Times New Roman" w:hAnsi="Times New Roman"/>
          <w:sz w:val="24"/>
          <w:szCs w:val="24"/>
        </w:rPr>
        <w:t>suffering</w:t>
      </w:r>
      <w:proofErr w:type="spellEnd"/>
      <w:r>
        <w:rPr>
          <w:rFonts w:ascii="Times New Roman" w:hAnsi="Times New Roman"/>
          <w:sz w:val="24"/>
          <w:szCs w:val="24"/>
        </w:rPr>
        <w:t xml:space="preserve">. </w:t>
      </w:r>
      <w:proofErr w:type="spellStart"/>
      <w:r>
        <w:rPr>
          <w:rFonts w:ascii="Times New Roman" w:hAnsi="Times New Roman"/>
          <w:sz w:val="24"/>
          <w:szCs w:val="24"/>
        </w:rPr>
        <w:t>Subsequently</w:t>
      </w:r>
      <w:proofErr w:type="spellEnd"/>
      <w:r>
        <w:rPr>
          <w:rFonts w:ascii="Times New Roman" w:hAnsi="Times New Roman"/>
          <w:sz w:val="24"/>
          <w:szCs w:val="24"/>
        </w:rPr>
        <w:t xml:space="preserve"> </w:t>
      </w:r>
      <w:proofErr w:type="spellStart"/>
      <w:r>
        <w:rPr>
          <w:rFonts w:ascii="Times New Roman" w:hAnsi="Times New Roman"/>
          <w:sz w:val="24"/>
          <w:szCs w:val="24"/>
        </w:rPr>
        <w:t>participants</w:t>
      </w:r>
      <w:proofErr w:type="spellEnd"/>
      <w:r>
        <w:rPr>
          <w:rFonts w:ascii="Times New Roman" w:hAnsi="Times New Roman"/>
          <w:sz w:val="24"/>
          <w:szCs w:val="24"/>
        </w:rPr>
        <w:t xml:space="preserve"> </w:t>
      </w:r>
      <w:proofErr w:type="spellStart"/>
      <w:r>
        <w:rPr>
          <w:rFonts w:ascii="Times New Roman" w:hAnsi="Times New Roman"/>
          <w:sz w:val="24"/>
          <w:szCs w:val="24"/>
        </w:rPr>
        <w:t>where</w:t>
      </w:r>
      <w:proofErr w:type="spellEnd"/>
      <w:r>
        <w:rPr>
          <w:rFonts w:ascii="Times New Roman" w:hAnsi="Times New Roman"/>
          <w:sz w:val="24"/>
          <w:szCs w:val="24"/>
        </w:rPr>
        <w:t xml:space="preserve"> </w:t>
      </w:r>
      <w:proofErr w:type="spellStart"/>
      <w:r>
        <w:rPr>
          <w:rFonts w:ascii="Times New Roman" w:hAnsi="Times New Roman"/>
          <w:sz w:val="24"/>
          <w:szCs w:val="24"/>
        </w:rPr>
        <w:t>qualified</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factorial </w:t>
      </w:r>
      <w:proofErr w:type="spellStart"/>
      <w:r>
        <w:rPr>
          <w:rFonts w:ascii="Times New Roman" w:hAnsi="Times New Roman"/>
          <w:sz w:val="24"/>
          <w:szCs w:val="24"/>
        </w:rPr>
        <w:t>coefficients</w:t>
      </w:r>
      <w:proofErr w:type="spellEnd"/>
      <w:r>
        <w:rPr>
          <w:rFonts w:ascii="Times New Roman" w:hAnsi="Times New Roman"/>
          <w:sz w:val="24"/>
          <w:szCs w:val="24"/>
        </w:rPr>
        <w:t xml:space="preserve">, </w:t>
      </w:r>
      <w:proofErr w:type="spellStart"/>
      <w:r>
        <w:rPr>
          <w:rFonts w:ascii="Times New Roman" w:hAnsi="Times New Roman"/>
          <w:sz w:val="24"/>
          <w:szCs w:val="24"/>
        </w:rPr>
        <w:t>placing</w:t>
      </w:r>
      <w:proofErr w:type="spellEnd"/>
      <w:r>
        <w:rPr>
          <w:rFonts w:ascii="Times New Roman" w:hAnsi="Times New Roman"/>
          <w:sz w:val="24"/>
          <w:szCs w:val="24"/>
        </w:rPr>
        <w:t xml:space="preserve"> </w:t>
      </w:r>
      <w:proofErr w:type="spellStart"/>
      <w:r>
        <w:rPr>
          <w:rFonts w:ascii="Times New Roman" w:hAnsi="Times New Roman"/>
          <w:sz w:val="24"/>
          <w:szCs w:val="24"/>
        </w:rPr>
        <w:t>them</w:t>
      </w:r>
      <w:proofErr w:type="spellEnd"/>
      <w:r>
        <w:rPr>
          <w:rFonts w:ascii="Times New Roman" w:hAnsi="Times New Roman"/>
          <w:sz w:val="24"/>
          <w:szCs w:val="24"/>
        </w:rPr>
        <w:t xml:space="preserve"> at </w:t>
      </w:r>
      <w:proofErr w:type="spellStart"/>
      <w:r>
        <w:rPr>
          <w:rFonts w:ascii="Times New Roman" w:hAnsi="Times New Roman"/>
          <w:sz w:val="24"/>
          <w:szCs w:val="24"/>
        </w:rPr>
        <w:t>three</w:t>
      </w:r>
      <w:proofErr w:type="spellEnd"/>
      <w:r>
        <w:rPr>
          <w:rFonts w:ascii="Times New Roman" w:hAnsi="Times New Roman"/>
          <w:sz w:val="24"/>
          <w:szCs w:val="24"/>
        </w:rPr>
        <w:t xml:space="preserve"> </w:t>
      </w:r>
      <w:proofErr w:type="spellStart"/>
      <w:r>
        <w:rPr>
          <w:rFonts w:ascii="Times New Roman" w:hAnsi="Times New Roman"/>
          <w:sz w:val="24"/>
          <w:szCs w:val="24"/>
        </w:rPr>
        <w:t>levels</w:t>
      </w:r>
      <w:proofErr w:type="spellEnd"/>
      <w:r>
        <w:rPr>
          <w:rFonts w:ascii="Times New Roman" w:hAnsi="Times New Roman"/>
          <w:sz w:val="24"/>
          <w:szCs w:val="24"/>
        </w:rPr>
        <w:t xml:space="preserve">: </w:t>
      </w:r>
      <w:proofErr w:type="spellStart"/>
      <w:r>
        <w:rPr>
          <w:rFonts w:ascii="Times New Roman" w:hAnsi="Times New Roman"/>
          <w:sz w:val="24"/>
          <w:szCs w:val="24"/>
        </w:rPr>
        <w:t>low</w:t>
      </w:r>
      <w:proofErr w:type="spellEnd"/>
      <w:r>
        <w:rPr>
          <w:rFonts w:ascii="Times New Roman" w:hAnsi="Times New Roman"/>
          <w:sz w:val="24"/>
          <w:szCs w:val="24"/>
        </w:rPr>
        <w:t xml:space="preserve">, </w:t>
      </w:r>
      <w:proofErr w:type="spellStart"/>
      <w:r>
        <w:rPr>
          <w:rFonts w:ascii="Times New Roman" w:hAnsi="Times New Roman"/>
          <w:sz w:val="24"/>
          <w:szCs w:val="24"/>
        </w:rPr>
        <w:t>medium</w:t>
      </w:r>
      <w:proofErr w:type="spellEnd"/>
      <w:r>
        <w:rPr>
          <w:rFonts w:ascii="Times New Roman" w:hAnsi="Times New Roman"/>
          <w:sz w:val="24"/>
          <w:szCs w:val="24"/>
        </w:rPr>
        <w:t xml:space="preserve"> and </w:t>
      </w:r>
      <w:proofErr w:type="spellStart"/>
      <w:r>
        <w:rPr>
          <w:rFonts w:ascii="Times New Roman" w:hAnsi="Times New Roman"/>
          <w:sz w:val="24"/>
          <w:szCs w:val="24"/>
        </w:rPr>
        <w:t>high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conclusions</w:t>
      </w:r>
      <w:proofErr w:type="spellEnd"/>
      <w:r>
        <w:rPr>
          <w:rFonts w:ascii="Times New Roman" w:hAnsi="Times New Roman"/>
          <w:sz w:val="24"/>
          <w:szCs w:val="24"/>
        </w:rPr>
        <w:t xml:space="preserve"> </w:t>
      </w:r>
      <w:proofErr w:type="spellStart"/>
      <w:r>
        <w:rPr>
          <w:rFonts w:ascii="Times New Roman" w:hAnsi="Times New Roman"/>
          <w:sz w:val="24"/>
          <w:szCs w:val="24"/>
        </w:rPr>
        <w:t>were</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NSS </w:t>
      </w:r>
      <w:proofErr w:type="spellStart"/>
      <w:r>
        <w:rPr>
          <w:rFonts w:ascii="Times New Roman" w:hAnsi="Times New Roman"/>
          <w:sz w:val="24"/>
          <w:szCs w:val="24"/>
        </w:rPr>
        <w:t>scale</w:t>
      </w:r>
      <w:proofErr w:type="spellEnd"/>
      <w:r>
        <w:rPr>
          <w:rFonts w:ascii="Times New Roman" w:hAnsi="Times New Roman"/>
          <w:sz w:val="24"/>
          <w:szCs w:val="24"/>
        </w:rPr>
        <w:t xml:space="preserve"> </w:t>
      </w:r>
      <w:proofErr w:type="spellStart"/>
      <w:r>
        <w:rPr>
          <w:rFonts w:ascii="Times New Roman" w:hAnsi="Times New Roman"/>
          <w:sz w:val="24"/>
          <w:szCs w:val="24"/>
        </w:rPr>
        <w:t>presented</w:t>
      </w:r>
      <w:proofErr w:type="spellEnd"/>
      <w:r>
        <w:rPr>
          <w:rFonts w:ascii="Times New Roman" w:hAnsi="Times New Roman"/>
          <w:sz w:val="24"/>
          <w:szCs w:val="24"/>
        </w:rPr>
        <w:t xml:space="preserve"> a factor </w:t>
      </w:r>
      <w:proofErr w:type="spellStart"/>
      <w:r>
        <w:rPr>
          <w:rFonts w:ascii="Times New Roman" w:hAnsi="Times New Roman"/>
          <w:sz w:val="24"/>
          <w:szCs w:val="24"/>
        </w:rPr>
        <w:t>structure</w:t>
      </w:r>
      <w:proofErr w:type="spellEnd"/>
      <w:r>
        <w:rPr>
          <w:rFonts w:ascii="Times New Roman" w:hAnsi="Times New Roman"/>
          <w:sz w:val="24"/>
          <w:szCs w:val="24"/>
        </w:rPr>
        <w:t xml:space="preserve"> of </w:t>
      </w:r>
      <w:proofErr w:type="spellStart"/>
      <w:r>
        <w:rPr>
          <w:rFonts w:ascii="Times New Roman" w:hAnsi="Times New Roman"/>
          <w:sz w:val="24"/>
          <w:szCs w:val="24"/>
        </w:rPr>
        <w:t>four</w:t>
      </w:r>
      <w:proofErr w:type="spellEnd"/>
      <w:r>
        <w:rPr>
          <w:rFonts w:ascii="Times New Roman" w:hAnsi="Times New Roman"/>
          <w:sz w:val="24"/>
          <w:szCs w:val="24"/>
        </w:rPr>
        <w:t xml:space="preserve"> </w:t>
      </w:r>
      <w:proofErr w:type="spellStart"/>
      <w:r>
        <w:rPr>
          <w:rFonts w:ascii="Times New Roman" w:hAnsi="Times New Roman"/>
          <w:sz w:val="24"/>
          <w:szCs w:val="24"/>
        </w:rPr>
        <w:t>dimensions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psychometric</w:t>
      </w:r>
      <w:proofErr w:type="spellEnd"/>
      <w:r>
        <w:rPr>
          <w:rFonts w:ascii="Times New Roman" w:hAnsi="Times New Roman"/>
          <w:sz w:val="24"/>
          <w:szCs w:val="24"/>
        </w:rPr>
        <w:t xml:space="preserve"> </w:t>
      </w:r>
      <w:proofErr w:type="spellStart"/>
      <w:r>
        <w:rPr>
          <w:rFonts w:ascii="Times New Roman" w:hAnsi="Times New Roman"/>
          <w:sz w:val="24"/>
          <w:szCs w:val="24"/>
        </w:rPr>
        <w:t>strengths</w:t>
      </w:r>
      <w:proofErr w:type="spellEnd"/>
      <w:r>
        <w:rPr>
          <w:rFonts w:ascii="Times New Roman" w:hAnsi="Times New Roman"/>
          <w:sz w:val="24"/>
          <w:szCs w:val="24"/>
        </w:rPr>
        <w:t xml:space="preserve"> (</w:t>
      </w:r>
      <w:proofErr w:type="spellStart"/>
      <w:r>
        <w:rPr>
          <w:rFonts w:ascii="Times New Roman" w:hAnsi="Times New Roman"/>
          <w:sz w:val="24"/>
          <w:szCs w:val="24"/>
        </w:rPr>
        <w:t>validity</w:t>
      </w:r>
      <w:proofErr w:type="spellEnd"/>
      <w:r>
        <w:rPr>
          <w:rFonts w:ascii="Times New Roman" w:hAnsi="Times New Roman"/>
          <w:sz w:val="24"/>
          <w:szCs w:val="24"/>
        </w:rPr>
        <w:t xml:space="preserve"> and </w:t>
      </w:r>
      <w:proofErr w:type="spellStart"/>
      <w:r>
        <w:rPr>
          <w:rFonts w:ascii="Times New Roman" w:hAnsi="Times New Roman"/>
          <w:sz w:val="24"/>
          <w:szCs w:val="24"/>
        </w:rPr>
        <w:t>reliability</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latent</w:t>
      </w:r>
      <w:proofErr w:type="spellEnd"/>
      <w:r>
        <w:rPr>
          <w:rFonts w:ascii="Times New Roman" w:hAnsi="Times New Roman"/>
          <w:sz w:val="24"/>
          <w:szCs w:val="24"/>
        </w:rPr>
        <w:t xml:space="preserve"> variables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higher</w:t>
      </w:r>
      <w:proofErr w:type="spellEnd"/>
      <w:r>
        <w:rPr>
          <w:rFonts w:ascii="Times New Roman" w:hAnsi="Times New Roman"/>
          <w:sz w:val="24"/>
          <w:szCs w:val="24"/>
        </w:rPr>
        <w:t xml:space="preserve"> score of stress </w:t>
      </w:r>
      <w:proofErr w:type="spellStart"/>
      <w:r>
        <w:rPr>
          <w:rFonts w:ascii="Times New Roman" w:hAnsi="Times New Roman"/>
          <w:sz w:val="24"/>
          <w:szCs w:val="24"/>
        </w:rPr>
        <w:t>perceived</w:t>
      </w:r>
      <w:proofErr w:type="spellEnd"/>
      <w:r>
        <w:rPr>
          <w:rFonts w:ascii="Times New Roman" w:hAnsi="Times New Roman"/>
          <w:sz w:val="24"/>
          <w:szCs w:val="24"/>
        </w:rPr>
        <w:t xml:space="preserve"> </w:t>
      </w:r>
      <w:proofErr w:type="spellStart"/>
      <w:r>
        <w:rPr>
          <w:rFonts w:ascii="Times New Roman" w:hAnsi="Times New Roman"/>
          <w:sz w:val="24"/>
          <w:szCs w:val="24"/>
        </w:rPr>
        <w:t>by</w:t>
      </w:r>
      <w:proofErr w:type="spellEnd"/>
      <w:r>
        <w:rPr>
          <w:rFonts w:ascii="Times New Roman" w:hAnsi="Times New Roman"/>
          <w:sz w:val="24"/>
          <w:szCs w:val="24"/>
        </w:rPr>
        <w:t xml:space="preserve"> nurses </w:t>
      </w:r>
      <w:proofErr w:type="spellStart"/>
      <w:r>
        <w:rPr>
          <w:rFonts w:ascii="Times New Roman" w:hAnsi="Times New Roman"/>
          <w:sz w:val="24"/>
          <w:szCs w:val="24"/>
        </w:rPr>
        <w:t>were</w:t>
      </w:r>
      <w:proofErr w:type="spellEnd"/>
      <w:r>
        <w:rPr>
          <w:rFonts w:ascii="Times New Roman" w:hAnsi="Times New Roman"/>
          <w:sz w:val="24"/>
          <w:szCs w:val="24"/>
        </w:rPr>
        <w:t xml:space="preserve"> </w:t>
      </w:r>
      <w:proofErr w:type="spellStart"/>
      <w:r>
        <w:rPr>
          <w:rFonts w:ascii="Times New Roman" w:hAnsi="Times New Roman"/>
          <w:sz w:val="24"/>
          <w:szCs w:val="24"/>
        </w:rPr>
        <w:t>work</w:t>
      </w:r>
      <w:proofErr w:type="spellEnd"/>
      <w:r>
        <w:rPr>
          <w:rFonts w:ascii="Times New Roman" w:hAnsi="Times New Roman"/>
          <w:sz w:val="24"/>
          <w:szCs w:val="24"/>
        </w:rPr>
        <w:t xml:space="preserve"> </w:t>
      </w:r>
      <w:proofErr w:type="spellStart"/>
      <w:r>
        <w:rPr>
          <w:rFonts w:ascii="Times New Roman" w:hAnsi="Times New Roman"/>
          <w:sz w:val="24"/>
          <w:szCs w:val="24"/>
        </w:rPr>
        <w:t>efficiency</w:t>
      </w:r>
      <w:proofErr w:type="spellEnd"/>
      <w:r>
        <w:rPr>
          <w:rFonts w:ascii="Times New Roman" w:hAnsi="Times New Roman"/>
          <w:sz w:val="24"/>
          <w:szCs w:val="24"/>
        </w:rPr>
        <w:t xml:space="preserve"> and </w:t>
      </w:r>
      <w:proofErr w:type="spellStart"/>
      <w:r>
        <w:rPr>
          <w:rFonts w:ascii="Times New Roman" w:hAnsi="Times New Roman"/>
          <w:sz w:val="24"/>
          <w:szCs w:val="24"/>
        </w:rPr>
        <w:t>death</w:t>
      </w:r>
      <w:proofErr w:type="spellEnd"/>
      <w:r>
        <w:rPr>
          <w:rFonts w:ascii="Times New Roman" w:hAnsi="Times New Roman"/>
          <w:sz w:val="24"/>
          <w:szCs w:val="24"/>
        </w:rPr>
        <w:t>/</w:t>
      </w:r>
      <w:proofErr w:type="spellStart"/>
      <w:r>
        <w:rPr>
          <w:rFonts w:ascii="Times New Roman" w:hAnsi="Times New Roman"/>
          <w:sz w:val="24"/>
          <w:szCs w:val="24"/>
        </w:rPr>
        <w:t>suffering</w:t>
      </w:r>
      <w:proofErr w:type="spellEnd"/>
      <w:r>
        <w:rPr>
          <w:rFonts w:ascii="Times New Roman" w:hAnsi="Times New Roman"/>
          <w:sz w:val="24"/>
          <w:szCs w:val="24"/>
        </w:rPr>
        <w:t>.</w:t>
      </w:r>
    </w:p>
    <w:p w:rsidR="00BB74F1" w:rsidRDefault="00905D93" w:rsidP="00905D93">
      <w:pPr>
        <w:spacing w:line="480" w:lineRule="auto"/>
        <w:jc w:val="both"/>
        <w:rPr>
          <w:rFonts w:ascii="Times New Roman" w:hAnsi="Times New Roman"/>
          <w:sz w:val="24"/>
          <w:szCs w:val="24"/>
          <w:lang w:val="en-US"/>
        </w:rPr>
      </w:pPr>
      <w:r>
        <w:rPr>
          <w:rFonts w:eastAsia="Times New Roman" w:cs="Calibri"/>
          <w:color w:val="7030A0"/>
          <w:sz w:val="28"/>
          <w:szCs w:val="28"/>
          <w:lang w:val="es-ES" w:eastAsia="es-ES"/>
        </w:rPr>
        <w:t xml:space="preserve">Key </w:t>
      </w:r>
      <w:proofErr w:type="spellStart"/>
      <w:r>
        <w:rPr>
          <w:rFonts w:eastAsia="Times New Roman" w:cs="Calibri"/>
          <w:color w:val="7030A0"/>
          <w:sz w:val="28"/>
          <w:szCs w:val="28"/>
          <w:lang w:val="es-ES" w:eastAsia="es-ES"/>
        </w:rPr>
        <w:t>Words</w:t>
      </w:r>
      <w:proofErr w:type="spellEnd"/>
      <w:r>
        <w:rPr>
          <w:rFonts w:eastAsia="Times New Roman" w:cs="Calibri"/>
          <w:color w:val="7030A0"/>
          <w:sz w:val="28"/>
          <w:szCs w:val="28"/>
          <w:lang w:val="es-ES" w:eastAsia="es-ES"/>
        </w:rPr>
        <w:t>:</w:t>
      </w:r>
      <w:r>
        <w:rPr>
          <w:rFonts w:ascii="Arial" w:hAnsi="Arial" w:cs="Arial"/>
          <w:sz w:val="24"/>
          <w:szCs w:val="24"/>
        </w:rPr>
        <w:t xml:space="preserve"> </w:t>
      </w:r>
      <w:proofErr w:type="spellStart"/>
      <w:r>
        <w:rPr>
          <w:rFonts w:ascii="Times New Roman" w:hAnsi="Times New Roman"/>
          <w:sz w:val="24"/>
          <w:szCs w:val="24"/>
        </w:rPr>
        <w:t>work-related</w:t>
      </w:r>
      <w:proofErr w:type="spellEnd"/>
      <w:r>
        <w:rPr>
          <w:rFonts w:ascii="Times New Roman" w:hAnsi="Times New Roman"/>
          <w:sz w:val="24"/>
          <w:szCs w:val="24"/>
        </w:rPr>
        <w:t xml:space="preserve"> stress, </w:t>
      </w:r>
      <w:proofErr w:type="spellStart"/>
      <w:r>
        <w:rPr>
          <w:rFonts w:ascii="Times New Roman" w:hAnsi="Times New Roman"/>
          <w:sz w:val="24"/>
          <w:szCs w:val="24"/>
        </w:rPr>
        <w:t>emotional</w:t>
      </w:r>
      <w:proofErr w:type="spellEnd"/>
      <w:r>
        <w:rPr>
          <w:rFonts w:ascii="Times New Roman" w:hAnsi="Times New Roman"/>
          <w:sz w:val="24"/>
          <w:szCs w:val="24"/>
        </w:rPr>
        <w:t xml:space="preserve">, </w:t>
      </w:r>
      <w:proofErr w:type="spellStart"/>
      <w:r>
        <w:rPr>
          <w:rFonts w:ascii="Times New Roman" w:hAnsi="Times New Roman"/>
          <w:sz w:val="24"/>
          <w:szCs w:val="24"/>
        </w:rPr>
        <w:t>death</w:t>
      </w:r>
      <w:proofErr w:type="spellEnd"/>
      <w:r>
        <w:rPr>
          <w:rFonts w:ascii="Times New Roman" w:hAnsi="Times New Roman"/>
          <w:sz w:val="24"/>
          <w:szCs w:val="24"/>
        </w:rPr>
        <w:t xml:space="preserve"> </w:t>
      </w:r>
      <w:proofErr w:type="spellStart"/>
      <w:r>
        <w:rPr>
          <w:rFonts w:ascii="Times New Roman" w:hAnsi="Times New Roman"/>
          <w:sz w:val="24"/>
          <w:szCs w:val="24"/>
        </w:rPr>
        <w:t>suffering</w:t>
      </w:r>
      <w:proofErr w:type="spellEnd"/>
      <w:r>
        <w:rPr>
          <w:rFonts w:ascii="Times New Roman" w:hAnsi="Times New Roman"/>
          <w:sz w:val="24"/>
          <w:szCs w:val="24"/>
        </w:rPr>
        <w:t xml:space="preserve">, </w:t>
      </w:r>
      <w:proofErr w:type="spellStart"/>
      <w:r>
        <w:rPr>
          <w:rFonts w:ascii="Times New Roman" w:hAnsi="Times New Roman"/>
          <w:sz w:val="24"/>
          <w:szCs w:val="24"/>
        </w:rPr>
        <w:t>efficacy</w:t>
      </w:r>
      <w:proofErr w:type="spellEnd"/>
      <w:r>
        <w:rPr>
          <w:rFonts w:ascii="Times New Roman" w:hAnsi="Times New Roman"/>
          <w:sz w:val="24"/>
          <w:szCs w:val="24"/>
        </w:rPr>
        <w:t>.</w:t>
      </w:r>
    </w:p>
    <w:p w:rsidR="00D83F4E" w:rsidRDefault="00D83F4E" w:rsidP="00DA466F">
      <w:pPr>
        <w:spacing w:line="480" w:lineRule="auto"/>
        <w:jc w:val="both"/>
        <w:rPr>
          <w:rFonts w:eastAsia="Times New Roman" w:cs="Calibri"/>
          <w:color w:val="7030A0"/>
          <w:sz w:val="28"/>
          <w:szCs w:val="28"/>
          <w:lang w:val="es-ES" w:eastAsia="es-ES"/>
        </w:rPr>
      </w:pPr>
    </w:p>
    <w:p w:rsidR="00D83F4E" w:rsidRPr="00D83F4E" w:rsidRDefault="00D83F4E" w:rsidP="00DA466F">
      <w:pPr>
        <w:spacing w:line="480" w:lineRule="auto"/>
        <w:jc w:val="both"/>
        <w:rPr>
          <w:rFonts w:eastAsia="Times New Roman" w:cs="Calibri"/>
          <w:color w:val="7030A0"/>
          <w:sz w:val="28"/>
          <w:szCs w:val="28"/>
          <w:lang w:val="es-ES" w:eastAsia="es-ES"/>
        </w:rPr>
      </w:pPr>
      <w:r w:rsidRPr="00D83F4E">
        <w:rPr>
          <w:rFonts w:eastAsia="Times New Roman" w:cs="Calibri"/>
          <w:color w:val="7030A0"/>
          <w:sz w:val="28"/>
          <w:szCs w:val="28"/>
          <w:lang w:val="es-ES" w:eastAsia="es-ES"/>
        </w:rPr>
        <w:lastRenderedPageBreak/>
        <w:t>Resumo</w:t>
      </w:r>
    </w:p>
    <w:p w:rsidR="00D83F4E" w:rsidRPr="00D83F4E" w:rsidRDefault="00D83F4E" w:rsidP="00D83F4E">
      <w:pPr>
        <w:spacing w:line="360" w:lineRule="auto"/>
        <w:jc w:val="both"/>
        <w:rPr>
          <w:rFonts w:ascii="Times New Roman" w:hAnsi="Times New Roman"/>
          <w:sz w:val="24"/>
          <w:szCs w:val="24"/>
          <w:lang w:val="en-US"/>
        </w:rPr>
      </w:pPr>
      <w:r w:rsidRPr="00D83F4E">
        <w:rPr>
          <w:rFonts w:ascii="Times New Roman" w:hAnsi="Times New Roman"/>
          <w:sz w:val="24"/>
          <w:szCs w:val="24"/>
          <w:lang w:val="en-US"/>
        </w:rPr>
        <w:t xml:space="preserve">A </w:t>
      </w:r>
      <w:proofErr w:type="spellStart"/>
      <w:r w:rsidRPr="00D83F4E">
        <w:rPr>
          <w:rFonts w:ascii="Times New Roman" w:hAnsi="Times New Roman"/>
          <w:sz w:val="24"/>
          <w:szCs w:val="24"/>
          <w:lang w:val="en-US"/>
        </w:rPr>
        <w:t>profissão</w:t>
      </w:r>
      <w:proofErr w:type="spellEnd"/>
      <w:r w:rsidRPr="00D83F4E">
        <w:rPr>
          <w:rFonts w:ascii="Times New Roman" w:hAnsi="Times New Roman"/>
          <w:sz w:val="24"/>
          <w:szCs w:val="24"/>
          <w:lang w:val="en-US"/>
        </w:rPr>
        <w:t xml:space="preserve"> com o </w:t>
      </w:r>
      <w:proofErr w:type="spellStart"/>
      <w:r w:rsidRPr="00D83F4E">
        <w:rPr>
          <w:rFonts w:ascii="Times New Roman" w:hAnsi="Times New Roman"/>
          <w:sz w:val="24"/>
          <w:szCs w:val="24"/>
          <w:lang w:val="en-US"/>
        </w:rPr>
        <w:t>maior</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percentual</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sintomas</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estresse</w:t>
      </w:r>
      <w:proofErr w:type="spellEnd"/>
      <w:r w:rsidRPr="00D83F4E">
        <w:rPr>
          <w:rFonts w:ascii="Times New Roman" w:hAnsi="Times New Roman"/>
          <w:sz w:val="24"/>
          <w:szCs w:val="24"/>
          <w:lang w:val="en-US"/>
        </w:rPr>
        <w:t xml:space="preserve"> é de </w:t>
      </w:r>
      <w:proofErr w:type="spellStart"/>
      <w:r w:rsidRPr="00D83F4E">
        <w:rPr>
          <w:rFonts w:ascii="Times New Roman" w:hAnsi="Times New Roman"/>
          <w:sz w:val="24"/>
          <w:szCs w:val="24"/>
          <w:lang w:val="en-US"/>
        </w:rPr>
        <w:t>enfermagem</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modo</w:t>
      </w:r>
      <w:proofErr w:type="spellEnd"/>
      <w:r w:rsidRPr="00D83F4E">
        <w:rPr>
          <w:rFonts w:ascii="Times New Roman" w:hAnsi="Times New Roman"/>
          <w:sz w:val="24"/>
          <w:szCs w:val="24"/>
          <w:lang w:val="en-US"/>
        </w:rPr>
        <w:t xml:space="preserve"> que </w:t>
      </w:r>
      <w:proofErr w:type="spellStart"/>
      <w:proofErr w:type="gramStart"/>
      <w:r w:rsidRPr="00D83F4E">
        <w:rPr>
          <w:rFonts w:ascii="Times New Roman" w:hAnsi="Times New Roman"/>
          <w:sz w:val="24"/>
          <w:szCs w:val="24"/>
          <w:lang w:val="en-US"/>
        </w:rPr>
        <w:t>este</w:t>
      </w:r>
      <w:proofErr w:type="spellEnd"/>
      <w:proofErr w:type="gram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deve</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ser</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avaliada</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através</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questionários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validados</w:t>
      </w:r>
      <w:proofErr w:type="spellEnd"/>
      <w:r w:rsidRPr="00D83F4E">
        <w:rPr>
          <w:rFonts w:ascii="Times New Roman" w:hAnsi="Times New Roman"/>
          <w:sz w:val="24"/>
          <w:szCs w:val="24"/>
          <w:lang w:val="en-US"/>
        </w:rPr>
        <w:t xml:space="preserve"> e </w:t>
      </w:r>
      <w:proofErr w:type="spellStart"/>
      <w:r w:rsidRPr="00D83F4E">
        <w:rPr>
          <w:rFonts w:ascii="Times New Roman" w:hAnsi="Times New Roman"/>
          <w:sz w:val="24"/>
          <w:szCs w:val="24"/>
          <w:lang w:val="en-US"/>
        </w:rPr>
        <w:t>adaptado</w:t>
      </w:r>
      <w:proofErr w:type="spellEnd"/>
      <w:r w:rsidRPr="00D83F4E">
        <w:rPr>
          <w:rFonts w:ascii="Times New Roman" w:hAnsi="Times New Roman"/>
          <w:sz w:val="24"/>
          <w:szCs w:val="24"/>
          <w:lang w:val="en-US"/>
        </w:rPr>
        <w:t xml:space="preserve"> à </w:t>
      </w:r>
      <w:proofErr w:type="spellStart"/>
      <w:r w:rsidRPr="00D83F4E">
        <w:rPr>
          <w:rFonts w:ascii="Times New Roman" w:hAnsi="Times New Roman"/>
          <w:sz w:val="24"/>
          <w:szCs w:val="24"/>
          <w:lang w:val="en-US"/>
        </w:rPr>
        <w:t>função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específica</w:t>
      </w:r>
      <w:proofErr w:type="spellEnd"/>
      <w:r w:rsidRPr="00D83F4E">
        <w:rPr>
          <w:rFonts w:ascii="Times New Roman" w:hAnsi="Times New Roman"/>
          <w:sz w:val="24"/>
          <w:szCs w:val="24"/>
          <w:lang w:val="en-US"/>
        </w:rPr>
        <w:t>.</w:t>
      </w:r>
    </w:p>
    <w:p w:rsidR="00D83F4E" w:rsidRPr="00D83F4E" w:rsidRDefault="00D83F4E" w:rsidP="00D83F4E">
      <w:pPr>
        <w:spacing w:line="360" w:lineRule="auto"/>
        <w:jc w:val="both"/>
        <w:rPr>
          <w:rFonts w:ascii="Arial" w:hAnsi="Arial" w:cs="Arial"/>
          <w:b/>
          <w:sz w:val="24"/>
          <w:szCs w:val="24"/>
          <w:lang w:val="en-US"/>
        </w:rPr>
      </w:pPr>
      <w:r w:rsidRPr="00D83F4E">
        <w:rPr>
          <w:rFonts w:ascii="Times New Roman" w:hAnsi="Times New Roman"/>
          <w:sz w:val="24"/>
          <w:szCs w:val="24"/>
          <w:lang w:val="en-US"/>
        </w:rPr>
        <w:t xml:space="preserve">O </w:t>
      </w:r>
      <w:proofErr w:type="spellStart"/>
      <w:r w:rsidRPr="00D83F4E">
        <w:rPr>
          <w:rFonts w:ascii="Times New Roman" w:hAnsi="Times New Roman"/>
          <w:sz w:val="24"/>
          <w:szCs w:val="24"/>
          <w:lang w:val="en-US"/>
        </w:rPr>
        <w:t>objetivo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deste</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estudo</w:t>
      </w:r>
      <w:proofErr w:type="spellEnd"/>
      <w:r w:rsidRPr="00D83F4E">
        <w:rPr>
          <w:rFonts w:ascii="Times New Roman" w:hAnsi="Times New Roman"/>
          <w:sz w:val="24"/>
          <w:szCs w:val="24"/>
          <w:lang w:val="en-US"/>
        </w:rPr>
        <w:t xml:space="preserve"> é </w:t>
      </w:r>
      <w:proofErr w:type="spellStart"/>
      <w:r w:rsidRPr="00D83F4E">
        <w:rPr>
          <w:rFonts w:ascii="Times New Roman" w:hAnsi="Times New Roman"/>
          <w:sz w:val="24"/>
          <w:szCs w:val="24"/>
          <w:lang w:val="en-US"/>
        </w:rPr>
        <w:t>identificar</w:t>
      </w:r>
      <w:proofErr w:type="spellEnd"/>
      <w:r w:rsidRPr="00D83F4E">
        <w:rPr>
          <w:rFonts w:ascii="Times New Roman" w:hAnsi="Times New Roman"/>
          <w:sz w:val="24"/>
          <w:szCs w:val="24"/>
          <w:lang w:val="en-US"/>
        </w:rPr>
        <w:t xml:space="preserve"> a </w:t>
      </w:r>
      <w:proofErr w:type="spellStart"/>
      <w:r w:rsidRPr="00D83F4E">
        <w:rPr>
          <w:rFonts w:ascii="Times New Roman" w:hAnsi="Times New Roman"/>
          <w:sz w:val="24"/>
          <w:szCs w:val="24"/>
          <w:lang w:val="en-US"/>
        </w:rPr>
        <w:t>estrutura</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fatorial</w:t>
      </w:r>
      <w:proofErr w:type="spellEnd"/>
      <w:r w:rsidRPr="00D83F4E">
        <w:rPr>
          <w:rFonts w:ascii="Times New Roman" w:hAnsi="Times New Roman"/>
          <w:sz w:val="24"/>
          <w:szCs w:val="24"/>
          <w:lang w:val="en-US"/>
        </w:rPr>
        <w:t xml:space="preserve"> da </w:t>
      </w:r>
      <w:proofErr w:type="spellStart"/>
      <w:r w:rsidRPr="00D83F4E">
        <w:rPr>
          <w:rFonts w:ascii="Times New Roman" w:hAnsi="Times New Roman"/>
          <w:sz w:val="24"/>
          <w:szCs w:val="24"/>
          <w:lang w:val="en-US"/>
        </w:rPr>
        <w:t>Enfermagem</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Estresse</w:t>
      </w:r>
      <w:proofErr w:type="spellEnd"/>
      <w:r w:rsidRPr="00D83F4E">
        <w:rPr>
          <w:rFonts w:ascii="Times New Roman" w:hAnsi="Times New Roman"/>
          <w:sz w:val="24"/>
          <w:szCs w:val="24"/>
          <w:lang w:val="en-US"/>
        </w:rPr>
        <w:t xml:space="preserve"> Scale (NSS) para </w:t>
      </w:r>
      <w:proofErr w:type="spellStart"/>
      <w:r w:rsidRPr="00D83F4E">
        <w:rPr>
          <w:rFonts w:ascii="Times New Roman" w:hAnsi="Times New Roman"/>
          <w:sz w:val="24"/>
          <w:szCs w:val="24"/>
          <w:lang w:val="en-US"/>
        </w:rPr>
        <w:t>estimar</w:t>
      </w:r>
      <w:proofErr w:type="spellEnd"/>
      <w:r w:rsidRPr="00D83F4E">
        <w:rPr>
          <w:rFonts w:ascii="Times New Roman" w:hAnsi="Times New Roman"/>
          <w:sz w:val="24"/>
          <w:szCs w:val="24"/>
          <w:lang w:val="en-US"/>
        </w:rPr>
        <w:t xml:space="preserve"> o </w:t>
      </w:r>
      <w:proofErr w:type="spellStart"/>
      <w:r w:rsidRPr="00D83F4E">
        <w:rPr>
          <w:rFonts w:ascii="Times New Roman" w:hAnsi="Times New Roman"/>
          <w:sz w:val="24"/>
          <w:szCs w:val="24"/>
          <w:lang w:val="en-US"/>
        </w:rPr>
        <w:t>nível</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estresse</w:t>
      </w:r>
      <w:proofErr w:type="spellEnd"/>
      <w:r w:rsidRPr="00D83F4E">
        <w:rPr>
          <w:rFonts w:ascii="Times New Roman" w:hAnsi="Times New Roman"/>
          <w:sz w:val="24"/>
          <w:szCs w:val="24"/>
          <w:lang w:val="en-US"/>
        </w:rPr>
        <w:t xml:space="preserve"> no </w:t>
      </w:r>
      <w:proofErr w:type="spellStart"/>
      <w:r w:rsidRPr="00D83F4E">
        <w:rPr>
          <w:rFonts w:ascii="Times New Roman" w:hAnsi="Times New Roman"/>
          <w:sz w:val="24"/>
          <w:szCs w:val="24"/>
          <w:lang w:val="en-US"/>
        </w:rPr>
        <w:t>trabalho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percebida</w:t>
      </w:r>
      <w:proofErr w:type="spellEnd"/>
      <w:r w:rsidRPr="00D83F4E">
        <w:rPr>
          <w:rFonts w:ascii="Times New Roman" w:hAnsi="Times New Roman"/>
          <w:sz w:val="24"/>
          <w:szCs w:val="24"/>
          <w:lang w:val="en-US"/>
        </w:rPr>
        <w:t xml:space="preserve"> pela </w:t>
      </w:r>
      <w:proofErr w:type="spellStart"/>
      <w:r w:rsidRPr="00D83F4E">
        <w:rPr>
          <w:rFonts w:ascii="Times New Roman" w:hAnsi="Times New Roman"/>
          <w:sz w:val="24"/>
          <w:szCs w:val="24"/>
          <w:lang w:val="en-US"/>
        </w:rPr>
        <w:t>equipe</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enfermagem</w:t>
      </w:r>
      <w:proofErr w:type="spellEnd"/>
      <w:r w:rsidRPr="00D83F4E">
        <w:rPr>
          <w:rFonts w:ascii="Times New Roman" w:hAnsi="Times New Roman"/>
          <w:sz w:val="24"/>
          <w:szCs w:val="24"/>
          <w:lang w:val="en-US"/>
        </w:rPr>
        <w:t xml:space="preserve"> de um hospital de </w:t>
      </w:r>
      <w:proofErr w:type="spellStart"/>
      <w:r w:rsidRPr="00D83F4E">
        <w:rPr>
          <w:rFonts w:ascii="Times New Roman" w:hAnsi="Times New Roman"/>
          <w:sz w:val="24"/>
          <w:szCs w:val="24"/>
          <w:lang w:val="en-US"/>
        </w:rPr>
        <w:t>caridade</w:t>
      </w:r>
      <w:proofErr w:type="spellEnd"/>
      <w:r w:rsidRPr="00D83F4E">
        <w:rPr>
          <w:rFonts w:ascii="Times New Roman" w:hAnsi="Times New Roman"/>
          <w:sz w:val="24"/>
          <w:szCs w:val="24"/>
          <w:lang w:val="en-US"/>
        </w:rPr>
        <w:t xml:space="preserve"> </w:t>
      </w:r>
      <w:proofErr w:type="spellStart"/>
      <w:proofErr w:type="gramStart"/>
      <w:r w:rsidRPr="00D83F4E">
        <w:rPr>
          <w:rFonts w:ascii="Times New Roman" w:hAnsi="Times New Roman"/>
          <w:sz w:val="24"/>
          <w:szCs w:val="24"/>
          <w:lang w:val="en-US"/>
        </w:rPr>
        <w:t>na</w:t>
      </w:r>
      <w:proofErr w:type="spellEnd"/>
      <w:proofErr w:type="gram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cidade</w:t>
      </w:r>
      <w:proofErr w:type="spellEnd"/>
      <w:r w:rsidRPr="00D83F4E">
        <w:rPr>
          <w:rFonts w:ascii="Times New Roman" w:hAnsi="Times New Roman"/>
          <w:sz w:val="24"/>
          <w:szCs w:val="24"/>
          <w:lang w:val="en-US"/>
        </w:rPr>
        <w:t xml:space="preserve"> de Guadalajara, no México. Para que </w:t>
      </w:r>
      <w:proofErr w:type="spellStart"/>
      <w:r w:rsidRPr="00D83F4E">
        <w:rPr>
          <w:rFonts w:ascii="Times New Roman" w:hAnsi="Times New Roman"/>
          <w:sz w:val="24"/>
          <w:szCs w:val="24"/>
          <w:lang w:val="en-US"/>
        </w:rPr>
        <w:t>isso</w:t>
      </w:r>
      <w:proofErr w:type="spellEnd"/>
      <w:r w:rsidRPr="00D83F4E">
        <w:rPr>
          <w:rFonts w:ascii="Times New Roman" w:hAnsi="Times New Roman"/>
          <w:sz w:val="24"/>
          <w:szCs w:val="24"/>
          <w:lang w:val="en-US"/>
        </w:rPr>
        <w:t xml:space="preserve"> 164 </w:t>
      </w:r>
      <w:proofErr w:type="spellStart"/>
      <w:r w:rsidRPr="00D83F4E">
        <w:rPr>
          <w:rFonts w:ascii="Times New Roman" w:hAnsi="Times New Roman"/>
          <w:sz w:val="24"/>
          <w:szCs w:val="24"/>
          <w:lang w:val="en-US"/>
        </w:rPr>
        <w:t>trabalhadores</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enfermagem</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foram</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pesquisadas</w:t>
      </w:r>
      <w:proofErr w:type="spellEnd"/>
      <w:r w:rsidRPr="00D83F4E">
        <w:rPr>
          <w:rFonts w:ascii="Times New Roman" w:hAnsi="Times New Roman"/>
          <w:sz w:val="24"/>
          <w:szCs w:val="24"/>
          <w:lang w:val="en-US"/>
        </w:rPr>
        <w:t xml:space="preserve"> sob </w:t>
      </w:r>
      <w:proofErr w:type="spellStart"/>
      <w:r w:rsidRPr="00D83F4E">
        <w:rPr>
          <w:rFonts w:ascii="Times New Roman" w:hAnsi="Times New Roman"/>
          <w:sz w:val="24"/>
          <w:szCs w:val="24"/>
          <w:lang w:val="en-US"/>
        </w:rPr>
        <w:t>consentimento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informado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análise</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fator</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foi</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realizada</w:t>
      </w:r>
      <w:proofErr w:type="spellEnd"/>
      <w:r w:rsidRPr="00D83F4E">
        <w:rPr>
          <w:rFonts w:ascii="Times New Roman" w:hAnsi="Times New Roman"/>
          <w:sz w:val="24"/>
          <w:szCs w:val="24"/>
          <w:lang w:val="en-US"/>
        </w:rPr>
        <w:t xml:space="preserve"> para </w:t>
      </w:r>
      <w:proofErr w:type="spellStart"/>
      <w:r w:rsidRPr="00D83F4E">
        <w:rPr>
          <w:rFonts w:ascii="Times New Roman" w:hAnsi="Times New Roman"/>
          <w:sz w:val="24"/>
          <w:szCs w:val="24"/>
          <w:lang w:val="en-US"/>
        </w:rPr>
        <w:t>identificar</w:t>
      </w:r>
      <w:proofErr w:type="spellEnd"/>
      <w:r w:rsidRPr="00D83F4E">
        <w:rPr>
          <w:rFonts w:ascii="Times New Roman" w:hAnsi="Times New Roman"/>
          <w:sz w:val="24"/>
          <w:szCs w:val="24"/>
          <w:lang w:val="en-US"/>
        </w:rPr>
        <w:t xml:space="preserve"> as </w:t>
      </w:r>
      <w:proofErr w:type="spellStart"/>
      <w:r w:rsidRPr="00D83F4E">
        <w:rPr>
          <w:rFonts w:ascii="Times New Roman" w:hAnsi="Times New Roman"/>
          <w:sz w:val="24"/>
          <w:szCs w:val="24"/>
          <w:lang w:val="en-US"/>
        </w:rPr>
        <w:t>variáveis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latentes</w:t>
      </w:r>
      <w:proofErr w:type="spellEnd"/>
      <w:r w:rsidRPr="00D83F4E">
        <w:rPr>
          <w:rFonts w:ascii="Times New Roman" w:hAnsi="Times New Roman"/>
          <w:sz w:val="24"/>
          <w:szCs w:val="24"/>
          <w:lang w:val="en-US"/>
        </w:rPr>
        <w:t xml:space="preserve"> e </w:t>
      </w:r>
      <w:proofErr w:type="spellStart"/>
      <w:r w:rsidRPr="00D83F4E">
        <w:rPr>
          <w:rFonts w:ascii="Times New Roman" w:hAnsi="Times New Roman"/>
          <w:sz w:val="24"/>
          <w:szCs w:val="24"/>
          <w:lang w:val="en-US"/>
        </w:rPr>
        <w:t>métodos</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componentes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principais</w:t>
      </w:r>
      <w:proofErr w:type="spellEnd"/>
      <w:r w:rsidRPr="00D83F4E">
        <w:rPr>
          <w:rFonts w:ascii="Times New Roman" w:hAnsi="Times New Roman"/>
          <w:sz w:val="24"/>
          <w:szCs w:val="24"/>
          <w:lang w:val="en-US"/>
        </w:rPr>
        <w:t xml:space="preserve"> com </w:t>
      </w:r>
      <w:proofErr w:type="spellStart"/>
      <w:r w:rsidRPr="00D83F4E">
        <w:rPr>
          <w:rFonts w:ascii="Times New Roman" w:hAnsi="Times New Roman"/>
          <w:sz w:val="24"/>
          <w:szCs w:val="24"/>
          <w:lang w:val="en-US"/>
        </w:rPr>
        <w:t>rotação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varimax</w:t>
      </w:r>
      <w:proofErr w:type="spellEnd"/>
      <w:r w:rsidRPr="00D83F4E">
        <w:rPr>
          <w:rFonts w:ascii="Times New Roman" w:hAnsi="Times New Roman"/>
          <w:sz w:val="24"/>
          <w:szCs w:val="24"/>
          <w:lang w:val="en-US"/>
        </w:rPr>
        <w:t xml:space="preserve"> e </w:t>
      </w:r>
      <w:proofErr w:type="spellStart"/>
      <w:r w:rsidRPr="00D83F4E">
        <w:rPr>
          <w:rFonts w:ascii="Times New Roman" w:hAnsi="Times New Roman"/>
          <w:sz w:val="24"/>
          <w:szCs w:val="24"/>
          <w:lang w:val="en-US"/>
        </w:rPr>
        <w:t>promax</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rotação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máxima</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probabilidade</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foram</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utilizados</w:t>
      </w:r>
      <w:proofErr w:type="spellEnd"/>
      <w:r w:rsidRPr="00D83F4E">
        <w:rPr>
          <w:rFonts w:ascii="Times New Roman" w:hAnsi="Times New Roman"/>
          <w:sz w:val="24"/>
          <w:szCs w:val="24"/>
          <w:lang w:val="en-US"/>
        </w:rPr>
        <w:t xml:space="preserve">. </w:t>
      </w:r>
      <w:proofErr w:type="spellStart"/>
      <w:proofErr w:type="gramStart"/>
      <w:r w:rsidRPr="00D83F4E">
        <w:rPr>
          <w:rFonts w:ascii="Times New Roman" w:hAnsi="Times New Roman"/>
          <w:sz w:val="24"/>
          <w:szCs w:val="24"/>
          <w:lang w:val="en-US"/>
        </w:rPr>
        <w:t>eficiência</w:t>
      </w:r>
      <w:proofErr w:type="spellEnd"/>
      <w:proofErr w:type="gramEnd"/>
      <w:r w:rsidRPr="00D83F4E">
        <w:rPr>
          <w:rFonts w:ascii="Times New Roman" w:hAnsi="Times New Roman"/>
          <w:sz w:val="24"/>
          <w:szCs w:val="24"/>
          <w:lang w:val="en-US"/>
        </w:rPr>
        <w:t xml:space="preserve"> do </w:t>
      </w:r>
      <w:proofErr w:type="spellStart"/>
      <w:r w:rsidRPr="00D83F4E">
        <w:rPr>
          <w:rFonts w:ascii="Times New Roman" w:hAnsi="Times New Roman"/>
          <w:sz w:val="24"/>
          <w:szCs w:val="24"/>
          <w:lang w:val="en-US"/>
        </w:rPr>
        <w:t>trabalho</w:t>
      </w:r>
      <w:proofErr w:type="spellEnd"/>
      <w:r w:rsidRPr="00D83F4E">
        <w:rPr>
          <w:rFonts w:ascii="Times New Roman" w:hAnsi="Times New Roman"/>
          <w:sz w:val="24"/>
          <w:szCs w:val="24"/>
          <w:lang w:val="en-US"/>
        </w:rPr>
        <w:t xml:space="preserve">, a </w:t>
      </w:r>
      <w:proofErr w:type="spellStart"/>
      <w:r w:rsidRPr="00D83F4E">
        <w:rPr>
          <w:rFonts w:ascii="Times New Roman" w:hAnsi="Times New Roman"/>
          <w:sz w:val="24"/>
          <w:szCs w:val="24"/>
          <w:lang w:val="en-US"/>
        </w:rPr>
        <w:t>interação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emocional</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relação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profissional</w:t>
      </w:r>
      <w:proofErr w:type="spellEnd"/>
      <w:r w:rsidRPr="00D83F4E">
        <w:rPr>
          <w:rFonts w:ascii="Times New Roman" w:hAnsi="Times New Roman"/>
          <w:sz w:val="24"/>
          <w:szCs w:val="24"/>
          <w:lang w:val="en-US"/>
        </w:rPr>
        <w:t xml:space="preserve"> e da </w:t>
      </w:r>
      <w:proofErr w:type="spellStart"/>
      <w:r w:rsidRPr="00D83F4E">
        <w:rPr>
          <w:rFonts w:ascii="Times New Roman" w:hAnsi="Times New Roman"/>
          <w:sz w:val="24"/>
          <w:szCs w:val="24"/>
          <w:lang w:val="en-US"/>
        </w:rPr>
        <w:t>morte</w:t>
      </w:r>
      <w:proofErr w:type="spellEnd"/>
      <w:r w:rsidRPr="00D83F4E">
        <w:rPr>
          <w:rFonts w:ascii="Times New Roman" w:hAnsi="Times New Roman"/>
          <w:sz w:val="24"/>
          <w:szCs w:val="24"/>
          <w:lang w:val="en-US"/>
        </w:rPr>
        <w:t xml:space="preserve"> / </w:t>
      </w:r>
      <w:proofErr w:type="spellStart"/>
      <w:r w:rsidRPr="00D83F4E">
        <w:rPr>
          <w:rFonts w:ascii="Times New Roman" w:hAnsi="Times New Roman"/>
          <w:sz w:val="24"/>
          <w:szCs w:val="24"/>
          <w:lang w:val="en-US"/>
        </w:rPr>
        <w:t>sofrimento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os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resultados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em</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quatro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fatores</w:t>
      </w:r>
      <w:proofErr w:type="spellEnd"/>
      <w:r w:rsidRPr="00D83F4E">
        <w:rPr>
          <w:rFonts w:ascii="Times New Roman" w:hAnsi="Times New Roman"/>
          <w:sz w:val="24"/>
          <w:szCs w:val="24"/>
          <w:lang w:val="en-US"/>
        </w:rPr>
        <w:t xml:space="preserve"> que </w:t>
      </w:r>
      <w:proofErr w:type="spellStart"/>
      <w:r w:rsidRPr="00D83F4E">
        <w:rPr>
          <w:rFonts w:ascii="Times New Roman" w:hAnsi="Times New Roman"/>
          <w:sz w:val="24"/>
          <w:szCs w:val="24"/>
          <w:lang w:val="en-US"/>
        </w:rPr>
        <w:t>explicaram</w:t>
      </w:r>
      <w:proofErr w:type="spellEnd"/>
      <w:r w:rsidRPr="00D83F4E">
        <w:rPr>
          <w:rFonts w:ascii="Times New Roman" w:hAnsi="Times New Roman"/>
          <w:sz w:val="24"/>
          <w:szCs w:val="24"/>
          <w:lang w:val="en-US"/>
        </w:rPr>
        <w:t xml:space="preserve"> 47,3% da </w:t>
      </w:r>
      <w:proofErr w:type="spellStart"/>
      <w:r w:rsidRPr="00D83F4E">
        <w:rPr>
          <w:rFonts w:ascii="Times New Roman" w:hAnsi="Times New Roman"/>
          <w:sz w:val="24"/>
          <w:szCs w:val="24"/>
          <w:lang w:val="en-US"/>
        </w:rPr>
        <w:t>variância</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rebatizado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obtido</w:t>
      </w:r>
      <w:proofErr w:type="spellEnd"/>
      <w:r w:rsidRPr="00D83F4E">
        <w:rPr>
          <w:rFonts w:ascii="Times New Roman" w:hAnsi="Times New Roman"/>
          <w:sz w:val="24"/>
          <w:szCs w:val="24"/>
          <w:lang w:val="en-US"/>
        </w:rPr>
        <w:t xml:space="preserve">. </w:t>
      </w:r>
      <w:proofErr w:type="spellStart"/>
      <w:proofErr w:type="gramStart"/>
      <w:r w:rsidRPr="00D83F4E">
        <w:rPr>
          <w:rFonts w:ascii="Times New Roman" w:hAnsi="Times New Roman"/>
          <w:sz w:val="24"/>
          <w:szCs w:val="24"/>
          <w:lang w:val="en-US"/>
        </w:rPr>
        <w:t>participantes</w:t>
      </w:r>
      <w:proofErr w:type="spellEnd"/>
      <w:proofErr w:type="gram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posteriores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foram</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classificados</w:t>
      </w:r>
      <w:proofErr w:type="spellEnd"/>
      <w:r w:rsidRPr="00D83F4E">
        <w:rPr>
          <w:rFonts w:ascii="Times New Roman" w:hAnsi="Times New Roman"/>
          <w:sz w:val="24"/>
          <w:szCs w:val="24"/>
          <w:lang w:val="en-US"/>
        </w:rPr>
        <w:t xml:space="preserve"> com </w:t>
      </w:r>
      <w:proofErr w:type="spellStart"/>
      <w:r w:rsidRPr="00D83F4E">
        <w:rPr>
          <w:rFonts w:ascii="Times New Roman" w:hAnsi="Times New Roman"/>
          <w:sz w:val="24"/>
          <w:szCs w:val="24"/>
          <w:lang w:val="en-US"/>
        </w:rPr>
        <w:t>os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coeficientes</w:t>
      </w:r>
      <w:proofErr w:type="spellEnd"/>
      <w:r w:rsidRPr="00D83F4E">
        <w:rPr>
          <w:rFonts w:ascii="Times New Roman" w:hAnsi="Times New Roman"/>
          <w:sz w:val="24"/>
          <w:szCs w:val="24"/>
          <w:lang w:val="en-US"/>
        </w:rPr>
        <w:t xml:space="preserve"> de entrada, </w:t>
      </w:r>
      <w:proofErr w:type="spellStart"/>
      <w:r w:rsidRPr="00D83F4E">
        <w:rPr>
          <w:rFonts w:ascii="Times New Roman" w:hAnsi="Times New Roman"/>
          <w:sz w:val="24"/>
          <w:szCs w:val="24"/>
          <w:lang w:val="en-US"/>
        </w:rPr>
        <w:t>colocando-os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em</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três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níveis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baixo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médio</w:t>
      </w:r>
      <w:proofErr w:type="spellEnd"/>
      <w:r w:rsidRPr="00D83F4E">
        <w:rPr>
          <w:rFonts w:ascii="Times New Roman" w:hAnsi="Times New Roman"/>
          <w:sz w:val="24"/>
          <w:szCs w:val="24"/>
          <w:lang w:val="en-US"/>
        </w:rPr>
        <w:t xml:space="preserve"> e alto. As </w:t>
      </w:r>
      <w:proofErr w:type="spellStart"/>
      <w:r w:rsidRPr="00D83F4E">
        <w:rPr>
          <w:rFonts w:ascii="Times New Roman" w:hAnsi="Times New Roman"/>
          <w:sz w:val="24"/>
          <w:szCs w:val="24"/>
          <w:lang w:val="en-US"/>
        </w:rPr>
        <w:t>conclusões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foram</w:t>
      </w:r>
      <w:proofErr w:type="spellEnd"/>
      <w:r w:rsidRPr="00D83F4E">
        <w:rPr>
          <w:rFonts w:ascii="Times New Roman" w:hAnsi="Times New Roman"/>
          <w:sz w:val="24"/>
          <w:szCs w:val="24"/>
          <w:lang w:val="en-US"/>
        </w:rPr>
        <w:t xml:space="preserve"> que </w:t>
      </w:r>
      <w:proofErr w:type="gramStart"/>
      <w:r w:rsidRPr="00D83F4E">
        <w:rPr>
          <w:rFonts w:ascii="Times New Roman" w:hAnsi="Times New Roman"/>
          <w:sz w:val="24"/>
          <w:szCs w:val="24"/>
          <w:lang w:val="en-US"/>
        </w:rPr>
        <w:t>a</w:t>
      </w:r>
      <w:proofErr w:type="gram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escala</w:t>
      </w:r>
      <w:proofErr w:type="spellEnd"/>
      <w:r w:rsidRPr="00D83F4E">
        <w:rPr>
          <w:rFonts w:ascii="Times New Roman" w:hAnsi="Times New Roman"/>
          <w:sz w:val="24"/>
          <w:szCs w:val="24"/>
          <w:lang w:val="en-US"/>
        </w:rPr>
        <w:t xml:space="preserve"> NSS </w:t>
      </w:r>
      <w:proofErr w:type="spellStart"/>
      <w:r w:rsidRPr="00D83F4E">
        <w:rPr>
          <w:rFonts w:ascii="Times New Roman" w:hAnsi="Times New Roman"/>
          <w:sz w:val="24"/>
          <w:szCs w:val="24"/>
          <w:lang w:val="en-US"/>
        </w:rPr>
        <w:t>apresentou</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uma</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estrutura</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fatorial</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quatro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dimensões</w:t>
      </w:r>
      <w:proofErr w:type="spellEnd"/>
      <w:r w:rsidRPr="00D83F4E">
        <w:rPr>
          <w:rFonts w:ascii="Times New Roman" w:hAnsi="Times New Roman"/>
          <w:sz w:val="24"/>
          <w:szCs w:val="24"/>
          <w:lang w:val="en-US"/>
        </w:rPr>
        <w:t xml:space="preserve"> com as </w:t>
      </w:r>
      <w:proofErr w:type="spellStart"/>
      <w:r w:rsidRPr="00D83F4E">
        <w:rPr>
          <w:rFonts w:ascii="Times New Roman" w:hAnsi="Times New Roman"/>
          <w:sz w:val="24"/>
          <w:szCs w:val="24"/>
          <w:lang w:val="en-US"/>
        </w:rPr>
        <w:t>forças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psicométricas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validade</w:t>
      </w:r>
      <w:proofErr w:type="spellEnd"/>
      <w:r w:rsidRPr="00D83F4E">
        <w:rPr>
          <w:rFonts w:ascii="Times New Roman" w:hAnsi="Times New Roman"/>
          <w:sz w:val="24"/>
          <w:szCs w:val="24"/>
          <w:lang w:val="en-US"/>
        </w:rPr>
        <w:t xml:space="preserve"> e </w:t>
      </w:r>
      <w:proofErr w:type="spellStart"/>
      <w:r w:rsidRPr="00D83F4E">
        <w:rPr>
          <w:rFonts w:ascii="Times New Roman" w:hAnsi="Times New Roman"/>
          <w:sz w:val="24"/>
          <w:szCs w:val="24"/>
          <w:lang w:val="en-US"/>
        </w:rPr>
        <w:t>confiabilidade</w:t>
      </w:r>
      <w:proofErr w:type="spellEnd"/>
      <w:r w:rsidRPr="00D83F4E">
        <w:rPr>
          <w:rFonts w:ascii="Times New Roman" w:hAnsi="Times New Roman"/>
          <w:sz w:val="24"/>
          <w:szCs w:val="24"/>
          <w:lang w:val="en-US"/>
        </w:rPr>
        <w:t xml:space="preserve">) e que as </w:t>
      </w:r>
      <w:proofErr w:type="spellStart"/>
      <w:r w:rsidRPr="00D83F4E">
        <w:rPr>
          <w:rFonts w:ascii="Times New Roman" w:hAnsi="Times New Roman"/>
          <w:sz w:val="24"/>
          <w:szCs w:val="24"/>
          <w:lang w:val="en-US"/>
        </w:rPr>
        <w:t>variáveis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latentes</w:t>
      </w:r>
      <w:proofErr w:type="spellEnd"/>
      <w:r w:rsidRPr="00D83F4E">
        <w:rPr>
          <w:rFonts w:ascii="Times New Roman" w:hAnsi="Times New Roman"/>
          <w:sz w:val="24"/>
          <w:szCs w:val="24"/>
          <w:lang w:val="en-US"/>
        </w:rPr>
        <w:t xml:space="preserve"> com a </w:t>
      </w:r>
      <w:proofErr w:type="spellStart"/>
      <w:r w:rsidRPr="00D83F4E">
        <w:rPr>
          <w:rFonts w:ascii="Times New Roman" w:hAnsi="Times New Roman"/>
          <w:sz w:val="24"/>
          <w:szCs w:val="24"/>
          <w:lang w:val="en-US"/>
        </w:rPr>
        <w:t>maior</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pontuação</w:t>
      </w:r>
      <w:proofErr w:type="spellEnd"/>
      <w:r w:rsidRPr="00D83F4E">
        <w:rPr>
          <w:rFonts w:ascii="Times New Roman" w:hAnsi="Times New Roman"/>
          <w:sz w:val="24"/>
          <w:szCs w:val="24"/>
          <w:lang w:val="en-US"/>
        </w:rPr>
        <w:t xml:space="preserve"> de </w:t>
      </w:r>
      <w:proofErr w:type="spellStart"/>
      <w:r w:rsidRPr="00D83F4E">
        <w:rPr>
          <w:rFonts w:ascii="Times New Roman" w:hAnsi="Times New Roman"/>
          <w:sz w:val="24"/>
          <w:szCs w:val="24"/>
          <w:lang w:val="en-US"/>
        </w:rPr>
        <w:t>estresse</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percebido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pelos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enfermeiros</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estavam</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trabalhando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eficiência</w:t>
      </w:r>
      <w:proofErr w:type="spellEnd"/>
      <w:r w:rsidRPr="00D83F4E">
        <w:rPr>
          <w:rFonts w:ascii="Times New Roman" w:hAnsi="Times New Roman"/>
          <w:sz w:val="24"/>
          <w:szCs w:val="24"/>
          <w:lang w:val="en-US"/>
        </w:rPr>
        <w:t xml:space="preserve"> e </w:t>
      </w:r>
      <w:proofErr w:type="spellStart"/>
      <w:r w:rsidRPr="00D83F4E">
        <w:rPr>
          <w:rFonts w:ascii="Times New Roman" w:hAnsi="Times New Roman"/>
          <w:sz w:val="24"/>
          <w:szCs w:val="24"/>
          <w:lang w:val="en-US"/>
        </w:rPr>
        <w:t>morte</w:t>
      </w:r>
      <w:proofErr w:type="spellEnd"/>
      <w:r w:rsidRPr="00D83F4E">
        <w:rPr>
          <w:rFonts w:ascii="Times New Roman" w:hAnsi="Times New Roman"/>
          <w:sz w:val="24"/>
          <w:szCs w:val="24"/>
          <w:lang w:val="en-US"/>
        </w:rPr>
        <w:t xml:space="preserve"> / </w:t>
      </w:r>
      <w:proofErr w:type="spellStart"/>
      <w:r w:rsidRPr="00D83F4E">
        <w:rPr>
          <w:rFonts w:ascii="Times New Roman" w:hAnsi="Times New Roman"/>
          <w:sz w:val="24"/>
          <w:szCs w:val="24"/>
          <w:lang w:val="en-US"/>
        </w:rPr>
        <w:t>sofrimento</w:t>
      </w:r>
      <w:proofErr w:type="spellEnd"/>
      <w:r w:rsidRPr="00D83F4E">
        <w:rPr>
          <w:rFonts w:ascii="Times New Roman" w:hAnsi="Times New Roman"/>
          <w:sz w:val="24"/>
          <w:szCs w:val="24"/>
          <w:lang w:val="en-US"/>
        </w:rPr>
        <w:t>.</w:t>
      </w:r>
    </w:p>
    <w:p w:rsidR="00D83F4E" w:rsidRDefault="00D83F4E" w:rsidP="00D83F4E">
      <w:pPr>
        <w:spacing w:line="480" w:lineRule="auto"/>
        <w:rPr>
          <w:rFonts w:ascii="Times New Roman" w:hAnsi="Times New Roman"/>
          <w:sz w:val="24"/>
          <w:szCs w:val="24"/>
          <w:lang w:val="en-US"/>
        </w:rPr>
      </w:pPr>
      <w:proofErr w:type="spellStart"/>
      <w:r w:rsidRPr="00D83F4E">
        <w:rPr>
          <w:rFonts w:eastAsia="Times New Roman" w:cs="Calibri"/>
          <w:color w:val="7030A0"/>
          <w:sz w:val="28"/>
          <w:szCs w:val="28"/>
          <w:lang w:val="es-ES" w:eastAsia="es-ES"/>
        </w:rPr>
        <w:t>Palavras</w:t>
      </w:r>
      <w:proofErr w:type="spellEnd"/>
      <w:r w:rsidRPr="00D83F4E">
        <w:rPr>
          <w:rFonts w:eastAsia="Times New Roman" w:cs="Calibri"/>
          <w:color w:val="7030A0"/>
          <w:sz w:val="28"/>
          <w:szCs w:val="28"/>
          <w:lang w:val="es-ES" w:eastAsia="es-ES"/>
        </w:rPr>
        <w:t>-chave:</w:t>
      </w:r>
      <w:r w:rsidRPr="00D83F4E">
        <w:rPr>
          <w:rFonts w:ascii="Arial" w:hAnsi="Arial" w:cs="Arial"/>
          <w:b/>
          <w:sz w:val="24"/>
          <w:szCs w:val="24"/>
          <w:lang w:val="en-US"/>
        </w:rPr>
        <w:t xml:space="preserve"> </w:t>
      </w:r>
      <w:proofErr w:type="spellStart"/>
      <w:r w:rsidRPr="00D83F4E">
        <w:rPr>
          <w:rFonts w:ascii="Times New Roman" w:hAnsi="Times New Roman"/>
          <w:sz w:val="24"/>
          <w:szCs w:val="24"/>
          <w:lang w:val="en-US"/>
        </w:rPr>
        <w:t>estresse</w:t>
      </w:r>
      <w:proofErr w:type="spellEnd"/>
      <w:r w:rsidRPr="00D83F4E">
        <w:rPr>
          <w:rFonts w:ascii="Times New Roman" w:hAnsi="Times New Roman"/>
          <w:sz w:val="24"/>
          <w:szCs w:val="24"/>
          <w:lang w:val="en-US"/>
        </w:rPr>
        <w:t xml:space="preserve"> no </w:t>
      </w:r>
      <w:proofErr w:type="spellStart"/>
      <w:r w:rsidRPr="00D83F4E">
        <w:rPr>
          <w:rFonts w:ascii="Times New Roman" w:hAnsi="Times New Roman"/>
          <w:sz w:val="24"/>
          <w:szCs w:val="24"/>
          <w:lang w:val="en-US"/>
        </w:rPr>
        <w:t>trabalho</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emocional</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morte</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sofrimento</w:t>
      </w:r>
      <w:proofErr w:type="spellEnd"/>
      <w:r w:rsidRPr="00D83F4E">
        <w:rPr>
          <w:rFonts w:ascii="Times New Roman" w:hAnsi="Times New Roman"/>
          <w:sz w:val="24"/>
          <w:szCs w:val="24"/>
          <w:lang w:val="en-US"/>
        </w:rPr>
        <w:t xml:space="preserve">, da </w:t>
      </w:r>
      <w:proofErr w:type="spellStart"/>
      <w:r w:rsidRPr="00D83F4E">
        <w:rPr>
          <w:rFonts w:ascii="Times New Roman" w:hAnsi="Times New Roman"/>
          <w:sz w:val="24"/>
          <w:szCs w:val="24"/>
          <w:lang w:val="en-US"/>
        </w:rPr>
        <w:t>eficácia</w:t>
      </w:r>
      <w:proofErr w:type="spellEnd"/>
      <w:r w:rsidRPr="00D83F4E">
        <w:rPr>
          <w:rFonts w:ascii="Times New Roman" w:hAnsi="Times New Roman"/>
          <w:sz w:val="24"/>
          <w:szCs w:val="24"/>
          <w:lang w:val="en-US"/>
        </w:rPr>
        <w:t>.</w:t>
      </w:r>
    </w:p>
    <w:p w:rsidR="00D83F4E" w:rsidRPr="00E015B3" w:rsidRDefault="00D83F4E" w:rsidP="00D83F4E">
      <w:pPr>
        <w:spacing w:line="480" w:lineRule="auto"/>
        <w:rPr>
          <w:rFonts w:ascii="Times New Roman" w:hAnsi="Times New Roman"/>
          <w:color w:val="000000"/>
          <w:sz w:val="24"/>
          <w:lang w:val="es-ES"/>
        </w:rPr>
      </w:pPr>
      <w:r w:rsidRPr="00E015B3">
        <w:rPr>
          <w:rFonts w:ascii="Times New Roman" w:hAnsi="Times New Roman"/>
          <w:b/>
          <w:color w:val="000000"/>
          <w:sz w:val="24"/>
          <w:lang w:val="es-ES"/>
        </w:rPr>
        <w:t>Fecha recepción:</w:t>
      </w:r>
      <w:r w:rsidRPr="00E015B3">
        <w:rPr>
          <w:rFonts w:ascii="Times New Roman" w:hAnsi="Times New Roman"/>
          <w:color w:val="000000"/>
          <w:sz w:val="24"/>
          <w:lang w:val="es-ES"/>
        </w:rPr>
        <w:t xml:space="preserve">     </w:t>
      </w:r>
      <w:r w:rsidR="00E015B3" w:rsidRPr="00E015B3">
        <w:rPr>
          <w:rFonts w:ascii="Times New Roman" w:hAnsi="Times New Roman"/>
          <w:color w:val="000000"/>
          <w:sz w:val="24"/>
          <w:lang w:val="es-ES"/>
        </w:rPr>
        <w:t>Noviembre</w:t>
      </w:r>
      <w:r w:rsidRPr="00E015B3">
        <w:rPr>
          <w:rFonts w:ascii="Times New Roman" w:hAnsi="Times New Roman"/>
          <w:color w:val="000000"/>
          <w:sz w:val="24"/>
          <w:lang w:val="es-ES"/>
        </w:rPr>
        <w:t xml:space="preserve"> 201</w:t>
      </w:r>
      <w:r w:rsidR="00E015B3" w:rsidRPr="00E015B3">
        <w:rPr>
          <w:rFonts w:ascii="Times New Roman" w:hAnsi="Times New Roman"/>
          <w:color w:val="000000"/>
          <w:sz w:val="24"/>
          <w:lang w:val="es-ES"/>
        </w:rPr>
        <w:t>5</w:t>
      </w:r>
      <w:r w:rsidRPr="00E015B3">
        <w:rPr>
          <w:rFonts w:ascii="Times New Roman" w:hAnsi="Times New Roman"/>
          <w:color w:val="000000"/>
          <w:sz w:val="24"/>
          <w:lang w:val="es-ES"/>
        </w:rPr>
        <w:t xml:space="preserve">                                        </w:t>
      </w:r>
      <w:r w:rsidRPr="00E015B3">
        <w:rPr>
          <w:rFonts w:ascii="Times New Roman" w:hAnsi="Times New Roman"/>
          <w:b/>
          <w:color w:val="000000"/>
          <w:sz w:val="24"/>
          <w:lang w:val="es-ES"/>
        </w:rPr>
        <w:t>Fecha aceptación</w:t>
      </w:r>
      <w:proofErr w:type="gramStart"/>
      <w:r w:rsidRPr="00E015B3">
        <w:rPr>
          <w:rFonts w:ascii="Times New Roman" w:hAnsi="Times New Roman"/>
          <w:b/>
          <w:color w:val="000000"/>
          <w:sz w:val="24"/>
          <w:lang w:val="es-ES"/>
        </w:rPr>
        <w:t>:</w:t>
      </w:r>
      <w:r w:rsidRPr="00E015B3">
        <w:rPr>
          <w:rFonts w:ascii="Times New Roman" w:hAnsi="Times New Roman"/>
          <w:color w:val="000000"/>
          <w:sz w:val="24"/>
          <w:lang w:val="es-ES"/>
        </w:rPr>
        <w:t xml:space="preserve">  Julio</w:t>
      </w:r>
      <w:proofErr w:type="gramEnd"/>
      <w:r w:rsidRPr="00E015B3">
        <w:rPr>
          <w:rFonts w:ascii="Times New Roman" w:hAnsi="Times New Roman"/>
          <w:color w:val="000000"/>
          <w:sz w:val="24"/>
          <w:lang w:val="es-ES"/>
        </w:rPr>
        <w:t xml:space="preserve"> 2016</w:t>
      </w:r>
    </w:p>
    <w:p w:rsidR="00ED542A" w:rsidRDefault="008E2D5C" w:rsidP="00D83F4E">
      <w:pPr>
        <w:spacing w:line="480" w:lineRule="auto"/>
        <w:rPr>
          <w:rFonts w:ascii="Arial" w:hAnsi="Arial" w:cs="Arial"/>
          <w:b/>
          <w:sz w:val="24"/>
          <w:szCs w:val="24"/>
          <w:lang w:val="en-US"/>
        </w:rPr>
      </w:pPr>
      <w:r>
        <w:rPr>
          <w:rFonts w:cs="Calibri"/>
        </w:rPr>
        <w:pict>
          <v:rect id="_x0000_i1025" style="width:0;height:1.5pt" o:hralign="center" o:hrstd="t" o:hr="t" fillcolor="#a0a0a0" stroked="f"/>
        </w:pict>
      </w:r>
    </w:p>
    <w:p w:rsidR="00ED542A" w:rsidRDefault="00ED542A" w:rsidP="00D83F4E">
      <w:pPr>
        <w:spacing w:line="480" w:lineRule="auto"/>
        <w:rPr>
          <w:rFonts w:ascii="Arial" w:hAnsi="Arial" w:cs="Arial"/>
          <w:sz w:val="24"/>
          <w:szCs w:val="24"/>
          <w:lang w:val="en-US"/>
        </w:rPr>
      </w:pPr>
    </w:p>
    <w:p w:rsidR="00ED542A" w:rsidRDefault="00ED542A" w:rsidP="00D83F4E">
      <w:pPr>
        <w:spacing w:line="480" w:lineRule="auto"/>
        <w:rPr>
          <w:rFonts w:eastAsia="Times New Roman" w:cs="Calibri"/>
          <w:color w:val="7030A0"/>
          <w:sz w:val="28"/>
          <w:szCs w:val="28"/>
          <w:lang w:val="es-ES" w:eastAsia="es-ES"/>
        </w:rPr>
      </w:pPr>
    </w:p>
    <w:p w:rsidR="00ED542A" w:rsidRDefault="00ED542A" w:rsidP="00D83F4E">
      <w:pPr>
        <w:spacing w:line="480" w:lineRule="auto"/>
        <w:rPr>
          <w:rFonts w:eastAsia="Times New Roman" w:cs="Calibri"/>
          <w:color w:val="7030A0"/>
          <w:sz w:val="28"/>
          <w:szCs w:val="28"/>
          <w:lang w:val="es-ES" w:eastAsia="es-ES"/>
        </w:rPr>
      </w:pPr>
    </w:p>
    <w:p w:rsidR="00ED542A" w:rsidRDefault="00ED542A" w:rsidP="00D83F4E">
      <w:pPr>
        <w:spacing w:line="480" w:lineRule="auto"/>
        <w:rPr>
          <w:rFonts w:eastAsia="Times New Roman" w:cs="Calibri"/>
          <w:color w:val="7030A0"/>
          <w:sz w:val="28"/>
          <w:szCs w:val="28"/>
          <w:lang w:val="es-ES" w:eastAsia="es-ES"/>
        </w:rPr>
      </w:pPr>
    </w:p>
    <w:p w:rsidR="00ED542A" w:rsidRDefault="00ED542A" w:rsidP="00D83F4E">
      <w:pPr>
        <w:spacing w:line="480" w:lineRule="auto"/>
        <w:rPr>
          <w:rFonts w:eastAsia="Times New Roman" w:cs="Calibri"/>
          <w:color w:val="7030A0"/>
          <w:sz w:val="28"/>
          <w:szCs w:val="28"/>
          <w:lang w:val="es-ES" w:eastAsia="es-ES"/>
        </w:rPr>
      </w:pPr>
    </w:p>
    <w:p w:rsidR="002C46D8" w:rsidRPr="00146610" w:rsidRDefault="00D83F4E" w:rsidP="00D83F4E">
      <w:pPr>
        <w:spacing w:line="480" w:lineRule="auto"/>
        <w:rPr>
          <w:rFonts w:ascii="Arial" w:hAnsi="Arial" w:cs="Arial"/>
          <w:b/>
          <w:sz w:val="24"/>
          <w:szCs w:val="24"/>
        </w:rPr>
      </w:pPr>
      <w:r w:rsidRPr="00D83F4E">
        <w:rPr>
          <w:rFonts w:eastAsia="Times New Roman" w:cs="Calibri"/>
          <w:color w:val="7030A0"/>
          <w:sz w:val="28"/>
          <w:szCs w:val="28"/>
          <w:lang w:val="es-ES" w:eastAsia="es-ES"/>
        </w:rPr>
        <w:lastRenderedPageBreak/>
        <w:t>I</w:t>
      </w:r>
      <w:r w:rsidR="00240CF4" w:rsidRPr="00D83F4E">
        <w:rPr>
          <w:rFonts w:eastAsia="Times New Roman" w:cs="Calibri"/>
          <w:color w:val="7030A0"/>
          <w:sz w:val="28"/>
          <w:szCs w:val="28"/>
          <w:lang w:val="es-ES" w:eastAsia="es-ES"/>
        </w:rPr>
        <w:t>ntroducción</w:t>
      </w:r>
    </w:p>
    <w:p w:rsidR="006B415A" w:rsidRPr="00D83F4E" w:rsidRDefault="00025BED"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A partir de que Selye </w:t>
      </w:r>
      <w:r w:rsidR="0046605A" w:rsidRPr="00D83F4E">
        <w:rPr>
          <w:rFonts w:ascii="Times New Roman" w:hAnsi="Times New Roman"/>
          <w:sz w:val="24"/>
          <w:szCs w:val="24"/>
        </w:rPr>
        <w:t xml:space="preserve">en </w:t>
      </w:r>
      <w:r w:rsidRPr="00D83F4E">
        <w:rPr>
          <w:rFonts w:ascii="Times New Roman" w:hAnsi="Times New Roman"/>
          <w:sz w:val="24"/>
          <w:szCs w:val="24"/>
        </w:rPr>
        <w:t>1936 introdu</w:t>
      </w:r>
      <w:r w:rsidR="00735C55" w:rsidRPr="00D83F4E">
        <w:rPr>
          <w:rFonts w:ascii="Times New Roman" w:hAnsi="Times New Roman"/>
          <w:sz w:val="24"/>
          <w:szCs w:val="24"/>
        </w:rPr>
        <w:t>jo</w:t>
      </w:r>
      <w:r w:rsidRPr="00D83F4E">
        <w:rPr>
          <w:rFonts w:ascii="Times New Roman" w:hAnsi="Times New Roman"/>
          <w:sz w:val="24"/>
          <w:szCs w:val="24"/>
        </w:rPr>
        <w:t xml:space="preserve"> el concepto de estrés en el estudio del comportamiento como símil </w:t>
      </w:r>
      <w:r w:rsidR="00A6669B" w:rsidRPr="00D83F4E">
        <w:rPr>
          <w:rFonts w:ascii="Times New Roman" w:hAnsi="Times New Roman"/>
          <w:sz w:val="24"/>
          <w:szCs w:val="24"/>
        </w:rPr>
        <w:t>de</w:t>
      </w:r>
      <w:r w:rsidRPr="00D83F4E">
        <w:rPr>
          <w:rFonts w:ascii="Times New Roman" w:hAnsi="Times New Roman"/>
          <w:sz w:val="24"/>
          <w:szCs w:val="24"/>
        </w:rPr>
        <w:t xml:space="preserve"> la acepción que otorga la Ciencia Física a </w:t>
      </w:r>
      <w:r w:rsidR="00D45BC6" w:rsidRPr="00D83F4E">
        <w:rPr>
          <w:rFonts w:ascii="Times New Roman" w:hAnsi="Times New Roman"/>
          <w:sz w:val="24"/>
          <w:szCs w:val="24"/>
        </w:rPr>
        <w:t xml:space="preserve">la reacción de </w:t>
      </w:r>
      <w:r w:rsidRPr="00D83F4E">
        <w:rPr>
          <w:rFonts w:ascii="Times New Roman" w:hAnsi="Times New Roman"/>
          <w:sz w:val="24"/>
          <w:szCs w:val="24"/>
        </w:rPr>
        <w:t xml:space="preserve">los cuerpos </w:t>
      </w:r>
      <w:r w:rsidR="00D45BC6" w:rsidRPr="00D83F4E">
        <w:rPr>
          <w:rFonts w:ascii="Times New Roman" w:hAnsi="Times New Roman"/>
          <w:sz w:val="24"/>
          <w:szCs w:val="24"/>
        </w:rPr>
        <w:t>inertes ante la influencia de</w:t>
      </w:r>
      <w:r w:rsidRPr="00D83F4E">
        <w:rPr>
          <w:rFonts w:ascii="Times New Roman" w:hAnsi="Times New Roman"/>
          <w:sz w:val="24"/>
          <w:szCs w:val="24"/>
        </w:rPr>
        <w:t xml:space="preserve"> las condiciones externas, se concibe en el ser humano como una respuesta global que modifica </w:t>
      </w:r>
      <w:r w:rsidR="00D45BC6" w:rsidRPr="00D83F4E">
        <w:rPr>
          <w:rFonts w:ascii="Times New Roman" w:hAnsi="Times New Roman"/>
          <w:sz w:val="24"/>
          <w:szCs w:val="24"/>
        </w:rPr>
        <w:t>su</w:t>
      </w:r>
      <w:r w:rsidRPr="00D83F4E">
        <w:rPr>
          <w:rFonts w:ascii="Times New Roman" w:hAnsi="Times New Roman"/>
          <w:sz w:val="24"/>
          <w:szCs w:val="24"/>
        </w:rPr>
        <w:t xml:space="preserve"> fisiología y comportamiento para su adaptación (</w:t>
      </w:r>
      <w:proofErr w:type="spellStart"/>
      <w:r w:rsidR="00135DC4" w:rsidRPr="00D83F4E">
        <w:rPr>
          <w:rFonts w:ascii="Times New Roman" w:hAnsi="Times New Roman"/>
          <w:sz w:val="24"/>
          <w:szCs w:val="24"/>
        </w:rPr>
        <w:t>Sandín</w:t>
      </w:r>
      <w:proofErr w:type="spellEnd"/>
      <w:r w:rsidR="00135DC4" w:rsidRPr="00D83F4E">
        <w:rPr>
          <w:rFonts w:ascii="Times New Roman" w:hAnsi="Times New Roman"/>
          <w:sz w:val="24"/>
          <w:szCs w:val="24"/>
        </w:rPr>
        <w:t xml:space="preserve">, 2003; </w:t>
      </w:r>
      <w:proofErr w:type="spellStart"/>
      <w:r w:rsidR="00CC3708" w:rsidRPr="00D83F4E">
        <w:rPr>
          <w:rFonts w:ascii="Times New Roman" w:hAnsi="Times New Roman"/>
          <w:sz w:val="24"/>
          <w:szCs w:val="24"/>
        </w:rPr>
        <w:t>S</w:t>
      </w:r>
      <w:r w:rsidR="00D45BC6" w:rsidRPr="00D83F4E">
        <w:rPr>
          <w:rFonts w:ascii="Times New Roman" w:hAnsi="Times New Roman"/>
          <w:sz w:val="24"/>
          <w:szCs w:val="24"/>
        </w:rPr>
        <w:t>a</w:t>
      </w:r>
      <w:r w:rsidR="00452F66" w:rsidRPr="00D83F4E">
        <w:rPr>
          <w:rFonts w:ascii="Times New Roman" w:hAnsi="Times New Roman"/>
          <w:sz w:val="24"/>
          <w:szCs w:val="24"/>
        </w:rPr>
        <w:t>lguedo</w:t>
      </w:r>
      <w:proofErr w:type="spellEnd"/>
      <w:r w:rsidR="00452F66" w:rsidRPr="00D83F4E">
        <w:rPr>
          <w:rFonts w:ascii="Times New Roman" w:hAnsi="Times New Roman"/>
          <w:sz w:val="24"/>
          <w:szCs w:val="24"/>
        </w:rPr>
        <w:t xml:space="preserve">-Madrid, Mo-Carrascal </w:t>
      </w:r>
      <w:r w:rsidR="004576FB" w:rsidRPr="00D83F4E">
        <w:rPr>
          <w:rFonts w:ascii="Times New Roman" w:hAnsi="Times New Roman"/>
          <w:sz w:val="24"/>
          <w:szCs w:val="24"/>
        </w:rPr>
        <w:t>y</w:t>
      </w:r>
      <w:r w:rsidR="00452F66" w:rsidRPr="00D83F4E">
        <w:rPr>
          <w:rFonts w:ascii="Times New Roman" w:hAnsi="Times New Roman"/>
          <w:sz w:val="24"/>
          <w:szCs w:val="24"/>
        </w:rPr>
        <w:t xml:space="preserve"> </w:t>
      </w:r>
      <w:r w:rsidR="00CC3708" w:rsidRPr="00D83F4E">
        <w:rPr>
          <w:rFonts w:ascii="Times New Roman" w:hAnsi="Times New Roman"/>
          <w:sz w:val="24"/>
          <w:szCs w:val="24"/>
        </w:rPr>
        <w:t>Monterrosa-Castro, 2013</w:t>
      </w:r>
      <w:r w:rsidRPr="00D83F4E">
        <w:rPr>
          <w:rFonts w:ascii="Times New Roman" w:hAnsi="Times New Roman"/>
          <w:sz w:val="24"/>
          <w:szCs w:val="24"/>
        </w:rPr>
        <w:t xml:space="preserve">). En la actualidad existen diversas definiciones de estrés, pero todas incluyen la identificación de un conjunto de reacciones emocionales, cognitivas, fisiológicas y conductuales. </w:t>
      </w:r>
    </w:p>
    <w:p w:rsidR="00543F29" w:rsidRPr="00D83F4E" w:rsidRDefault="00025BED"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De </w:t>
      </w:r>
      <w:r w:rsidR="00543F29" w:rsidRPr="00D83F4E">
        <w:rPr>
          <w:rFonts w:ascii="Times New Roman" w:hAnsi="Times New Roman"/>
          <w:sz w:val="24"/>
          <w:szCs w:val="24"/>
        </w:rPr>
        <w:t>acuerdo</w:t>
      </w:r>
      <w:r w:rsidRPr="00D83F4E">
        <w:rPr>
          <w:rFonts w:ascii="Times New Roman" w:hAnsi="Times New Roman"/>
          <w:sz w:val="24"/>
          <w:szCs w:val="24"/>
        </w:rPr>
        <w:t xml:space="preserve"> con la teoría transaccional de </w:t>
      </w:r>
      <w:proofErr w:type="spellStart"/>
      <w:r w:rsidRPr="00D83F4E">
        <w:rPr>
          <w:rFonts w:ascii="Times New Roman" w:hAnsi="Times New Roman"/>
          <w:sz w:val="24"/>
          <w:szCs w:val="24"/>
        </w:rPr>
        <w:t>Lazarus</w:t>
      </w:r>
      <w:proofErr w:type="spellEnd"/>
      <w:r w:rsidRPr="00D83F4E">
        <w:rPr>
          <w:rFonts w:ascii="Times New Roman" w:hAnsi="Times New Roman"/>
          <w:sz w:val="24"/>
          <w:szCs w:val="24"/>
        </w:rPr>
        <w:t xml:space="preserve"> y </w:t>
      </w:r>
      <w:proofErr w:type="spellStart"/>
      <w:r w:rsidRPr="00D83F4E">
        <w:rPr>
          <w:rFonts w:ascii="Times New Roman" w:hAnsi="Times New Roman"/>
          <w:sz w:val="24"/>
          <w:szCs w:val="24"/>
        </w:rPr>
        <w:t>Folkman</w:t>
      </w:r>
      <w:proofErr w:type="spellEnd"/>
      <w:r w:rsidRPr="00D83F4E">
        <w:rPr>
          <w:rFonts w:ascii="Times New Roman" w:hAnsi="Times New Roman"/>
          <w:sz w:val="24"/>
          <w:szCs w:val="24"/>
        </w:rPr>
        <w:t xml:space="preserve"> (1986)</w:t>
      </w:r>
      <w:r w:rsidR="00735C55" w:rsidRPr="00D83F4E">
        <w:rPr>
          <w:rFonts w:ascii="Times New Roman" w:hAnsi="Times New Roman"/>
          <w:sz w:val="24"/>
          <w:szCs w:val="24"/>
        </w:rPr>
        <w:t>,</w:t>
      </w:r>
      <w:r w:rsidRPr="00D83F4E">
        <w:rPr>
          <w:rFonts w:ascii="Times New Roman" w:hAnsi="Times New Roman"/>
          <w:sz w:val="24"/>
          <w:szCs w:val="24"/>
        </w:rPr>
        <w:t xml:space="preserve"> la respuesta </w:t>
      </w:r>
      <w:r w:rsidR="006B415A" w:rsidRPr="00D83F4E">
        <w:rPr>
          <w:rFonts w:ascii="Times New Roman" w:hAnsi="Times New Roman"/>
          <w:sz w:val="24"/>
          <w:szCs w:val="24"/>
        </w:rPr>
        <w:t xml:space="preserve">de estrés </w:t>
      </w:r>
      <w:r w:rsidRPr="00D83F4E">
        <w:rPr>
          <w:rFonts w:ascii="Times New Roman" w:hAnsi="Times New Roman"/>
          <w:sz w:val="24"/>
          <w:szCs w:val="24"/>
        </w:rPr>
        <w:t>puede ser en dos sentidos: positiv</w:t>
      </w:r>
      <w:r w:rsidR="00A6669B" w:rsidRPr="00D83F4E">
        <w:rPr>
          <w:rFonts w:ascii="Times New Roman" w:hAnsi="Times New Roman"/>
          <w:sz w:val="24"/>
          <w:szCs w:val="24"/>
        </w:rPr>
        <w:t>a</w:t>
      </w:r>
      <w:r w:rsidRPr="00D83F4E">
        <w:rPr>
          <w:rFonts w:ascii="Times New Roman" w:hAnsi="Times New Roman"/>
          <w:sz w:val="24"/>
          <w:szCs w:val="24"/>
        </w:rPr>
        <w:t xml:space="preserve"> (cuando estimula</w:t>
      </w:r>
      <w:r w:rsidR="00A6669B" w:rsidRPr="00D83F4E">
        <w:rPr>
          <w:rFonts w:ascii="Times New Roman" w:hAnsi="Times New Roman"/>
          <w:sz w:val="24"/>
          <w:szCs w:val="24"/>
        </w:rPr>
        <w:t xml:space="preserve"> el</w:t>
      </w:r>
      <w:r w:rsidRPr="00D83F4E">
        <w:rPr>
          <w:rFonts w:ascii="Times New Roman" w:hAnsi="Times New Roman"/>
          <w:sz w:val="24"/>
          <w:szCs w:val="24"/>
        </w:rPr>
        <w:t xml:space="preserve"> afrontamiento saludable</w:t>
      </w:r>
      <w:r w:rsidR="001F6C7B" w:rsidRPr="00D83F4E">
        <w:rPr>
          <w:rFonts w:ascii="Times New Roman" w:hAnsi="Times New Roman"/>
          <w:sz w:val="24"/>
          <w:szCs w:val="24"/>
        </w:rPr>
        <w:t xml:space="preserve">, también llamado </w:t>
      </w:r>
      <w:proofErr w:type="spellStart"/>
      <w:r w:rsidR="001F6C7B" w:rsidRPr="00D83F4E">
        <w:rPr>
          <w:rFonts w:ascii="Times New Roman" w:hAnsi="Times New Roman"/>
          <w:i/>
          <w:sz w:val="24"/>
          <w:szCs w:val="24"/>
        </w:rPr>
        <w:t>eustres</w:t>
      </w:r>
      <w:proofErr w:type="spellEnd"/>
      <w:r w:rsidRPr="00D83F4E">
        <w:rPr>
          <w:rFonts w:ascii="Times New Roman" w:hAnsi="Times New Roman"/>
          <w:sz w:val="24"/>
          <w:szCs w:val="24"/>
        </w:rPr>
        <w:t xml:space="preserve">) </w:t>
      </w:r>
      <w:r w:rsidR="00A6669B" w:rsidRPr="00D83F4E">
        <w:rPr>
          <w:rFonts w:ascii="Times New Roman" w:hAnsi="Times New Roman"/>
          <w:sz w:val="24"/>
          <w:szCs w:val="24"/>
        </w:rPr>
        <w:t>o</w:t>
      </w:r>
      <w:r w:rsidRPr="00D83F4E">
        <w:rPr>
          <w:rFonts w:ascii="Times New Roman" w:hAnsi="Times New Roman"/>
          <w:sz w:val="24"/>
          <w:szCs w:val="24"/>
        </w:rPr>
        <w:t xml:space="preserve"> negativ</w:t>
      </w:r>
      <w:r w:rsidR="00A6669B" w:rsidRPr="00D83F4E">
        <w:rPr>
          <w:rFonts w:ascii="Times New Roman" w:hAnsi="Times New Roman"/>
          <w:sz w:val="24"/>
          <w:szCs w:val="24"/>
        </w:rPr>
        <w:t>a</w:t>
      </w:r>
      <w:r w:rsidRPr="00D83F4E">
        <w:rPr>
          <w:rFonts w:ascii="Times New Roman" w:hAnsi="Times New Roman"/>
          <w:sz w:val="24"/>
          <w:szCs w:val="24"/>
        </w:rPr>
        <w:t xml:space="preserve"> (cuando la respuesta está fuera de</w:t>
      </w:r>
      <w:r w:rsidR="00441FE4" w:rsidRPr="00D83F4E">
        <w:rPr>
          <w:rFonts w:ascii="Times New Roman" w:hAnsi="Times New Roman"/>
          <w:sz w:val="24"/>
          <w:szCs w:val="24"/>
        </w:rPr>
        <w:t>l</w:t>
      </w:r>
      <w:r w:rsidRPr="00D83F4E">
        <w:rPr>
          <w:rFonts w:ascii="Times New Roman" w:hAnsi="Times New Roman"/>
          <w:sz w:val="24"/>
          <w:szCs w:val="24"/>
        </w:rPr>
        <w:t xml:space="preserve"> control de la persona</w:t>
      </w:r>
      <w:r w:rsidR="00C34938" w:rsidRPr="00D83F4E">
        <w:rPr>
          <w:rFonts w:ascii="Times New Roman" w:hAnsi="Times New Roman"/>
          <w:sz w:val="24"/>
          <w:szCs w:val="24"/>
        </w:rPr>
        <w:t xml:space="preserve"> o estrés</w:t>
      </w:r>
      <w:r w:rsidRPr="00D83F4E">
        <w:rPr>
          <w:rFonts w:ascii="Times New Roman" w:hAnsi="Times New Roman"/>
          <w:sz w:val="24"/>
          <w:szCs w:val="24"/>
        </w:rPr>
        <w:t>).</w:t>
      </w:r>
      <w:r w:rsidR="00543F29" w:rsidRPr="00D83F4E">
        <w:rPr>
          <w:rFonts w:ascii="Times New Roman" w:hAnsi="Times New Roman"/>
          <w:sz w:val="24"/>
          <w:szCs w:val="24"/>
        </w:rPr>
        <w:t xml:space="preserve"> </w:t>
      </w:r>
      <w:r w:rsidR="001F6C7B" w:rsidRPr="00D83F4E">
        <w:rPr>
          <w:rFonts w:ascii="Times New Roman" w:hAnsi="Times New Roman"/>
          <w:sz w:val="24"/>
          <w:szCs w:val="24"/>
        </w:rPr>
        <w:t>E</w:t>
      </w:r>
      <w:r w:rsidR="004970E2" w:rsidRPr="00D83F4E">
        <w:rPr>
          <w:rFonts w:ascii="Times New Roman" w:hAnsi="Times New Roman"/>
          <w:sz w:val="24"/>
          <w:szCs w:val="24"/>
        </w:rPr>
        <w:t xml:space="preserve">xisten evidencias de que el profesional de enfermería, por su actividad en sí, es vulnerable a padecer estrés laboral, precisamente por la exigencia del servicio especializado para el cuidado de la vida de otros, </w:t>
      </w:r>
      <w:r w:rsidR="001F6C7B" w:rsidRPr="00D83F4E">
        <w:rPr>
          <w:rFonts w:ascii="Times New Roman" w:hAnsi="Times New Roman"/>
          <w:sz w:val="24"/>
          <w:szCs w:val="24"/>
        </w:rPr>
        <w:t>así como el</w:t>
      </w:r>
      <w:r w:rsidR="004970E2" w:rsidRPr="00D83F4E">
        <w:rPr>
          <w:rFonts w:ascii="Times New Roman" w:hAnsi="Times New Roman"/>
          <w:sz w:val="24"/>
          <w:szCs w:val="24"/>
        </w:rPr>
        <w:t xml:space="preserve"> constante contacto con el dolor y muerte de sus pacie</w:t>
      </w:r>
      <w:r w:rsidR="001F6C7B" w:rsidRPr="00D83F4E">
        <w:rPr>
          <w:rFonts w:ascii="Times New Roman" w:hAnsi="Times New Roman"/>
          <w:sz w:val="24"/>
          <w:szCs w:val="24"/>
        </w:rPr>
        <w:t xml:space="preserve">ntes y </w:t>
      </w:r>
      <w:r w:rsidR="004970E2" w:rsidRPr="00D83F4E">
        <w:rPr>
          <w:rFonts w:ascii="Times New Roman" w:hAnsi="Times New Roman"/>
          <w:sz w:val="24"/>
          <w:szCs w:val="24"/>
        </w:rPr>
        <w:t>o</w:t>
      </w:r>
      <w:r w:rsidR="0046605A" w:rsidRPr="00D83F4E">
        <w:rPr>
          <w:rFonts w:ascii="Times New Roman" w:hAnsi="Times New Roman"/>
          <w:sz w:val="24"/>
          <w:szCs w:val="24"/>
        </w:rPr>
        <w:t>tras cuestiones administrativas</w:t>
      </w:r>
      <w:r w:rsidR="00971A1F" w:rsidRPr="00D83F4E">
        <w:rPr>
          <w:rFonts w:ascii="Times New Roman" w:hAnsi="Times New Roman"/>
          <w:sz w:val="24"/>
          <w:szCs w:val="24"/>
        </w:rPr>
        <w:t xml:space="preserve"> (</w:t>
      </w:r>
      <w:r w:rsidR="00E6318F" w:rsidRPr="00D83F4E">
        <w:rPr>
          <w:rFonts w:ascii="Times New Roman" w:hAnsi="Times New Roman"/>
          <w:sz w:val="24"/>
          <w:szCs w:val="24"/>
        </w:rPr>
        <w:t xml:space="preserve">Brown, </w:t>
      </w:r>
      <w:proofErr w:type="spellStart"/>
      <w:r w:rsidR="00E6318F" w:rsidRPr="00D83F4E">
        <w:rPr>
          <w:rFonts w:ascii="Times New Roman" w:hAnsi="Times New Roman"/>
          <w:sz w:val="24"/>
          <w:szCs w:val="24"/>
        </w:rPr>
        <w:t>Hudak</w:t>
      </w:r>
      <w:proofErr w:type="spellEnd"/>
      <w:r w:rsidR="00E6318F" w:rsidRPr="00D83F4E">
        <w:rPr>
          <w:rFonts w:ascii="Times New Roman" w:hAnsi="Times New Roman"/>
          <w:sz w:val="24"/>
          <w:szCs w:val="24"/>
        </w:rPr>
        <w:t xml:space="preserve">, </w:t>
      </w:r>
      <w:proofErr w:type="spellStart"/>
      <w:r w:rsidR="00594FE5" w:rsidRPr="00D83F4E">
        <w:rPr>
          <w:rFonts w:ascii="Times New Roman" w:hAnsi="Times New Roman"/>
          <w:sz w:val="24"/>
          <w:szCs w:val="24"/>
        </w:rPr>
        <w:t>Horn</w:t>
      </w:r>
      <w:proofErr w:type="spellEnd"/>
      <w:r w:rsidR="00594FE5" w:rsidRPr="00D83F4E">
        <w:rPr>
          <w:rFonts w:ascii="Times New Roman" w:hAnsi="Times New Roman"/>
          <w:sz w:val="24"/>
          <w:szCs w:val="24"/>
        </w:rPr>
        <w:t xml:space="preserve">, </w:t>
      </w:r>
      <w:r w:rsidR="00E6318F" w:rsidRPr="00D83F4E">
        <w:rPr>
          <w:rFonts w:ascii="Times New Roman" w:hAnsi="Times New Roman"/>
          <w:sz w:val="24"/>
          <w:szCs w:val="24"/>
        </w:rPr>
        <w:t xml:space="preserve">Cohen, Reed, </w:t>
      </w:r>
      <w:proofErr w:type="spellStart"/>
      <w:r w:rsidR="00E6318F" w:rsidRPr="00D83F4E">
        <w:rPr>
          <w:rFonts w:ascii="Times New Roman" w:hAnsi="Times New Roman"/>
          <w:sz w:val="24"/>
          <w:szCs w:val="24"/>
        </w:rPr>
        <w:t>Zimmerman</w:t>
      </w:r>
      <w:proofErr w:type="spellEnd"/>
      <w:r w:rsidR="00E6318F" w:rsidRPr="00D83F4E">
        <w:rPr>
          <w:rFonts w:ascii="Times New Roman" w:hAnsi="Times New Roman"/>
          <w:sz w:val="24"/>
          <w:szCs w:val="24"/>
        </w:rPr>
        <w:t xml:space="preserve"> </w:t>
      </w:r>
      <w:r w:rsidR="00441FE4" w:rsidRPr="00D83F4E">
        <w:rPr>
          <w:rFonts w:ascii="Times New Roman" w:hAnsi="Times New Roman"/>
          <w:sz w:val="24"/>
          <w:szCs w:val="24"/>
        </w:rPr>
        <w:t>y</w:t>
      </w:r>
      <w:r w:rsidR="00E6318F" w:rsidRPr="00D83F4E">
        <w:rPr>
          <w:rFonts w:ascii="Times New Roman" w:hAnsi="Times New Roman"/>
          <w:sz w:val="24"/>
          <w:szCs w:val="24"/>
        </w:rPr>
        <w:t xml:space="preserve"> THRIVE </w:t>
      </w:r>
      <w:proofErr w:type="spellStart"/>
      <w:r w:rsidR="00E6318F" w:rsidRPr="00D83F4E">
        <w:rPr>
          <w:rFonts w:ascii="Times New Roman" w:hAnsi="Times New Roman"/>
          <w:sz w:val="24"/>
          <w:szCs w:val="24"/>
        </w:rPr>
        <w:t>Research</w:t>
      </w:r>
      <w:proofErr w:type="spellEnd"/>
      <w:r w:rsidR="00E6318F" w:rsidRPr="00D83F4E">
        <w:rPr>
          <w:rFonts w:ascii="Times New Roman" w:hAnsi="Times New Roman"/>
          <w:sz w:val="24"/>
          <w:szCs w:val="24"/>
        </w:rPr>
        <w:t xml:space="preserve">, 2016; </w:t>
      </w:r>
      <w:r w:rsidR="00594FE5" w:rsidRPr="00D83F4E">
        <w:rPr>
          <w:rFonts w:ascii="Times New Roman" w:hAnsi="Times New Roman"/>
          <w:sz w:val="24"/>
          <w:szCs w:val="24"/>
        </w:rPr>
        <w:t>Llapa-</w:t>
      </w:r>
      <w:proofErr w:type="spellStart"/>
      <w:r w:rsidR="00594FE5" w:rsidRPr="00D83F4E">
        <w:rPr>
          <w:rFonts w:ascii="Times New Roman" w:hAnsi="Times New Roman"/>
          <w:sz w:val="24"/>
          <w:szCs w:val="24"/>
        </w:rPr>
        <w:t>Rodrigues</w:t>
      </w:r>
      <w:proofErr w:type="spellEnd"/>
      <w:r w:rsidR="00594FE5" w:rsidRPr="00D83F4E">
        <w:rPr>
          <w:rFonts w:ascii="Times New Roman" w:hAnsi="Times New Roman"/>
          <w:sz w:val="24"/>
          <w:szCs w:val="24"/>
        </w:rPr>
        <w:t xml:space="preserve">, Marques, </w:t>
      </w:r>
      <w:proofErr w:type="spellStart"/>
      <w:r w:rsidR="00594FE5" w:rsidRPr="00D83F4E">
        <w:rPr>
          <w:rFonts w:ascii="Times New Roman" w:hAnsi="Times New Roman"/>
          <w:sz w:val="24"/>
          <w:szCs w:val="24"/>
        </w:rPr>
        <w:t>Lopes</w:t>
      </w:r>
      <w:proofErr w:type="spellEnd"/>
      <w:r w:rsidR="00594FE5" w:rsidRPr="00D83F4E">
        <w:rPr>
          <w:rFonts w:ascii="Times New Roman" w:hAnsi="Times New Roman"/>
          <w:sz w:val="24"/>
          <w:szCs w:val="24"/>
        </w:rPr>
        <w:t xml:space="preserve">-Neto, López-Montesinos </w:t>
      </w:r>
      <w:r w:rsidR="00441FE4" w:rsidRPr="00D83F4E">
        <w:rPr>
          <w:rFonts w:ascii="Times New Roman" w:hAnsi="Times New Roman"/>
          <w:sz w:val="24"/>
          <w:szCs w:val="24"/>
        </w:rPr>
        <w:t>y</w:t>
      </w:r>
      <w:r w:rsidR="00594FE5" w:rsidRPr="00D83F4E">
        <w:rPr>
          <w:rFonts w:ascii="Times New Roman" w:hAnsi="Times New Roman"/>
          <w:sz w:val="24"/>
          <w:szCs w:val="24"/>
        </w:rPr>
        <w:t xml:space="preserve"> Amado de Oliveira, 2016; </w:t>
      </w:r>
      <w:proofErr w:type="spellStart"/>
      <w:r w:rsidR="00A3495D" w:rsidRPr="00D83F4E">
        <w:rPr>
          <w:rFonts w:ascii="Times New Roman" w:hAnsi="Times New Roman"/>
          <w:sz w:val="24"/>
          <w:szCs w:val="24"/>
        </w:rPr>
        <w:t>Najimi</w:t>
      </w:r>
      <w:proofErr w:type="spellEnd"/>
      <w:r w:rsidR="00A3495D" w:rsidRPr="00D83F4E">
        <w:rPr>
          <w:rFonts w:ascii="Times New Roman" w:hAnsi="Times New Roman"/>
          <w:sz w:val="24"/>
          <w:szCs w:val="24"/>
        </w:rPr>
        <w:t xml:space="preserve">, </w:t>
      </w:r>
      <w:proofErr w:type="spellStart"/>
      <w:r w:rsidR="00A3495D" w:rsidRPr="00D83F4E">
        <w:rPr>
          <w:rFonts w:ascii="Times New Roman" w:hAnsi="Times New Roman"/>
          <w:sz w:val="24"/>
          <w:szCs w:val="24"/>
        </w:rPr>
        <w:t>Goudarzi</w:t>
      </w:r>
      <w:proofErr w:type="spellEnd"/>
      <w:r w:rsidR="00A3495D" w:rsidRPr="00D83F4E">
        <w:rPr>
          <w:rFonts w:ascii="Times New Roman" w:hAnsi="Times New Roman"/>
          <w:sz w:val="24"/>
          <w:szCs w:val="24"/>
        </w:rPr>
        <w:t xml:space="preserve"> </w:t>
      </w:r>
      <w:r w:rsidR="00441FE4" w:rsidRPr="00D83F4E">
        <w:rPr>
          <w:rFonts w:ascii="Times New Roman" w:hAnsi="Times New Roman"/>
          <w:sz w:val="24"/>
          <w:szCs w:val="24"/>
        </w:rPr>
        <w:t>y</w:t>
      </w:r>
      <w:r w:rsidR="00A3495D" w:rsidRPr="00D83F4E">
        <w:rPr>
          <w:rFonts w:ascii="Times New Roman" w:hAnsi="Times New Roman"/>
          <w:sz w:val="24"/>
          <w:szCs w:val="24"/>
        </w:rPr>
        <w:t xml:space="preserve"> </w:t>
      </w:r>
      <w:proofErr w:type="spellStart"/>
      <w:r w:rsidR="00A3495D" w:rsidRPr="00D83F4E">
        <w:rPr>
          <w:rFonts w:ascii="Times New Roman" w:hAnsi="Times New Roman"/>
          <w:sz w:val="24"/>
          <w:szCs w:val="24"/>
        </w:rPr>
        <w:t>Sharifirad</w:t>
      </w:r>
      <w:proofErr w:type="spellEnd"/>
      <w:r w:rsidR="00A3495D" w:rsidRPr="00D83F4E">
        <w:rPr>
          <w:rFonts w:ascii="Times New Roman" w:hAnsi="Times New Roman"/>
          <w:sz w:val="24"/>
          <w:szCs w:val="24"/>
        </w:rPr>
        <w:t xml:space="preserve">, 2012; </w:t>
      </w:r>
      <w:proofErr w:type="spellStart"/>
      <w:r w:rsidR="00D47A6C" w:rsidRPr="00D83F4E">
        <w:rPr>
          <w:rFonts w:ascii="Times New Roman" w:hAnsi="Times New Roman"/>
          <w:sz w:val="24"/>
          <w:szCs w:val="24"/>
        </w:rPr>
        <w:t>Pahlavanzadeh</w:t>
      </w:r>
      <w:proofErr w:type="spellEnd"/>
      <w:r w:rsidR="00D47A6C" w:rsidRPr="00D83F4E">
        <w:rPr>
          <w:rFonts w:ascii="Times New Roman" w:hAnsi="Times New Roman"/>
          <w:sz w:val="24"/>
          <w:szCs w:val="24"/>
        </w:rPr>
        <w:t xml:space="preserve">, </w:t>
      </w:r>
      <w:proofErr w:type="spellStart"/>
      <w:r w:rsidR="00E6318F" w:rsidRPr="00D83F4E">
        <w:rPr>
          <w:rFonts w:ascii="Times New Roman" w:hAnsi="Times New Roman"/>
          <w:sz w:val="24"/>
          <w:szCs w:val="24"/>
        </w:rPr>
        <w:t>Asgari</w:t>
      </w:r>
      <w:proofErr w:type="spellEnd"/>
      <w:r w:rsidR="00E6318F" w:rsidRPr="00D83F4E">
        <w:rPr>
          <w:rFonts w:ascii="Times New Roman" w:hAnsi="Times New Roman"/>
          <w:sz w:val="24"/>
          <w:szCs w:val="24"/>
        </w:rPr>
        <w:t xml:space="preserve"> </w:t>
      </w:r>
      <w:r w:rsidR="00441FE4" w:rsidRPr="00D83F4E">
        <w:rPr>
          <w:rFonts w:ascii="Times New Roman" w:hAnsi="Times New Roman"/>
          <w:sz w:val="24"/>
          <w:szCs w:val="24"/>
        </w:rPr>
        <w:t>y</w:t>
      </w:r>
      <w:r w:rsidR="00D47A6C" w:rsidRPr="00D83F4E">
        <w:rPr>
          <w:rFonts w:ascii="Times New Roman" w:hAnsi="Times New Roman"/>
          <w:sz w:val="24"/>
          <w:szCs w:val="24"/>
        </w:rPr>
        <w:t xml:space="preserve"> </w:t>
      </w:r>
      <w:proofErr w:type="spellStart"/>
      <w:r w:rsidR="00D47A6C" w:rsidRPr="00D83F4E">
        <w:rPr>
          <w:rFonts w:ascii="Times New Roman" w:hAnsi="Times New Roman"/>
          <w:sz w:val="24"/>
          <w:szCs w:val="24"/>
        </w:rPr>
        <w:t>Alimohammadi</w:t>
      </w:r>
      <w:proofErr w:type="spellEnd"/>
      <w:r w:rsidR="00E6318F" w:rsidRPr="00D83F4E">
        <w:rPr>
          <w:rFonts w:ascii="Times New Roman" w:hAnsi="Times New Roman"/>
          <w:sz w:val="24"/>
          <w:szCs w:val="24"/>
        </w:rPr>
        <w:t xml:space="preserve">, </w:t>
      </w:r>
      <w:r w:rsidR="00D47A6C" w:rsidRPr="00D83F4E">
        <w:rPr>
          <w:rFonts w:ascii="Times New Roman" w:hAnsi="Times New Roman"/>
          <w:sz w:val="24"/>
          <w:szCs w:val="24"/>
        </w:rPr>
        <w:t>2016</w:t>
      </w:r>
      <w:r w:rsidR="00971A1F" w:rsidRPr="00D83F4E">
        <w:rPr>
          <w:rFonts w:ascii="Times New Roman" w:hAnsi="Times New Roman"/>
          <w:sz w:val="24"/>
          <w:szCs w:val="24"/>
        </w:rPr>
        <w:t>)</w:t>
      </w:r>
      <w:r w:rsidR="0046605A" w:rsidRPr="00D83F4E">
        <w:rPr>
          <w:rFonts w:ascii="Times New Roman" w:hAnsi="Times New Roman"/>
          <w:sz w:val="24"/>
          <w:szCs w:val="24"/>
        </w:rPr>
        <w:t>.</w:t>
      </w:r>
      <w:r w:rsidR="00543F29" w:rsidRPr="00D83F4E">
        <w:rPr>
          <w:rFonts w:ascii="Times New Roman" w:hAnsi="Times New Roman"/>
          <w:sz w:val="24"/>
          <w:szCs w:val="24"/>
        </w:rPr>
        <w:t xml:space="preserve"> De esta manera, </w:t>
      </w:r>
      <w:r w:rsidR="00CC3708" w:rsidRPr="00D83F4E">
        <w:rPr>
          <w:rFonts w:ascii="Times New Roman" w:hAnsi="Times New Roman"/>
          <w:sz w:val="24"/>
          <w:szCs w:val="24"/>
        </w:rPr>
        <w:t xml:space="preserve">si </w:t>
      </w:r>
      <w:r w:rsidR="00543F29" w:rsidRPr="00D83F4E">
        <w:rPr>
          <w:rFonts w:ascii="Times New Roman" w:hAnsi="Times New Roman"/>
          <w:sz w:val="24"/>
          <w:szCs w:val="24"/>
        </w:rPr>
        <w:t>la evaluación</w:t>
      </w:r>
      <w:r w:rsidR="001F6C7B" w:rsidRPr="00D83F4E">
        <w:rPr>
          <w:rFonts w:ascii="Times New Roman" w:hAnsi="Times New Roman"/>
          <w:sz w:val="24"/>
          <w:szCs w:val="24"/>
        </w:rPr>
        <w:t xml:space="preserve"> entre las exigencias del trabajo y la capacidad de afrontamiento</w:t>
      </w:r>
      <w:r w:rsidR="00543F29" w:rsidRPr="00D83F4E">
        <w:rPr>
          <w:rFonts w:ascii="Times New Roman" w:hAnsi="Times New Roman"/>
          <w:sz w:val="24"/>
          <w:szCs w:val="24"/>
        </w:rPr>
        <w:t xml:space="preserve"> </w:t>
      </w:r>
      <w:r w:rsidR="001F6C7B" w:rsidRPr="00D83F4E">
        <w:rPr>
          <w:rFonts w:ascii="Times New Roman" w:hAnsi="Times New Roman"/>
          <w:sz w:val="24"/>
          <w:szCs w:val="24"/>
        </w:rPr>
        <w:t>s</w:t>
      </w:r>
      <w:r w:rsidR="00342092" w:rsidRPr="00D83F4E">
        <w:rPr>
          <w:rFonts w:ascii="Times New Roman" w:hAnsi="Times New Roman"/>
          <w:sz w:val="24"/>
          <w:szCs w:val="24"/>
        </w:rPr>
        <w:t xml:space="preserve">e </w:t>
      </w:r>
      <w:r w:rsidR="001F6C7B" w:rsidRPr="00D83F4E">
        <w:rPr>
          <w:rFonts w:ascii="Times New Roman" w:hAnsi="Times New Roman"/>
          <w:sz w:val="24"/>
          <w:szCs w:val="24"/>
        </w:rPr>
        <w:t xml:space="preserve">percibe como </w:t>
      </w:r>
      <w:r w:rsidR="00C34938" w:rsidRPr="00D83F4E">
        <w:rPr>
          <w:rFonts w:ascii="Times New Roman" w:hAnsi="Times New Roman"/>
          <w:sz w:val="24"/>
          <w:szCs w:val="24"/>
        </w:rPr>
        <w:t>desequilibrante</w:t>
      </w:r>
      <w:r w:rsidR="001F6C7B" w:rsidRPr="00D83F4E">
        <w:rPr>
          <w:rFonts w:ascii="Times New Roman" w:hAnsi="Times New Roman"/>
          <w:sz w:val="24"/>
          <w:szCs w:val="24"/>
        </w:rPr>
        <w:t xml:space="preserve"> </w:t>
      </w:r>
      <w:r w:rsidR="00342092" w:rsidRPr="00D83F4E">
        <w:rPr>
          <w:rFonts w:ascii="Times New Roman" w:hAnsi="Times New Roman"/>
          <w:sz w:val="24"/>
          <w:szCs w:val="24"/>
        </w:rPr>
        <w:t>(</w:t>
      </w:r>
      <w:proofErr w:type="spellStart"/>
      <w:r w:rsidR="00342092" w:rsidRPr="00D83F4E">
        <w:rPr>
          <w:rFonts w:ascii="Times New Roman" w:hAnsi="Times New Roman"/>
          <w:sz w:val="24"/>
          <w:szCs w:val="24"/>
        </w:rPr>
        <w:t>Karasek</w:t>
      </w:r>
      <w:proofErr w:type="spellEnd"/>
      <w:r w:rsidR="0064304A" w:rsidRPr="00D83F4E">
        <w:rPr>
          <w:rFonts w:ascii="Times New Roman" w:hAnsi="Times New Roman"/>
          <w:sz w:val="24"/>
          <w:szCs w:val="24"/>
        </w:rPr>
        <w:t>, 1979</w:t>
      </w:r>
      <w:r w:rsidR="00342092" w:rsidRPr="00D83F4E">
        <w:rPr>
          <w:rFonts w:ascii="Times New Roman" w:hAnsi="Times New Roman"/>
          <w:sz w:val="24"/>
          <w:szCs w:val="24"/>
        </w:rPr>
        <w:t xml:space="preserve">), </w:t>
      </w:r>
      <w:r w:rsidR="001F6C7B" w:rsidRPr="00D83F4E">
        <w:rPr>
          <w:rFonts w:ascii="Times New Roman" w:hAnsi="Times New Roman"/>
          <w:sz w:val="24"/>
          <w:szCs w:val="24"/>
        </w:rPr>
        <w:t>puede generar</w:t>
      </w:r>
      <w:r w:rsidR="00342092" w:rsidRPr="00D83F4E">
        <w:rPr>
          <w:rFonts w:ascii="Times New Roman" w:hAnsi="Times New Roman"/>
          <w:sz w:val="24"/>
          <w:szCs w:val="24"/>
        </w:rPr>
        <w:t xml:space="preserve"> una reacción </w:t>
      </w:r>
      <w:r w:rsidR="001F6C7B" w:rsidRPr="00D83F4E">
        <w:rPr>
          <w:rFonts w:ascii="Times New Roman" w:hAnsi="Times New Roman"/>
          <w:sz w:val="24"/>
          <w:szCs w:val="24"/>
        </w:rPr>
        <w:t xml:space="preserve">de estrés </w:t>
      </w:r>
      <w:r w:rsidR="00342092" w:rsidRPr="00D83F4E">
        <w:rPr>
          <w:rFonts w:ascii="Times New Roman" w:hAnsi="Times New Roman"/>
          <w:sz w:val="24"/>
          <w:szCs w:val="24"/>
        </w:rPr>
        <w:t>que</w:t>
      </w:r>
      <w:r w:rsidR="00924786" w:rsidRPr="00D83F4E">
        <w:rPr>
          <w:rFonts w:ascii="Times New Roman" w:hAnsi="Times New Roman"/>
          <w:sz w:val="24"/>
          <w:szCs w:val="24"/>
        </w:rPr>
        <w:t xml:space="preserve"> podr</w:t>
      </w:r>
      <w:r w:rsidR="00342092" w:rsidRPr="00D83F4E">
        <w:rPr>
          <w:rFonts w:ascii="Times New Roman" w:hAnsi="Times New Roman"/>
          <w:sz w:val="24"/>
          <w:szCs w:val="24"/>
        </w:rPr>
        <w:t>ía</w:t>
      </w:r>
      <w:r w:rsidR="00924786" w:rsidRPr="00D83F4E">
        <w:rPr>
          <w:rFonts w:ascii="Times New Roman" w:hAnsi="Times New Roman"/>
          <w:sz w:val="24"/>
          <w:szCs w:val="24"/>
        </w:rPr>
        <w:t xml:space="preserve"> ser considerada </w:t>
      </w:r>
      <w:r w:rsidR="00CC3708" w:rsidRPr="00D83F4E">
        <w:rPr>
          <w:rFonts w:ascii="Times New Roman" w:hAnsi="Times New Roman"/>
          <w:sz w:val="24"/>
          <w:szCs w:val="24"/>
        </w:rPr>
        <w:t>como patología emergente (O</w:t>
      </w:r>
      <w:r w:rsidR="00A06313" w:rsidRPr="00D83F4E">
        <w:rPr>
          <w:rFonts w:ascii="Times New Roman" w:hAnsi="Times New Roman"/>
          <w:sz w:val="24"/>
          <w:szCs w:val="24"/>
        </w:rPr>
        <w:t xml:space="preserve">rganización </w:t>
      </w:r>
      <w:r w:rsidR="00CC3708" w:rsidRPr="00D83F4E">
        <w:rPr>
          <w:rFonts w:ascii="Times New Roman" w:hAnsi="Times New Roman"/>
          <w:sz w:val="24"/>
          <w:szCs w:val="24"/>
        </w:rPr>
        <w:t>I</w:t>
      </w:r>
      <w:r w:rsidR="00A06313" w:rsidRPr="00D83F4E">
        <w:rPr>
          <w:rFonts w:ascii="Times New Roman" w:hAnsi="Times New Roman"/>
          <w:sz w:val="24"/>
          <w:szCs w:val="24"/>
        </w:rPr>
        <w:t xml:space="preserve">nternacional del </w:t>
      </w:r>
      <w:r w:rsidR="00CC3708" w:rsidRPr="00D83F4E">
        <w:rPr>
          <w:rFonts w:ascii="Times New Roman" w:hAnsi="Times New Roman"/>
          <w:sz w:val="24"/>
          <w:szCs w:val="24"/>
        </w:rPr>
        <w:t>T</w:t>
      </w:r>
      <w:r w:rsidR="00A06313" w:rsidRPr="00D83F4E">
        <w:rPr>
          <w:rFonts w:ascii="Times New Roman" w:hAnsi="Times New Roman"/>
          <w:sz w:val="24"/>
          <w:szCs w:val="24"/>
        </w:rPr>
        <w:t>rabajo</w:t>
      </w:r>
      <w:r w:rsidR="0064304A" w:rsidRPr="00D83F4E">
        <w:rPr>
          <w:rFonts w:ascii="Times New Roman" w:hAnsi="Times New Roman"/>
          <w:sz w:val="24"/>
          <w:szCs w:val="24"/>
        </w:rPr>
        <w:t>, 2010</w:t>
      </w:r>
      <w:r w:rsidR="00CC3708" w:rsidRPr="00D83F4E">
        <w:rPr>
          <w:rFonts w:ascii="Times New Roman" w:hAnsi="Times New Roman"/>
          <w:sz w:val="24"/>
          <w:szCs w:val="24"/>
        </w:rPr>
        <w:t>).</w:t>
      </w:r>
    </w:p>
    <w:p w:rsidR="00CC3708" w:rsidRPr="00D83F4E" w:rsidRDefault="0046605A" w:rsidP="00D83F4E">
      <w:pPr>
        <w:spacing w:line="360" w:lineRule="auto"/>
        <w:jc w:val="both"/>
        <w:rPr>
          <w:rFonts w:ascii="Times New Roman" w:hAnsi="Times New Roman"/>
          <w:sz w:val="24"/>
          <w:szCs w:val="24"/>
        </w:rPr>
      </w:pPr>
      <w:r w:rsidRPr="00D83F4E">
        <w:rPr>
          <w:rFonts w:ascii="Times New Roman" w:hAnsi="Times New Roman"/>
          <w:sz w:val="24"/>
          <w:szCs w:val="24"/>
        </w:rPr>
        <w:t>Se reporta que l</w:t>
      </w:r>
      <w:r w:rsidR="00924786" w:rsidRPr="00D83F4E">
        <w:rPr>
          <w:rFonts w:ascii="Times New Roman" w:hAnsi="Times New Roman"/>
          <w:sz w:val="24"/>
          <w:szCs w:val="24"/>
        </w:rPr>
        <w:t xml:space="preserve">as condiciones laborales valoradas como estresores por el personal de enfermería son principalmente la falta de personal en los servicios, </w:t>
      </w:r>
      <w:r w:rsidR="00741BBF" w:rsidRPr="00D83F4E">
        <w:rPr>
          <w:rFonts w:ascii="Times New Roman" w:hAnsi="Times New Roman"/>
          <w:sz w:val="24"/>
          <w:szCs w:val="24"/>
        </w:rPr>
        <w:t xml:space="preserve">exceso de carga laboral </w:t>
      </w:r>
      <w:r w:rsidR="00421DCE" w:rsidRPr="00D83F4E">
        <w:rPr>
          <w:rFonts w:ascii="Times New Roman" w:hAnsi="Times New Roman"/>
          <w:sz w:val="24"/>
          <w:szCs w:val="24"/>
        </w:rPr>
        <w:t>para</w:t>
      </w:r>
      <w:r w:rsidR="00741BBF" w:rsidRPr="00D83F4E">
        <w:rPr>
          <w:rFonts w:ascii="Times New Roman" w:hAnsi="Times New Roman"/>
          <w:sz w:val="24"/>
          <w:szCs w:val="24"/>
        </w:rPr>
        <w:t xml:space="preserve"> el tiempo asignado, dolor y sufrimiento de los pacientes, conflicto con el rol y actividades administrativas (</w:t>
      </w:r>
      <w:proofErr w:type="spellStart"/>
      <w:r w:rsidR="009F242B" w:rsidRPr="00D83F4E">
        <w:rPr>
          <w:rFonts w:ascii="Times New Roman" w:hAnsi="Times New Roman"/>
          <w:sz w:val="24"/>
          <w:szCs w:val="24"/>
        </w:rPr>
        <w:t>Cremades</w:t>
      </w:r>
      <w:proofErr w:type="spellEnd"/>
      <w:r w:rsidR="009F242B" w:rsidRPr="00D83F4E">
        <w:rPr>
          <w:rFonts w:ascii="Times New Roman" w:hAnsi="Times New Roman"/>
          <w:sz w:val="24"/>
          <w:szCs w:val="24"/>
        </w:rPr>
        <w:t>-Puerto, 2011</w:t>
      </w:r>
      <w:r w:rsidR="00B6693D" w:rsidRPr="00D83F4E">
        <w:rPr>
          <w:rFonts w:ascii="Times New Roman" w:hAnsi="Times New Roman"/>
          <w:sz w:val="24"/>
          <w:szCs w:val="24"/>
        </w:rPr>
        <w:t>; Enríquez, Colunga, Preciado, Ángel</w:t>
      </w:r>
      <w:r w:rsidR="00594FE5" w:rsidRPr="00D83F4E">
        <w:rPr>
          <w:rFonts w:ascii="Times New Roman" w:hAnsi="Times New Roman"/>
          <w:sz w:val="24"/>
          <w:szCs w:val="24"/>
        </w:rPr>
        <w:t>,</w:t>
      </w:r>
      <w:r w:rsidR="00000FCF" w:rsidRPr="00D83F4E">
        <w:rPr>
          <w:rFonts w:ascii="Times New Roman" w:hAnsi="Times New Roman"/>
          <w:sz w:val="24"/>
          <w:szCs w:val="24"/>
        </w:rPr>
        <w:t xml:space="preserve"> </w:t>
      </w:r>
      <w:r w:rsidR="004576FB" w:rsidRPr="00D83F4E">
        <w:rPr>
          <w:rFonts w:ascii="Times New Roman" w:hAnsi="Times New Roman"/>
          <w:sz w:val="24"/>
          <w:szCs w:val="24"/>
        </w:rPr>
        <w:t>y</w:t>
      </w:r>
      <w:r w:rsidR="00B6693D" w:rsidRPr="00D83F4E">
        <w:rPr>
          <w:rFonts w:ascii="Times New Roman" w:hAnsi="Times New Roman"/>
          <w:sz w:val="24"/>
          <w:szCs w:val="24"/>
        </w:rPr>
        <w:t xml:space="preserve"> Domínguez, 2010</w:t>
      </w:r>
      <w:r w:rsidR="009F242B" w:rsidRPr="00D83F4E">
        <w:rPr>
          <w:rFonts w:ascii="Times New Roman" w:hAnsi="Times New Roman"/>
          <w:sz w:val="24"/>
          <w:szCs w:val="24"/>
        </w:rPr>
        <w:t>)</w:t>
      </w:r>
      <w:r w:rsidR="001D75FD" w:rsidRPr="00D83F4E">
        <w:rPr>
          <w:rFonts w:ascii="Times New Roman" w:hAnsi="Times New Roman"/>
          <w:sz w:val="24"/>
          <w:szCs w:val="24"/>
        </w:rPr>
        <w:t xml:space="preserve">. </w:t>
      </w:r>
      <w:r w:rsidR="008B3649" w:rsidRPr="00D83F4E">
        <w:rPr>
          <w:rFonts w:ascii="Times New Roman" w:hAnsi="Times New Roman"/>
          <w:sz w:val="24"/>
          <w:szCs w:val="24"/>
        </w:rPr>
        <w:t xml:space="preserve">La percepción de estrés en estos trabajadores </w:t>
      </w:r>
      <w:r w:rsidR="00421DCE" w:rsidRPr="00D83F4E">
        <w:rPr>
          <w:rFonts w:ascii="Times New Roman" w:hAnsi="Times New Roman"/>
          <w:sz w:val="24"/>
          <w:szCs w:val="24"/>
        </w:rPr>
        <w:t>presenta importantes</w:t>
      </w:r>
      <w:r w:rsidR="001D75FD" w:rsidRPr="00D83F4E">
        <w:rPr>
          <w:rFonts w:ascii="Times New Roman" w:hAnsi="Times New Roman"/>
          <w:sz w:val="24"/>
          <w:szCs w:val="24"/>
        </w:rPr>
        <w:t xml:space="preserve"> consecuencias </w:t>
      </w:r>
      <w:r w:rsidR="00441FE4" w:rsidRPr="00D83F4E">
        <w:rPr>
          <w:rFonts w:ascii="Times New Roman" w:hAnsi="Times New Roman"/>
          <w:sz w:val="24"/>
          <w:szCs w:val="24"/>
        </w:rPr>
        <w:t>en</w:t>
      </w:r>
      <w:r w:rsidR="001D75FD" w:rsidRPr="00D83F4E">
        <w:rPr>
          <w:rFonts w:ascii="Times New Roman" w:hAnsi="Times New Roman"/>
          <w:sz w:val="24"/>
          <w:szCs w:val="24"/>
        </w:rPr>
        <w:t xml:space="preserve"> la calidad de atención a los usuarios y </w:t>
      </w:r>
      <w:r w:rsidR="008B3649" w:rsidRPr="00D83F4E">
        <w:rPr>
          <w:rFonts w:ascii="Times New Roman" w:hAnsi="Times New Roman"/>
          <w:sz w:val="24"/>
          <w:szCs w:val="24"/>
        </w:rPr>
        <w:t>a su propia salud,</w:t>
      </w:r>
      <w:r w:rsidR="001F6C7B" w:rsidRPr="00D83F4E">
        <w:rPr>
          <w:rFonts w:ascii="Times New Roman" w:hAnsi="Times New Roman"/>
          <w:sz w:val="24"/>
          <w:szCs w:val="24"/>
        </w:rPr>
        <w:t xml:space="preserve"> así</w:t>
      </w:r>
      <w:r w:rsidR="008B3649" w:rsidRPr="00D83F4E">
        <w:rPr>
          <w:rFonts w:ascii="Times New Roman" w:hAnsi="Times New Roman"/>
          <w:sz w:val="24"/>
          <w:szCs w:val="24"/>
        </w:rPr>
        <w:t xml:space="preserve"> como</w:t>
      </w:r>
      <w:r w:rsidR="001D75FD" w:rsidRPr="00D83F4E">
        <w:rPr>
          <w:rFonts w:ascii="Times New Roman" w:hAnsi="Times New Roman"/>
          <w:sz w:val="24"/>
          <w:szCs w:val="24"/>
        </w:rPr>
        <w:t xml:space="preserve"> el constante absentismo y abandono de la profesión (</w:t>
      </w:r>
      <w:proofErr w:type="spellStart"/>
      <w:r w:rsidR="001D75FD" w:rsidRPr="00D83F4E">
        <w:rPr>
          <w:rFonts w:ascii="Times New Roman" w:hAnsi="Times New Roman"/>
          <w:sz w:val="24"/>
          <w:szCs w:val="24"/>
        </w:rPr>
        <w:t>Girbau</w:t>
      </w:r>
      <w:proofErr w:type="spellEnd"/>
      <w:r w:rsidR="001D75FD" w:rsidRPr="00D83F4E">
        <w:rPr>
          <w:rFonts w:ascii="Times New Roman" w:hAnsi="Times New Roman"/>
          <w:sz w:val="24"/>
          <w:szCs w:val="24"/>
        </w:rPr>
        <w:t xml:space="preserve">, </w:t>
      </w:r>
      <w:proofErr w:type="spellStart"/>
      <w:r w:rsidR="001D75FD" w:rsidRPr="00D83F4E">
        <w:rPr>
          <w:rFonts w:ascii="Times New Roman" w:hAnsi="Times New Roman"/>
          <w:sz w:val="24"/>
          <w:szCs w:val="24"/>
        </w:rPr>
        <w:t>Galimany</w:t>
      </w:r>
      <w:proofErr w:type="spellEnd"/>
      <w:r w:rsidR="001D75FD" w:rsidRPr="00D83F4E">
        <w:rPr>
          <w:rFonts w:ascii="Times New Roman" w:hAnsi="Times New Roman"/>
          <w:sz w:val="24"/>
          <w:szCs w:val="24"/>
        </w:rPr>
        <w:t xml:space="preserve"> </w:t>
      </w:r>
      <w:r w:rsidR="00441FE4" w:rsidRPr="00D83F4E">
        <w:rPr>
          <w:rFonts w:ascii="Times New Roman" w:hAnsi="Times New Roman"/>
          <w:sz w:val="24"/>
          <w:szCs w:val="24"/>
        </w:rPr>
        <w:t>y</w:t>
      </w:r>
      <w:r w:rsidR="001D75FD" w:rsidRPr="00D83F4E">
        <w:rPr>
          <w:rFonts w:ascii="Times New Roman" w:hAnsi="Times New Roman"/>
          <w:sz w:val="24"/>
          <w:szCs w:val="24"/>
        </w:rPr>
        <w:t xml:space="preserve"> Garrido, 2012)</w:t>
      </w:r>
      <w:r w:rsidR="0008485D" w:rsidRPr="00D83F4E">
        <w:rPr>
          <w:rFonts w:ascii="Times New Roman" w:hAnsi="Times New Roman"/>
          <w:sz w:val="24"/>
          <w:szCs w:val="24"/>
        </w:rPr>
        <w:t xml:space="preserve">, </w:t>
      </w:r>
      <w:r w:rsidR="00441FE4" w:rsidRPr="00D83F4E">
        <w:rPr>
          <w:rFonts w:ascii="Times New Roman" w:hAnsi="Times New Roman"/>
          <w:sz w:val="24"/>
          <w:szCs w:val="24"/>
        </w:rPr>
        <w:t>lo cual</w:t>
      </w:r>
      <w:r w:rsidR="001F6C7B" w:rsidRPr="00D83F4E">
        <w:rPr>
          <w:rFonts w:ascii="Times New Roman" w:hAnsi="Times New Roman"/>
          <w:sz w:val="24"/>
          <w:szCs w:val="24"/>
        </w:rPr>
        <w:t xml:space="preserve"> repercute en</w:t>
      </w:r>
      <w:r w:rsidR="0008485D" w:rsidRPr="00D83F4E">
        <w:rPr>
          <w:rFonts w:ascii="Times New Roman" w:hAnsi="Times New Roman"/>
          <w:sz w:val="24"/>
          <w:szCs w:val="24"/>
        </w:rPr>
        <w:t xml:space="preserve"> la sa</w:t>
      </w:r>
      <w:r w:rsidR="00421DCE" w:rsidRPr="00D83F4E">
        <w:rPr>
          <w:rFonts w:ascii="Times New Roman" w:hAnsi="Times New Roman"/>
          <w:sz w:val="24"/>
          <w:szCs w:val="24"/>
        </w:rPr>
        <w:t>t</w:t>
      </w:r>
      <w:r w:rsidR="0008485D" w:rsidRPr="00D83F4E">
        <w:rPr>
          <w:rFonts w:ascii="Times New Roman" w:hAnsi="Times New Roman"/>
          <w:sz w:val="24"/>
          <w:szCs w:val="24"/>
        </w:rPr>
        <w:t xml:space="preserve">isfacción laboral (Souza, Costa, </w:t>
      </w:r>
      <w:proofErr w:type="spellStart"/>
      <w:r w:rsidR="0008485D" w:rsidRPr="00D83F4E">
        <w:rPr>
          <w:rFonts w:ascii="Times New Roman" w:hAnsi="Times New Roman"/>
          <w:sz w:val="24"/>
          <w:szCs w:val="24"/>
        </w:rPr>
        <w:t>Hoffmeister</w:t>
      </w:r>
      <w:proofErr w:type="spellEnd"/>
      <w:r w:rsidR="0008485D" w:rsidRPr="00D83F4E">
        <w:rPr>
          <w:rFonts w:ascii="Times New Roman" w:hAnsi="Times New Roman"/>
          <w:sz w:val="24"/>
          <w:szCs w:val="24"/>
        </w:rPr>
        <w:t xml:space="preserve">, Souza de </w:t>
      </w:r>
      <w:proofErr w:type="spellStart"/>
      <w:r w:rsidR="0008485D" w:rsidRPr="00D83F4E">
        <w:rPr>
          <w:rFonts w:ascii="Times New Roman" w:hAnsi="Times New Roman"/>
          <w:sz w:val="24"/>
          <w:szCs w:val="24"/>
        </w:rPr>
        <w:t>Negri</w:t>
      </w:r>
      <w:proofErr w:type="spellEnd"/>
      <w:r w:rsidR="0008485D" w:rsidRPr="00D83F4E">
        <w:rPr>
          <w:rFonts w:ascii="Times New Roman" w:hAnsi="Times New Roman"/>
          <w:sz w:val="24"/>
          <w:szCs w:val="24"/>
        </w:rPr>
        <w:t xml:space="preserve">, </w:t>
      </w:r>
      <w:proofErr w:type="spellStart"/>
      <w:r w:rsidR="0008485D" w:rsidRPr="00D83F4E">
        <w:rPr>
          <w:rFonts w:ascii="Times New Roman" w:hAnsi="Times New Roman"/>
          <w:sz w:val="24"/>
          <w:szCs w:val="24"/>
        </w:rPr>
        <w:t>Pinherio</w:t>
      </w:r>
      <w:proofErr w:type="spellEnd"/>
      <w:r w:rsidR="00594FE5" w:rsidRPr="00D83F4E">
        <w:rPr>
          <w:rFonts w:ascii="Times New Roman" w:hAnsi="Times New Roman"/>
          <w:sz w:val="24"/>
          <w:szCs w:val="24"/>
        </w:rPr>
        <w:t xml:space="preserve"> </w:t>
      </w:r>
      <w:r w:rsidR="00441FE4" w:rsidRPr="00D83F4E">
        <w:rPr>
          <w:rFonts w:ascii="Times New Roman" w:hAnsi="Times New Roman"/>
          <w:sz w:val="24"/>
          <w:szCs w:val="24"/>
        </w:rPr>
        <w:t>y</w:t>
      </w:r>
      <w:r w:rsidR="0008485D" w:rsidRPr="00D83F4E">
        <w:rPr>
          <w:rFonts w:ascii="Times New Roman" w:hAnsi="Times New Roman"/>
          <w:sz w:val="24"/>
          <w:szCs w:val="24"/>
        </w:rPr>
        <w:t xml:space="preserve"> Poli, 2011)</w:t>
      </w:r>
      <w:r w:rsidR="00441FE4" w:rsidRPr="00D83F4E">
        <w:rPr>
          <w:rFonts w:ascii="Times New Roman" w:hAnsi="Times New Roman"/>
          <w:sz w:val="24"/>
          <w:szCs w:val="24"/>
        </w:rPr>
        <w:t>.</w:t>
      </w:r>
    </w:p>
    <w:p w:rsidR="009F242B" w:rsidRPr="00D83F4E" w:rsidRDefault="009F242B" w:rsidP="00D83F4E">
      <w:pPr>
        <w:spacing w:line="360" w:lineRule="auto"/>
        <w:jc w:val="both"/>
        <w:rPr>
          <w:rFonts w:ascii="Times New Roman" w:hAnsi="Times New Roman"/>
          <w:sz w:val="24"/>
          <w:szCs w:val="24"/>
        </w:rPr>
      </w:pPr>
      <w:r w:rsidRPr="00D83F4E">
        <w:rPr>
          <w:rFonts w:ascii="Times New Roman" w:hAnsi="Times New Roman"/>
          <w:sz w:val="24"/>
          <w:szCs w:val="24"/>
        </w:rPr>
        <w:lastRenderedPageBreak/>
        <w:t xml:space="preserve">Diversos estudios </w:t>
      </w:r>
      <w:r w:rsidR="00594FE5" w:rsidRPr="00D83F4E">
        <w:rPr>
          <w:rFonts w:ascii="Times New Roman" w:hAnsi="Times New Roman"/>
          <w:sz w:val="24"/>
          <w:szCs w:val="24"/>
        </w:rPr>
        <w:t>señalan</w:t>
      </w:r>
      <w:r w:rsidRPr="00D83F4E">
        <w:rPr>
          <w:rFonts w:ascii="Times New Roman" w:hAnsi="Times New Roman"/>
          <w:sz w:val="24"/>
          <w:szCs w:val="24"/>
        </w:rPr>
        <w:t xml:space="preserve"> alta prevalencia </w:t>
      </w:r>
      <w:r w:rsidR="001D75FD" w:rsidRPr="00D83F4E">
        <w:rPr>
          <w:rFonts w:ascii="Times New Roman" w:hAnsi="Times New Roman"/>
          <w:sz w:val="24"/>
          <w:szCs w:val="24"/>
        </w:rPr>
        <w:t xml:space="preserve">de </w:t>
      </w:r>
      <w:r w:rsidRPr="00D83F4E">
        <w:rPr>
          <w:rFonts w:ascii="Times New Roman" w:hAnsi="Times New Roman"/>
          <w:sz w:val="24"/>
          <w:szCs w:val="24"/>
        </w:rPr>
        <w:t>estrés en los profesionales de enfermería</w:t>
      </w:r>
      <w:r w:rsidR="00B6693D" w:rsidRPr="00D83F4E">
        <w:rPr>
          <w:rFonts w:ascii="Times New Roman" w:hAnsi="Times New Roman"/>
          <w:sz w:val="24"/>
          <w:szCs w:val="24"/>
        </w:rPr>
        <w:t xml:space="preserve"> </w:t>
      </w:r>
      <w:r w:rsidR="00441FE4" w:rsidRPr="00D83F4E">
        <w:rPr>
          <w:rFonts w:ascii="Times New Roman" w:hAnsi="Times New Roman"/>
          <w:sz w:val="24"/>
          <w:szCs w:val="24"/>
        </w:rPr>
        <w:t xml:space="preserve">mediante </w:t>
      </w:r>
      <w:proofErr w:type="spellStart"/>
      <w:r w:rsidR="00594FE5" w:rsidRPr="00D83F4E">
        <w:rPr>
          <w:rFonts w:ascii="Times New Roman" w:hAnsi="Times New Roman"/>
          <w:i/>
          <w:sz w:val="24"/>
          <w:szCs w:val="24"/>
        </w:rPr>
        <w:t>The</w:t>
      </w:r>
      <w:proofErr w:type="spellEnd"/>
      <w:r w:rsidR="00594FE5" w:rsidRPr="00D83F4E">
        <w:rPr>
          <w:rFonts w:ascii="Times New Roman" w:hAnsi="Times New Roman"/>
          <w:sz w:val="24"/>
          <w:szCs w:val="24"/>
        </w:rPr>
        <w:t xml:space="preserve"> </w:t>
      </w:r>
      <w:proofErr w:type="spellStart"/>
      <w:r w:rsidR="00421DCE" w:rsidRPr="00D83F4E">
        <w:rPr>
          <w:rFonts w:ascii="Times New Roman" w:hAnsi="Times New Roman"/>
          <w:i/>
          <w:sz w:val="24"/>
          <w:szCs w:val="24"/>
        </w:rPr>
        <w:t>Nur</w:t>
      </w:r>
      <w:r w:rsidR="008D125C" w:rsidRPr="00D83F4E">
        <w:rPr>
          <w:rFonts w:ascii="Times New Roman" w:hAnsi="Times New Roman"/>
          <w:i/>
          <w:sz w:val="24"/>
          <w:szCs w:val="24"/>
        </w:rPr>
        <w:t>sing</w:t>
      </w:r>
      <w:proofErr w:type="spellEnd"/>
      <w:r w:rsidR="00421DCE" w:rsidRPr="00D83F4E">
        <w:rPr>
          <w:rFonts w:ascii="Times New Roman" w:hAnsi="Times New Roman"/>
          <w:i/>
          <w:sz w:val="24"/>
          <w:szCs w:val="24"/>
        </w:rPr>
        <w:t xml:space="preserve"> Stress </w:t>
      </w:r>
      <w:proofErr w:type="spellStart"/>
      <w:r w:rsidR="00421DCE" w:rsidRPr="00D83F4E">
        <w:rPr>
          <w:rFonts w:ascii="Times New Roman" w:hAnsi="Times New Roman"/>
          <w:i/>
          <w:sz w:val="24"/>
          <w:szCs w:val="24"/>
        </w:rPr>
        <w:t>Scale</w:t>
      </w:r>
      <w:proofErr w:type="spellEnd"/>
      <w:r w:rsidR="00594FE5" w:rsidRPr="00D83F4E">
        <w:rPr>
          <w:rFonts w:ascii="Times New Roman" w:hAnsi="Times New Roman"/>
          <w:i/>
          <w:sz w:val="24"/>
          <w:szCs w:val="24"/>
        </w:rPr>
        <w:t xml:space="preserve"> (NSS</w:t>
      </w:r>
      <w:r w:rsidR="00421DCE" w:rsidRPr="00D83F4E">
        <w:rPr>
          <w:rFonts w:ascii="Times New Roman" w:hAnsi="Times New Roman"/>
          <w:sz w:val="24"/>
          <w:szCs w:val="24"/>
        </w:rPr>
        <w:t xml:space="preserve">) </w:t>
      </w:r>
      <w:r w:rsidR="00441FE4" w:rsidRPr="00D83F4E">
        <w:rPr>
          <w:rFonts w:ascii="Times New Roman" w:hAnsi="Times New Roman"/>
          <w:sz w:val="24"/>
          <w:szCs w:val="24"/>
        </w:rPr>
        <w:t>en su</w:t>
      </w:r>
      <w:r w:rsidR="00594FE5" w:rsidRPr="00D83F4E">
        <w:rPr>
          <w:rFonts w:ascii="Times New Roman" w:hAnsi="Times New Roman"/>
          <w:sz w:val="24"/>
          <w:szCs w:val="24"/>
        </w:rPr>
        <w:t xml:space="preserve"> </w:t>
      </w:r>
      <w:r w:rsidR="00421DCE" w:rsidRPr="00D83F4E">
        <w:rPr>
          <w:rFonts w:ascii="Times New Roman" w:hAnsi="Times New Roman"/>
          <w:sz w:val="24"/>
          <w:szCs w:val="24"/>
        </w:rPr>
        <w:t>versión en castellano</w:t>
      </w:r>
      <w:r w:rsidRPr="00D83F4E">
        <w:rPr>
          <w:rFonts w:ascii="Times New Roman" w:hAnsi="Times New Roman"/>
          <w:sz w:val="24"/>
          <w:szCs w:val="24"/>
        </w:rPr>
        <w:t xml:space="preserve">.  </w:t>
      </w:r>
      <w:r w:rsidR="00594FE5" w:rsidRPr="00D83F4E">
        <w:rPr>
          <w:rFonts w:ascii="Times New Roman" w:hAnsi="Times New Roman"/>
          <w:sz w:val="24"/>
          <w:szCs w:val="24"/>
        </w:rPr>
        <w:t xml:space="preserve">Así, </w:t>
      </w:r>
      <w:r w:rsidRPr="00D83F4E">
        <w:rPr>
          <w:rFonts w:ascii="Times New Roman" w:hAnsi="Times New Roman"/>
          <w:sz w:val="24"/>
          <w:szCs w:val="24"/>
        </w:rPr>
        <w:t xml:space="preserve">Cogollo y Gómez (2010) </w:t>
      </w:r>
      <w:r w:rsidR="00421DCE" w:rsidRPr="00D83F4E">
        <w:rPr>
          <w:rFonts w:ascii="Times New Roman" w:hAnsi="Times New Roman"/>
          <w:sz w:val="24"/>
          <w:szCs w:val="24"/>
        </w:rPr>
        <w:t>refiere</w:t>
      </w:r>
      <w:r w:rsidR="006D2262" w:rsidRPr="00D83F4E">
        <w:rPr>
          <w:rFonts w:ascii="Times New Roman" w:hAnsi="Times New Roman"/>
          <w:sz w:val="24"/>
          <w:szCs w:val="24"/>
        </w:rPr>
        <w:t>n</w:t>
      </w:r>
      <w:r w:rsidR="00421DCE" w:rsidRPr="00D83F4E">
        <w:rPr>
          <w:rFonts w:ascii="Times New Roman" w:hAnsi="Times New Roman"/>
          <w:sz w:val="24"/>
          <w:szCs w:val="24"/>
        </w:rPr>
        <w:t xml:space="preserve"> que 41</w:t>
      </w:r>
      <w:r w:rsidR="004576FB" w:rsidRPr="00D83F4E">
        <w:rPr>
          <w:rFonts w:ascii="Times New Roman" w:hAnsi="Times New Roman"/>
          <w:sz w:val="24"/>
          <w:szCs w:val="24"/>
        </w:rPr>
        <w:t xml:space="preserve"> </w:t>
      </w:r>
      <w:r w:rsidR="00421DCE" w:rsidRPr="00D83F4E">
        <w:rPr>
          <w:rFonts w:ascii="Times New Roman" w:hAnsi="Times New Roman"/>
          <w:sz w:val="24"/>
          <w:szCs w:val="24"/>
        </w:rPr>
        <w:t>% de</w:t>
      </w:r>
      <w:r w:rsidRPr="00D83F4E">
        <w:rPr>
          <w:rFonts w:ascii="Times New Roman" w:hAnsi="Times New Roman"/>
          <w:sz w:val="24"/>
          <w:szCs w:val="24"/>
        </w:rPr>
        <w:t xml:space="preserve"> 188 </w:t>
      </w:r>
      <w:r w:rsidR="006D2262" w:rsidRPr="00D83F4E">
        <w:rPr>
          <w:rFonts w:ascii="Times New Roman" w:hAnsi="Times New Roman"/>
          <w:sz w:val="24"/>
          <w:szCs w:val="24"/>
        </w:rPr>
        <w:t>profesionales de enfermería</w:t>
      </w:r>
      <w:r w:rsidRPr="00D83F4E">
        <w:rPr>
          <w:rFonts w:ascii="Times New Roman" w:hAnsi="Times New Roman"/>
          <w:sz w:val="24"/>
          <w:szCs w:val="24"/>
        </w:rPr>
        <w:t xml:space="preserve"> </w:t>
      </w:r>
      <w:r w:rsidR="00421DCE" w:rsidRPr="00D83F4E">
        <w:rPr>
          <w:rFonts w:ascii="Times New Roman" w:hAnsi="Times New Roman"/>
          <w:sz w:val="24"/>
          <w:szCs w:val="24"/>
        </w:rPr>
        <w:t>encuestados manifiesta</w:t>
      </w:r>
      <w:r w:rsidR="00C41E1C" w:rsidRPr="00D83F4E">
        <w:rPr>
          <w:rFonts w:ascii="Times New Roman" w:hAnsi="Times New Roman"/>
          <w:sz w:val="24"/>
          <w:szCs w:val="24"/>
        </w:rPr>
        <w:t>n</w:t>
      </w:r>
      <w:r w:rsidR="00421DCE" w:rsidRPr="00D83F4E">
        <w:rPr>
          <w:rFonts w:ascii="Times New Roman" w:hAnsi="Times New Roman"/>
          <w:sz w:val="24"/>
          <w:szCs w:val="24"/>
        </w:rPr>
        <w:t xml:space="preserve"> estrés por</w:t>
      </w:r>
      <w:r w:rsidRPr="00D83F4E">
        <w:rPr>
          <w:rFonts w:ascii="Times New Roman" w:hAnsi="Times New Roman"/>
          <w:sz w:val="24"/>
          <w:szCs w:val="24"/>
        </w:rPr>
        <w:t xml:space="preserve"> las condiciones del puesto de trabajo y la </w:t>
      </w:r>
      <w:r w:rsidR="00421DCE" w:rsidRPr="00D83F4E">
        <w:rPr>
          <w:rFonts w:ascii="Times New Roman" w:hAnsi="Times New Roman"/>
          <w:sz w:val="24"/>
          <w:szCs w:val="24"/>
        </w:rPr>
        <w:t xml:space="preserve">falta de </w:t>
      </w:r>
      <w:r w:rsidRPr="00D83F4E">
        <w:rPr>
          <w:rFonts w:ascii="Times New Roman" w:hAnsi="Times New Roman"/>
          <w:sz w:val="24"/>
          <w:szCs w:val="24"/>
        </w:rPr>
        <w:t>dotación de materiales. En otro estudio</w:t>
      </w:r>
      <w:r w:rsidR="004A2C54" w:rsidRPr="00D83F4E">
        <w:rPr>
          <w:rFonts w:ascii="Times New Roman" w:hAnsi="Times New Roman"/>
          <w:sz w:val="24"/>
          <w:szCs w:val="24"/>
        </w:rPr>
        <w:t xml:space="preserve"> realizado </w:t>
      </w:r>
      <w:r w:rsidR="00594FE5" w:rsidRPr="00D83F4E">
        <w:rPr>
          <w:rFonts w:ascii="Times New Roman" w:hAnsi="Times New Roman"/>
          <w:sz w:val="24"/>
          <w:szCs w:val="24"/>
        </w:rPr>
        <w:t>con</w:t>
      </w:r>
      <w:r w:rsidR="004A2C54" w:rsidRPr="00D83F4E">
        <w:rPr>
          <w:rFonts w:ascii="Times New Roman" w:hAnsi="Times New Roman"/>
          <w:sz w:val="24"/>
          <w:szCs w:val="24"/>
        </w:rPr>
        <w:t xml:space="preserve"> 156</w:t>
      </w:r>
      <w:r w:rsidRPr="00D83F4E">
        <w:rPr>
          <w:rFonts w:ascii="Times New Roman" w:hAnsi="Times New Roman"/>
          <w:sz w:val="24"/>
          <w:szCs w:val="24"/>
        </w:rPr>
        <w:t xml:space="preserve"> </w:t>
      </w:r>
      <w:r w:rsidR="00FA7142" w:rsidRPr="00D83F4E">
        <w:rPr>
          <w:rFonts w:ascii="Times New Roman" w:hAnsi="Times New Roman"/>
          <w:sz w:val="24"/>
          <w:szCs w:val="24"/>
        </w:rPr>
        <w:t>profesionales de enfermería</w:t>
      </w:r>
      <w:r w:rsidRPr="00D83F4E">
        <w:rPr>
          <w:rFonts w:ascii="Times New Roman" w:hAnsi="Times New Roman"/>
          <w:sz w:val="24"/>
          <w:szCs w:val="24"/>
        </w:rPr>
        <w:t xml:space="preserve">, </w:t>
      </w:r>
      <w:r w:rsidR="004A2C54" w:rsidRPr="00D83F4E">
        <w:rPr>
          <w:rFonts w:ascii="Times New Roman" w:hAnsi="Times New Roman"/>
          <w:sz w:val="24"/>
          <w:szCs w:val="24"/>
        </w:rPr>
        <w:t>C</w:t>
      </w:r>
      <w:r w:rsidRPr="00D83F4E">
        <w:rPr>
          <w:rFonts w:ascii="Times New Roman" w:hAnsi="Times New Roman"/>
          <w:sz w:val="24"/>
          <w:szCs w:val="24"/>
        </w:rPr>
        <w:t xml:space="preserve">astillo, Torres, </w:t>
      </w:r>
      <w:r w:rsidR="004A2C54" w:rsidRPr="00D83F4E">
        <w:rPr>
          <w:rFonts w:ascii="Times New Roman" w:hAnsi="Times New Roman"/>
          <w:sz w:val="24"/>
          <w:szCs w:val="24"/>
        </w:rPr>
        <w:t>A</w:t>
      </w:r>
      <w:r w:rsidRPr="00D83F4E">
        <w:rPr>
          <w:rFonts w:ascii="Times New Roman" w:hAnsi="Times New Roman"/>
          <w:sz w:val="24"/>
          <w:szCs w:val="24"/>
        </w:rPr>
        <w:t>humada, Cárdenas y Licona (2014)</w:t>
      </w:r>
      <w:r w:rsidR="004A2C54" w:rsidRPr="00D83F4E">
        <w:rPr>
          <w:rFonts w:ascii="Times New Roman" w:hAnsi="Times New Roman"/>
          <w:sz w:val="24"/>
          <w:szCs w:val="24"/>
        </w:rPr>
        <w:t xml:space="preserve"> reportan que 61</w:t>
      </w:r>
      <w:r w:rsidR="00441FE4" w:rsidRPr="00D83F4E">
        <w:rPr>
          <w:rFonts w:ascii="Times New Roman" w:hAnsi="Times New Roman"/>
          <w:sz w:val="24"/>
          <w:szCs w:val="24"/>
        </w:rPr>
        <w:t xml:space="preserve"> </w:t>
      </w:r>
      <w:r w:rsidR="004A2C54" w:rsidRPr="00D83F4E">
        <w:rPr>
          <w:rFonts w:ascii="Times New Roman" w:hAnsi="Times New Roman"/>
          <w:sz w:val="24"/>
          <w:szCs w:val="24"/>
        </w:rPr>
        <w:t xml:space="preserve">% identifica </w:t>
      </w:r>
      <w:r w:rsidR="004F2BC8" w:rsidRPr="00D83F4E">
        <w:rPr>
          <w:rFonts w:ascii="Times New Roman" w:hAnsi="Times New Roman"/>
          <w:sz w:val="24"/>
          <w:szCs w:val="24"/>
        </w:rPr>
        <w:t xml:space="preserve">a </w:t>
      </w:r>
      <w:r w:rsidR="004A2C54" w:rsidRPr="00D83F4E">
        <w:rPr>
          <w:rFonts w:ascii="Times New Roman" w:hAnsi="Times New Roman"/>
          <w:sz w:val="24"/>
          <w:szCs w:val="24"/>
        </w:rPr>
        <w:t xml:space="preserve">las críticas de los médicos y la carga laboral como las principales fuentes de estrés. </w:t>
      </w:r>
      <w:r w:rsidR="00971A1F" w:rsidRPr="00D83F4E">
        <w:rPr>
          <w:rFonts w:ascii="Times New Roman" w:hAnsi="Times New Roman"/>
          <w:sz w:val="24"/>
          <w:szCs w:val="24"/>
        </w:rPr>
        <w:t>Las mujeres son</w:t>
      </w:r>
      <w:r w:rsidR="00DB469A" w:rsidRPr="00D83F4E">
        <w:rPr>
          <w:rFonts w:ascii="Times New Roman" w:hAnsi="Times New Roman"/>
          <w:sz w:val="24"/>
          <w:szCs w:val="24"/>
        </w:rPr>
        <w:t xml:space="preserve"> quien</w:t>
      </w:r>
      <w:r w:rsidR="00C41E1C" w:rsidRPr="00D83F4E">
        <w:rPr>
          <w:rFonts w:ascii="Times New Roman" w:hAnsi="Times New Roman"/>
          <w:sz w:val="24"/>
          <w:szCs w:val="24"/>
        </w:rPr>
        <w:t>es</w:t>
      </w:r>
      <w:r w:rsidR="00DB469A" w:rsidRPr="00D83F4E">
        <w:rPr>
          <w:rFonts w:ascii="Times New Roman" w:hAnsi="Times New Roman"/>
          <w:sz w:val="24"/>
          <w:szCs w:val="24"/>
        </w:rPr>
        <w:t xml:space="preserve"> mayormente participa</w:t>
      </w:r>
      <w:r w:rsidR="00971A1F" w:rsidRPr="00D83F4E">
        <w:rPr>
          <w:rFonts w:ascii="Times New Roman" w:hAnsi="Times New Roman"/>
          <w:sz w:val="24"/>
          <w:szCs w:val="24"/>
        </w:rPr>
        <w:t>n</w:t>
      </w:r>
      <w:r w:rsidR="00DB469A" w:rsidRPr="00D83F4E">
        <w:rPr>
          <w:rFonts w:ascii="Times New Roman" w:hAnsi="Times New Roman"/>
          <w:sz w:val="24"/>
          <w:szCs w:val="24"/>
        </w:rPr>
        <w:t xml:space="preserve"> como enfermeras en unidades hospitalarias y</w:t>
      </w:r>
      <w:r w:rsidR="00000FCF" w:rsidRPr="00D83F4E">
        <w:rPr>
          <w:rFonts w:ascii="Times New Roman" w:hAnsi="Times New Roman"/>
          <w:sz w:val="24"/>
          <w:szCs w:val="24"/>
        </w:rPr>
        <w:t xml:space="preserve"> sufren</w:t>
      </w:r>
      <w:r w:rsidR="00DB469A" w:rsidRPr="00D83F4E">
        <w:rPr>
          <w:rFonts w:ascii="Times New Roman" w:hAnsi="Times New Roman"/>
          <w:sz w:val="24"/>
          <w:szCs w:val="24"/>
        </w:rPr>
        <w:t xml:space="preserve"> de estrés laboral por la falta de condiciones apropiadas para desempeñar su función (Garza et al. 2011</w:t>
      </w:r>
      <w:r w:rsidR="008B3649" w:rsidRPr="00D83F4E">
        <w:rPr>
          <w:rFonts w:ascii="Times New Roman" w:hAnsi="Times New Roman"/>
          <w:sz w:val="24"/>
          <w:szCs w:val="24"/>
        </w:rPr>
        <w:t xml:space="preserve">; </w:t>
      </w:r>
      <w:r w:rsidR="00DF1F66" w:rsidRPr="00D83F4E">
        <w:rPr>
          <w:rFonts w:ascii="Times New Roman" w:hAnsi="Times New Roman"/>
          <w:sz w:val="24"/>
          <w:szCs w:val="24"/>
        </w:rPr>
        <w:t>Pereira</w:t>
      </w:r>
      <w:r w:rsidR="00594FE5" w:rsidRPr="00D83F4E">
        <w:rPr>
          <w:rFonts w:ascii="Times New Roman" w:hAnsi="Times New Roman"/>
          <w:sz w:val="24"/>
          <w:szCs w:val="24"/>
        </w:rPr>
        <w:t xml:space="preserve"> </w:t>
      </w:r>
      <w:r w:rsidR="004576FB" w:rsidRPr="00D83F4E">
        <w:rPr>
          <w:rFonts w:ascii="Times New Roman" w:hAnsi="Times New Roman"/>
          <w:sz w:val="24"/>
          <w:szCs w:val="24"/>
        </w:rPr>
        <w:t>y</w:t>
      </w:r>
      <w:r w:rsidR="00DF1F66" w:rsidRPr="00D83F4E">
        <w:rPr>
          <w:rFonts w:ascii="Times New Roman" w:hAnsi="Times New Roman"/>
          <w:sz w:val="24"/>
          <w:szCs w:val="24"/>
        </w:rPr>
        <w:t xml:space="preserve"> Sousa, 2011</w:t>
      </w:r>
      <w:r w:rsidR="00DB469A" w:rsidRPr="00D83F4E">
        <w:rPr>
          <w:rFonts w:ascii="Times New Roman" w:hAnsi="Times New Roman"/>
          <w:sz w:val="24"/>
          <w:szCs w:val="24"/>
        </w:rPr>
        <w:t>).</w:t>
      </w:r>
    </w:p>
    <w:p w:rsidR="001D75FD" w:rsidRPr="00D83F4E" w:rsidRDefault="001D75FD" w:rsidP="00D83F4E">
      <w:pPr>
        <w:spacing w:line="360" w:lineRule="auto"/>
        <w:jc w:val="both"/>
        <w:rPr>
          <w:rFonts w:ascii="Times New Roman" w:hAnsi="Times New Roman"/>
          <w:sz w:val="24"/>
          <w:szCs w:val="24"/>
        </w:rPr>
      </w:pPr>
      <w:r w:rsidRPr="00D83F4E">
        <w:rPr>
          <w:rFonts w:ascii="Times New Roman" w:hAnsi="Times New Roman"/>
          <w:sz w:val="24"/>
          <w:szCs w:val="24"/>
        </w:rPr>
        <w:t>Algunos estudios relacionan el estrés laboral del personal de enfermería</w:t>
      </w:r>
      <w:r w:rsidR="004C3D88" w:rsidRPr="00D83F4E">
        <w:rPr>
          <w:rFonts w:ascii="Times New Roman" w:hAnsi="Times New Roman"/>
          <w:sz w:val="24"/>
          <w:szCs w:val="24"/>
        </w:rPr>
        <w:t xml:space="preserve"> </w:t>
      </w:r>
      <w:r w:rsidRPr="00D83F4E">
        <w:rPr>
          <w:rFonts w:ascii="Times New Roman" w:hAnsi="Times New Roman"/>
          <w:sz w:val="24"/>
          <w:szCs w:val="24"/>
        </w:rPr>
        <w:t>con otras variables</w:t>
      </w:r>
      <w:r w:rsidR="00421DCE" w:rsidRPr="00D83F4E">
        <w:rPr>
          <w:rFonts w:ascii="Times New Roman" w:hAnsi="Times New Roman"/>
          <w:sz w:val="24"/>
          <w:szCs w:val="24"/>
        </w:rPr>
        <w:t>,</w:t>
      </w:r>
      <w:r w:rsidRPr="00D83F4E">
        <w:rPr>
          <w:rFonts w:ascii="Times New Roman" w:hAnsi="Times New Roman"/>
          <w:sz w:val="24"/>
          <w:szCs w:val="24"/>
        </w:rPr>
        <w:t xml:space="preserve"> </w:t>
      </w:r>
      <w:r w:rsidR="00C41E1C" w:rsidRPr="00D83F4E">
        <w:rPr>
          <w:rFonts w:ascii="Times New Roman" w:hAnsi="Times New Roman"/>
          <w:sz w:val="24"/>
          <w:szCs w:val="24"/>
        </w:rPr>
        <w:t xml:space="preserve">tales </w:t>
      </w:r>
      <w:r w:rsidRPr="00D83F4E">
        <w:rPr>
          <w:rFonts w:ascii="Times New Roman" w:hAnsi="Times New Roman"/>
          <w:sz w:val="24"/>
          <w:szCs w:val="24"/>
        </w:rPr>
        <w:t xml:space="preserve">como discriminación por género (femenino), </w:t>
      </w:r>
      <w:r w:rsidR="004C3D88" w:rsidRPr="00D83F4E">
        <w:rPr>
          <w:rFonts w:ascii="Times New Roman" w:hAnsi="Times New Roman"/>
          <w:sz w:val="24"/>
          <w:szCs w:val="24"/>
        </w:rPr>
        <w:t>altas exigencias de los familiares</w:t>
      </w:r>
      <w:r w:rsidR="00421DCE" w:rsidRPr="00D83F4E">
        <w:rPr>
          <w:rFonts w:ascii="Times New Roman" w:hAnsi="Times New Roman"/>
          <w:sz w:val="24"/>
          <w:szCs w:val="24"/>
        </w:rPr>
        <w:t xml:space="preserve"> de los pacientes</w:t>
      </w:r>
      <w:r w:rsidR="004C3D88" w:rsidRPr="00D83F4E">
        <w:rPr>
          <w:rFonts w:ascii="Times New Roman" w:hAnsi="Times New Roman"/>
          <w:sz w:val="24"/>
          <w:szCs w:val="24"/>
        </w:rPr>
        <w:t xml:space="preserve">, </w:t>
      </w:r>
      <w:r w:rsidR="00421DCE" w:rsidRPr="00D83F4E">
        <w:rPr>
          <w:rFonts w:ascii="Times New Roman" w:hAnsi="Times New Roman"/>
          <w:sz w:val="24"/>
          <w:szCs w:val="24"/>
        </w:rPr>
        <w:t>inadecuada preparación o</w:t>
      </w:r>
      <w:r w:rsidR="004C3D88" w:rsidRPr="00D83F4E">
        <w:rPr>
          <w:rFonts w:ascii="Times New Roman" w:hAnsi="Times New Roman"/>
          <w:sz w:val="24"/>
          <w:szCs w:val="24"/>
        </w:rPr>
        <w:t xml:space="preserve"> insatisfacción por el trabajo (</w:t>
      </w:r>
      <w:proofErr w:type="spellStart"/>
      <w:r w:rsidR="004C3D88" w:rsidRPr="00D83F4E">
        <w:rPr>
          <w:rFonts w:ascii="Times New Roman" w:hAnsi="Times New Roman"/>
          <w:sz w:val="24"/>
          <w:szCs w:val="24"/>
        </w:rPr>
        <w:t>Kamal</w:t>
      </w:r>
      <w:proofErr w:type="spellEnd"/>
      <w:r w:rsidR="004C3D88" w:rsidRPr="00D83F4E">
        <w:rPr>
          <w:rFonts w:ascii="Times New Roman" w:hAnsi="Times New Roman"/>
          <w:sz w:val="24"/>
          <w:szCs w:val="24"/>
        </w:rPr>
        <w:t>, Al-</w:t>
      </w:r>
      <w:proofErr w:type="spellStart"/>
      <w:r w:rsidR="004C3D88" w:rsidRPr="00D83F4E">
        <w:rPr>
          <w:rFonts w:ascii="Times New Roman" w:hAnsi="Times New Roman"/>
          <w:sz w:val="24"/>
          <w:szCs w:val="24"/>
        </w:rPr>
        <w:t>Dhshan</w:t>
      </w:r>
      <w:proofErr w:type="spellEnd"/>
      <w:r w:rsidR="004C3D88" w:rsidRPr="00D83F4E">
        <w:rPr>
          <w:rFonts w:ascii="Times New Roman" w:hAnsi="Times New Roman"/>
          <w:sz w:val="24"/>
          <w:szCs w:val="24"/>
        </w:rPr>
        <w:t>, Abu-</w:t>
      </w:r>
      <w:proofErr w:type="spellStart"/>
      <w:r w:rsidR="004C3D88" w:rsidRPr="00D83F4E">
        <w:rPr>
          <w:rFonts w:ascii="Times New Roman" w:hAnsi="Times New Roman"/>
          <w:sz w:val="24"/>
          <w:szCs w:val="24"/>
        </w:rPr>
        <w:t>Salameh</w:t>
      </w:r>
      <w:proofErr w:type="spellEnd"/>
      <w:r w:rsidR="004C3D88" w:rsidRPr="00D83F4E">
        <w:rPr>
          <w:rFonts w:ascii="Times New Roman" w:hAnsi="Times New Roman"/>
          <w:sz w:val="24"/>
          <w:szCs w:val="24"/>
        </w:rPr>
        <w:t xml:space="preserve">, </w:t>
      </w:r>
      <w:proofErr w:type="spellStart"/>
      <w:r w:rsidR="004C3D88" w:rsidRPr="00D83F4E">
        <w:rPr>
          <w:rFonts w:ascii="Times New Roman" w:hAnsi="Times New Roman"/>
          <w:sz w:val="24"/>
          <w:szCs w:val="24"/>
        </w:rPr>
        <w:t>Abuadas</w:t>
      </w:r>
      <w:proofErr w:type="spellEnd"/>
      <w:r w:rsidR="00594FE5" w:rsidRPr="00D83F4E">
        <w:rPr>
          <w:rFonts w:ascii="Times New Roman" w:hAnsi="Times New Roman"/>
          <w:sz w:val="24"/>
          <w:szCs w:val="24"/>
        </w:rPr>
        <w:t xml:space="preserve"> </w:t>
      </w:r>
      <w:r w:rsidR="00441FE4" w:rsidRPr="00D83F4E">
        <w:rPr>
          <w:rFonts w:ascii="Times New Roman" w:hAnsi="Times New Roman"/>
          <w:sz w:val="24"/>
          <w:szCs w:val="24"/>
        </w:rPr>
        <w:t>y</w:t>
      </w:r>
      <w:r w:rsidR="004C3D88" w:rsidRPr="00D83F4E">
        <w:rPr>
          <w:rFonts w:ascii="Times New Roman" w:hAnsi="Times New Roman"/>
          <w:sz w:val="24"/>
          <w:szCs w:val="24"/>
        </w:rPr>
        <w:t xml:space="preserve"> Hassan, 2012); sintomatología</w:t>
      </w:r>
      <w:r w:rsidR="00261D7B" w:rsidRPr="00D83F4E">
        <w:rPr>
          <w:rFonts w:ascii="Times New Roman" w:hAnsi="Times New Roman"/>
          <w:sz w:val="24"/>
          <w:szCs w:val="24"/>
        </w:rPr>
        <w:t xml:space="preserve"> físic</w:t>
      </w:r>
      <w:r w:rsidR="00421DCE" w:rsidRPr="00D83F4E">
        <w:rPr>
          <w:rFonts w:ascii="Times New Roman" w:hAnsi="Times New Roman"/>
          <w:sz w:val="24"/>
          <w:szCs w:val="24"/>
        </w:rPr>
        <w:t>a</w:t>
      </w:r>
      <w:r w:rsidR="00D91CA1" w:rsidRPr="00D83F4E">
        <w:rPr>
          <w:rFonts w:ascii="Times New Roman" w:hAnsi="Times New Roman"/>
          <w:sz w:val="24"/>
          <w:szCs w:val="24"/>
        </w:rPr>
        <w:t xml:space="preserve"> y psicológic</w:t>
      </w:r>
      <w:r w:rsidR="00421DCE" w:rsidRPr="00D83F4E">
        <w:rPr>
          <w:rFonts w:ascii="Times New Roman" w:hAnsi="Times New Roman"/>
          <w:sz w:val="24"/>
          <w:szCs w:val="24"/>
        </w:rPr>
        <w:t>a</w:t>
      </w:r>
      <w:r w:rsidR="00C41E1C" w:rsidRPr="00D83F4E">
        <w:rPr>
          <w:rFonts w:ascii="Times New Roman" w:hAnsi="Times New Roman"/>
          <w:sz w:val="24"/>
          <w:szCs w:val="24"/>
        </w:rPr>
        <w:t>,</w:t>
      </w:r>
      <w:r w:rsidR="004C3D88" w:rsidRPr="00D83F4E">
        <w:rPr>
          <w:rFonts w:ascii="Times New Roman" w:hAnsi="Times New Roman"/>
          <w:sz w:val="24"/>
          <w:szCs w:val="24"/>
        </w:rPr>
        <w:t xml:space="preserve"> como dolores, insomnio,</w:t>
      </w:r>
      <w:r w:rsidR="00D91CA1" w:rsidRPr="00D83F4E">
        <w:rPr>
          <w:rFonts w:ascii="Times New Roman" w:hAnsi="Times New Roman"/>
          <w:sz w:val="24"/>
          <w:szCs w:val="24"/>
        </w:rPr>
        <w:t xml:space="preserve"> sudoración excesiva, palpitaciones,</w:t>
      </w:r>
      <w:r w:rsidR="004C3D88" w:rsidRPr="00D83F4E">
        <w:rPr>
          <w:rFonts w:ascii="Times New Roman" w:hAnsi="Times New Roman"/>
          <w:sz w:val="24"/>
          <w:szCs w:val="24"/>
        </w:rPr>
        <w:t xml:space="preserve"> fatiga, frecuentes cambios de humor</w:t>
      </w:r>
      <w:r w:rsidR="00D91CA1" w:rsidRPr="00D83F4E">
        <w:rPr>
          <w:rFonts w:ascii="Times New Roman" w:hAnsi="Times New Roman"/>
          <w:sz w:val="24"/>
          <w:szCs w:val="24"/>
        </w:rPr>
        <w:t xml:space="preserve"> (Milutinovic, </w:t>
      </w:r>
      <w:proofErr w:type="spellStart"/>
      <w:r w:rsidR="00D91CA1" w:rsidRPr="00D83F4E">
        <w:rPr>
          <w:rFonts w:ascii="Times New Roman" w:hAnsi="Times New Roman"/>
          <w:sz w:val="24"/>
          <w:szCs w:val="24"/>
        </w:rPr>
        <w:t>Golubovic</w:t>
      </w:r>
      <w:proofErr w:type="spellEnd"/>
      <w:r w:rsidR="00D91CA1" w:rsidRPr="00D83F4E">
        <w:rPr>
          <w:rFonts w:ascii="Times New Roman" w:hAnsi="Times New Roman"/>
          <w:sz w:val="24"/>
          <w:szCs w:val="24"/>
        </w:rPr>
        <w:t xml:space="preserve">, </w:t>
      </w:r>
      <w:proofErr w:type="spellStart"/>
      <w:r w:rsidR="00D91CA1" w:rsidRPr="00D83F4E">
        <w:rPr>
          <w:rFonts w:ascii="Times New Roman" w:hAnsi="Times New Roman"/>
          <w:sz w:val="24"/>
          <w:szCs w:val="24"/>
        </w:rPr>
        <w:t>Brkic</w:t>
      </w:r>
      <w:proofErr w:type="spellEnd"/>
      <w:r w:rsidR="00594FE5" w:rsidRPr="00D83F4E">
        <w:rPr>
          <w:rFonts w:ascii="Times New Roman" w:hAnsi="Times New Roman"/>
          <w:sz w:val="24"/>
          <w:szCs w:val="24"/>
        </w:rPr>
        <w:t xml:space="preserve"> </w:t>
      </w:r>
      <w:r w:rsidR="00441FE4" w:rsidRPr="00D83F4E">
        <w:rPr>
          <w:rFonts w:ascii="Times New Roman" w:hAnsi="Times New Roman"/>
          <w:sz w:val="24"/>
          <w:szCs w:val="24"/>
        </w:rPr>
        <w:t>y</w:t>
      </w:r>
      <w:r w:rsidR="00D91CA1" w:rsidRPr="00D83F4E">
        <w:rPr>
          <w:rFonts w:ascii="Times New Roman" w:hAnsi="Times New Roman"/>
          <w:sz w:val="24"/>
          <w:szCs w:val="24"/>
        </w:rPr>
        <w:t xml:space="preserve"> </w:t>
      </w:r>
      <w:proofErr w:type="spellStart"/>
      <w:r w:rsidR="00D91CA1" w:rsidRPr="00D83F4E">
        <w:rPr>
          <w:rFonts w:ascii="Times New Roman" w:hAnsi="Times New Roman"/>
          <w:sz w:val="24"/>
          <w:szCs w:val="24"/>
        </w:rPr>
        <w:t>Prokes</w:t>
      </w:r>
      <w:proofErr w:type="spellEnd"/>
      <w:r w:rsidR="00D91CA1" w:rsidRPr="00D83F4E">
        <w:rPr>
          <w:rFonts w:ascii="Times New Roman" w:hAnsi="Times New Roman"/>
          <w:sz w:val="24"/>
          <w:szCs w:val="24"/>
        </w:rPr>
        <w:t xml:space="preserve">, 2012); </w:t>
      </w:r>
      <w:r w:rsidR="00B5790E" w:rsidRPr="00D83F4E">
        <w:rPr>
          <w:rFonts w:ascii="Times New Roman" w:hAnsi="Times New Roman"/>
          <w:sz w:val="24"/>
          <w:szCs w:val="24"/>
        </w:rPr>
        <w:t xml:space="preserve">con aspectos laborales como antigüedad, contrato fijo o por la categoría de enfermero general (Piñeiro, 2013); </w:t>
      </w:r>
      <w:r w:rsidR="00C41E1C" w:rsidRPr="00D83F4E">
        <w:rPr>
          <w:rFonts w:ascii="Times New Roman" w:hAnsi="Times New Roman"/>
          <w:sz w:val="24"/>
          <w:szCs w:val="24"/>
        </w:rPr>
        <w:t>o con</w:t>
      </w:r>
      <w:r w:rsidR="00261D7B" w:rsidRPr="00D83F4E">
        <w:rPr>
          <w:rFonts w:ascii="Times New Roman" w:hAnsi="Times New Roman"/>
          <w:sz w:val="24"/>
          <w:szCs w:val="24"/>
        </w:rPr>
        <w:t xml:space="preserve"> el síndrome de </w:t>
      </w:r>
      <w:r w:rsidR="00261D7B" w:rsidRPr="00D83F4E">
        <w:rPr>
          <w:rFonts w:ascii="Times New Roman" w:hAnsi="Times New Roman"/>
          <w:i/>
          <w:sz w:val="24"/>
          <w:szCs w:val="24"/>
        </w:rPr>
        <w:t>burnout</w:t>
      </w:r>
      <w:r w:rsidR="00261D7B" w:rsidRPr="00D83F4E">
        <w:rPr>
          <w:rFonts w:ascii="Times New Roman" w:hAnsi="Times New Roman"/>
          <w:sz w:val="24"/>
          <w:szCs w:val="24"/>
        </w:rPr>
        <w:t xml:space="preserve"> e insatisfacción laboral (Portero</w:t>
      </w:r>
      <w:r w:rsidR="00594FE5" w:rsidRPr="00D83F4E">
        <w:rPr>
          <w:rFonts w:ascii="Times New Roman" w:hAnsi="Times New Roman"/>
          <w:sz w:val="24"/>
          <w:szCs w:val="24"/>
        </w:rPr>
        <w:t xml:space="preserve"> </w:t>
      </w:r>
      <w:r w:rsidR="004576FB" w:rsidRPr="00D83F4E">
        <w:rPr>
          <w:rFonts w:ascii="Times New Roman" w:hAnsi="Times New Roman"/>
          <w:sz w:val="24"/>
          <w:szCs w:val="24"/>
        </w:rPr>
        <w:t>y</w:t>
      </w:r>
      <w:r w:rsidR="00261D7B" w:rsidRPr="00D83F4E">
        <w:rPr>
          <w:rFonts w:ascii="Times New Roman" w:hAnsi="Times New Roman"/>
          <w:sz w:val="24"/>
          <w:szCs w:val="24"/>
        </w:rPr>
        <w:t xml:space="preserve"> Vaquero, 2015)</w:t>
      </w:r>
      <w:r w:rsidR="00421DCE" w:rsidRPr="00D83F4E">
        <w:rPr>
          <w:rFonts w:ascii="Times New Roman" w:hAnsi="Times New Roman"/>
          <w:sz w:val="24"/>
          <w:szCs w:val="24"/>
        </w:rPr>
        <w:t>.</w:t>
      </w:r>
    </w:p>
    <w:p w:rsidR="00421DCE" w:rsidRPr="00D83F4E" w:rsidRDefault="00E412F6" w:rsidP="00D83F4E">
      <w:pPr>
        <w:spacing w:line="360" w:lineRule="auto"/>
        <w:jc w:val="both"/>
        <w:rPr>
          <w:rFonts w:ascii="Times New Roman" w:hAnsi="Times New Roman"/>
          <w:i/>
          <w:sz w:val="24"/>
          <w:szCs w:val="24"/>
        </w:rPr>
      </w:pPr>
      <w:r w:rsidRPr="00D83F4E">
        <w:rPr>
          <w:rFonts w:ascii="Times New Roman" w:hAnsi="Times New Roman"/>
          <w:sz w:val="24"/>
          <w:szCs w:val="24"/>
        </w:rPr>
        <w:t>La falta de uniformidad en la acepción de estrés laboral, así como de instrumentos que arrojen indica</w:t>
      </w:r>
      <w:r w:rsidR="007A15E4" w:rsidRPr="00D83F4E">
        <w:rPr>
          <w:rFonts w:ascii="Times New Roman" w:hAnsi="Times New Roman"/>
          <w:sz w:val="24"/>
          <w:szCs w:val="24"/>
        </w:rPr>
        <w:t>dores constantes de su registro</w:t>
      </w:r>
      <w:r w:rsidR="004F2BC8" w:rsidRPr="00D83F4E">
        <w:rPr>
          <w:rFonts w:ascii="Times New Roman" w:hAnsi="Times New Roman"/>
          <w:sz w:val="24"/>
          <w:szCs w:val="24"/>
        </w:rPr>
        <w:t>,</w:t>
      </w:r>
      <w:r w:rsidRPr="00D83F4E">
        <w:rPr>
          <w:rFonts w:ascii="Times New Roman" w:hAnsi="Times New Roman"/>
          <w:sz w:val="24"/>
          <w:szCs w:val="24"/>
        </w:rPr>
        <w:t xml:space="preserve"> ha hecho que el diagnóstico sea diverso</w:t>
      </w:r>
      <w:r w:rsidR="00C41E1C" w:rsidRPr="00D83F4E">
        <w:rPr>
          <w:rFonts w:ascii="Times New Roman" w:hAnsi="Times New Roman"/>
          <w:sz w:val="24"/>
          <w:szCs w:val="24"/>
        </w:rPr>
        <w:t xml:space="preserve"> y no concluyente</w:t>
      </w:r>
      <w:r w:rsidRPr="00D83F4E">
        <w:rPr>
          <w:rFonts w:ascii="Times New Roman" w:hAnsi="Times New Roman"/>
          <w:sz w:val="24"/>
          <w:szCs w:val="24"/>
        </w:rPr>
        <w:t>. La mayoría de las escalas que miden el constructo son diseñadas par</w:t>
      </w:r>
      <w:r w:rsidR="004F2BC8" w:rsidRPr="00D83F4E">
        <w:rPr>
          <w:rFonts w:ascii="Times New Roman" w:hAnsi="Times New Roman"/>
          <w:sz w:val="24"/>
          <w:szCs w:val="24"/>
        </w:rPr>
        <w:t>a población anglosajona, cuyas condiciones de trabajo superan a la</w:t>
      </w:r>
      <w:r w:rsidR="00441FE4" w:rsidRPr="00D83F4E">
        <w:rPr>
          <w:rFonts w:ascii="Times New Roman" w:hAnsi="Times New Roman"/>
          <w:sz w:val="24"/>
          <w:szCs w:val="24"/>
        </w:rPr>
        <w:t>s</w:t>
      </w:r>
      <w:r w:rsidR="004F2BC8" w:rsidRPr="00D83F4E">
        <w:rPr>
          <w:rFonts w:ascii="Times New Roman" w:hAnsi="Times New Roman"/>
          <w:sz w:val="24"/>
          <w:szCs w:val="24"/>
        </w:rPr>
        <w:t xml:space="preserve"> de los países en desarrollo</w:t>
      </w:r>
      <w:r w:rsidRPr="00D83F4E">
        <w:rPr>
          <w:rFonts w:ascii="Times New Roman" w:hAnsi="Times New Roman"/>
          <w:sz w:val="24"/>
          <w:szCs w:val="24"/>
        </w:rPr>
        <w:t xml:space="preserve">. </w:t>
      </w:r>
      <w:r w:rsidR="008D125C" w:rsidRPr="00D83F4E">
        <w:rPr>
          <w:rFonts w:ascii="Times New Roman" w:hAnsi="Times New Roman"/>
          <w:sz w:val="24"/>
          <w:szCs w:val="24"/>
        </w:rPr>
        <w:t>La escala “</w:t>
      </w:r>
      <w:proofErr w:type="spellStart"/>
      <w:r w:rsidR="008D125C" w:rsidRPr="00D83F4E">
        <w:rPr>
          <w:rFonts w:ascii="Times New Roman" w:hAnsi="Times New Roman"/>
          <w:i/>
          <w:sz w:val="24"/>
          <w:szCs w:val="24"/>
        </w:rPr>
        <w:t>Nursing</w:t>
      </w:r>
      <w:proofErr w:type="spellEnd"/>
      <w:r w:rsidR="008D125C" w:rsidRPr="00D83F4E">
        <w:rPr>
          <w:rFonts w:ascii="Times New Roman" w:hAnsi="Times New Roman"/>
          <w:i/>
          <w:sz w:val="24"/>
          <w:szCs w:val="24"/>
        </w:rPr>
        <w:t xml:space="preserve"> Stress </w:t>
      </w:r>
      <w:proofErr w:type="spellStart"/>
      <w:r w:rsidR="008D125C" w:rsidRPr="00D83F4E">
        <w:rPr>
          <w:rFonts w:ascii="Times New Roman" w:hAnsi="Times New Roman"/>
          <w:i/>
          <w:sz w:val="24"/>
          <w:szCs w:val="24"/>
        </w:rPr>
        <w:t>Scale</w:t>
      </w:r>
      <w:proofErr w:type="spellEnd"/>
      <w:r w:rsidR="008D125C" w:rsidRPr="00D83F4E">
        <w:rPr>
          <w:rFonts w:ascii="Times New Roman" w:hAnsi="Times New Roman"/>
          <w:i/>
          <w:sz w:val="24"/>
          <w:szCs w:val="24"/>
        </w:rPr>
        <w:t xml:space="preserve">” </w:t>
      </w:r>
      <w:r w:rsidR="008D125C" w:rsidRPr="00D83F4E">
        <w:rPr>
          <w:rFonts w:ascii="Times New Roman" w:hAnsi="Times New Roman"/>
          <w:sz w:val="24"/>
          <w:szCs w:val="24"/>
        </w:rPr>
        <w:t>desarrollada por Gray-</w:t>
      </w:r>
      <w:proofErr w:type="spellStart"/>
      <w:r w:rsidR="008D125C" w:rsidRPr="00D83F4E">
        <w:rPr>
          <w:rFonts w:ascii="Times New Roman" w:hAnsi="Times New Roman"/>
          <w:sz w:val="24"/>
          <w:szCs w:val="24"/>
        </w:rPr>
        <w:t>Toft</w:t>
      </w:r>
      <w:proofErr w:type="spellEnd"/>
      <w:r w:rsidR="008D125C" w:rsidRPr="00D83F4E">
        <w:rPr>
          <w:rFonts w:ascii="Times New Roman" w:hAnsi="Times New Roman"/>
          <w:sz w:val="24"/>
          <w:szCs w:val="24"/>
        </w:rPr>
        <w:t xml:space="preserve"> y Anderson (1981)</w:t>
      </w:r>
      <w:r w:rsidR="007A15E4" w:rsidRPr="00D83F4E">
        <w:rPr>
          <w:rFonts w:ascii="Times New Roman" w:hAnsi="Times New Roman"/>
          <w:sz w:val="24"/>
          <w:szCs w:val="24"/>
        </w:rPr>
        <w:t xml:space="preserve"> tiene adaptación al</w:t>
      </w:r>
      <w:r w:rsidRPr="00D83F4E">
        <w:rPr>
          <w:rFonts w:ascii="Times New Roman" w:hAnsi="Times New Roman"/>
          <w:sz w:val="24"/>
          <w:szCs w:val="24"/>
        </w:rPr>
        <w:t xml:space="preserve"> castellano</w:t>
      </w:r>
      <w:r w:rsidR="000C586C" w:rsidRPr="00D83F4E">
        <w:rPr>
          <w:rFonts w:ascii="Times New Roman" w:hAnsi="Times New Roman"/>
          <w:sz w:val="24"/>
          <w:szCs w:val="24"/>
        </w:rPr>
        <w:t xml:space="preserve"> (Más</w:t>
      </w:r>
      <w:r w:rsidR="00594FE5" w:rsidRPr="00D83F4E">
        <w:rPr>
          <w:rFonts w:ascii="Times New Roman" w:hAnsi="Times New Roman"/>
          <w:sz w:val="24"/>
          <w:szCs w:val="24"/>
        </w:rPr>
        <w:t xml:space="preserve"> </w:t>
      </w:r>
      <w:r w:rsidR="00441FE4" w:rsidRPr="00D83F4E">
        <w:rPr>
          <w:rFonts w:ascii="Times New Roman" w:hAnsi="Times New Roman"/>
          <w:sz w:val="24"/>
          <w:szCs w:val="24"/>
        </w:rPr>
        <w:t>y</w:t>
      </w:r>
      <w:r w:rsidR="000C586C" w:rsidRPr="00D83F4E">
        <w:rPr>
          <w:rFonts w:ascii="Times New Roman" w:hAnsi="Times New Roman"/>
          <w:sz w:val="24"/>
          <w:szCs w:val="24"/>
        </w:rPr>
        <w:t xml:space="preserve"> </w:t>
      </w:r>
      <w:proofErr w:type="spellStart"/>
      <w:r w:rsidR="000C586C" w:rsidRPr="00D83F4E">
        <w:rPr>
          <w:rFonts w:ascii="Times New Roman" w:hAnsi="Times New Roman"/>
          <w:sz w:val="24"/>
          <w:szCs w:val="24"/>
        </w:rPr>
        <w:t>Escribà</w:t>
      </w:r>
      <w:proofErr w:type="spellEnd"/>
      <w:r w:rsidR="000C586C" w:rsidRPr="00D83F4E">
        <w:rPr>
          <w:rFonts w:ascii="Times New Roman" w:hAnsi="Times New Roman"/>
          <w:sz w:val="24"/>
          <w:szCs w:val="24"/>
        </w:rPr>
        <w:t>, 1998)</w:t>
      </w:r>
      <w:r w:rsidRPr="00D83F4E">
        <w:rPr>
          <w:rFonts w:ascii="Times New Roman" w:hAnsi="Times New Roman"/>
          <w:sz w:val="24"/>
          <w:szCs w:val="24"/>
        </w:rPr>
        <w:t xml:space="preserve"> </w:t>
      </w:r>
      <w:r w:rsidR="008D125C" w:rsidRPr="00D83F4E">
        <w:rPr>
          <w:rFonts w:ascii="Times New Roman" w:hAnsi="Times New Roman"/>
          <w:sz w:val="24"/>
          <w:szCs w:val="24"/>
        </w:rPr>
        <w:t>con</w:t>
      </w:r>
      <w:r w:rsidR="000C586C" w:rsidRPr="00D83F4E">
        <w:rPr>
          <w:rFonts w:ascii="Times New Roman" w:hAnsi="Times New Roman"/>
          <w:sz w:val="24"/>
          <w:szCs w:val="24"/>
        </w:rPr>
        <w:t xml:space="preserve"> gran aceptación en población latinoamericana, no</w:t>
      </w:r>
      <w:r w:rsidR="008D125C" w:rsidRPr="00D83F4E">
        <w:rPr>
          <w:rFonts w:ascii="Times New Roman" w:hAnsi="Times New Roman"/>
          <w:sz w:val="24"/>
          <w:szCs w:val="24"/>
        </w:rPr>
        <w:t xml:space="preserve"> obstante aún no</w:t>
      </w:r>
      <w:r w:rsidR="000C586C" w:rsidRPr="00D83F4E">
        <w:rPr>
          <w:rFonts w:ascii="Times New Roman" w:hAnsi="Times New Roman"/>
          <w:sz w:val="24"/>
          <w:szCs w:val="24"/>
        </w:rPr>
        <w:t xml:space="preserve"> se ha confirmado su estructura factorial y puntos d</w:t>
      </w:r>
      <w:r w:rsidR="006B415A" w:rsidRPr="00D83F4E">
        <w:rPr>
          <w:rFonts w:ascii="Times New Roman" w:hAnsi="Times New Roman"/>
          <w:sz w:val="24"/>
          <w:szCs w:val="24"/>
        </w:rPr>
        <w:t>e corte para población mexicana, como se realiza en otras poblaciones (</w:t>
      </w:r>
      <w:proofErr w:type="spellStart"/>
      <w:r w:rsidR="006B415A" w:rsidRPr="00D83F4E">
        <w:rPr>
          <w:rFonts w:ascii="Times New Roman" w:hAnsi="Times New Roman"/>
          <w:sz w:val="24"/>
          <w:szCs w:val="24"/>
        </w:rPr>
        <w:t>Sakketou</w:t>
      </w:r>
      <w:proofErr w:type="spellEnd"/>
      <w:r w:rsidR="006B415A" w:rsidRPr="00D83F4E">
        <w:rPr>
          <w:rFonts w:ascii="Times New Roman" w:hAnsi="Times New Roman"/>
          <w:sz w:val="24"/>
          <w:szCs w:val="24"/>
        </w:rPr>
        <w:t xml:space="preserve">, </w:t>
      </w:r>
      <w:proofErr w:type="spellStart"/>
      <w:r w:rsidR="006B415A" w:rsidRPr="00D83F4E">
        <w:rPr>
          <w:rFonts w:ascii="Times New Roman" w:hAnsi="Times New Roman"/>
          <w:sz w:val="24"/>
          <w:szCs w:val="24"/>
        </w:rPr>
        <w:t>Galanakis</w:t>
      </w:r>
      <w:proofErr w:type="spellEnd"/>
      <w:r w:rsidR="006B415A" w:rsidRPr="00D83F4E">
        <w:rPr>
          <w:rFonts w:ascii="Times New Roman" w:hAnsi="Times New Roman"/>
          <w:sz w:val="24"/>
          <w:szCs w:val="24"/>
        </w:rPr>
        <w:t xml:space="preserve">, </w:t>
      </w:r>
      <w:proofErr w:type="spellStart"/>
      <w:r w:rsidR="006B415A" w:rsidRPr="00D83F4E">
        <w:rPr>
          <w:rFonts w:ascii="Times New Roman" w:hAnsi="Times New Roman"/>
          <w:sz w:val="24"/>
          <w:szCs w:val="24"/>
        </w:rPr>
        <w:t>Varfogli</w:t>
      </w:r>
      <w:proofErr w:type="spellEnd"/>
      <w:r w:rsidR="006B415A" w:rsidRPr="00D83F4E">
        <w:rPr>
          <w:rFonts w:ascii="Times New Roman" w:hAnsi="Times New Roman"/>
          <w:sz w:val="24"/>
          <w:szCs w:val="24"/>
        </w:rPr>
        <w:t xml:space="preserve">, </w:t>
      </w:r>
      <w:proofErr w:type="spellStart"/>
      <w:r w:rsidR="006B415A" w:rsidRPr="00D83F4E">
        <w:rPr>
          <w:rFonts w:ascii="Times New Roman" w:hAnsi="Times New Roman"/>
          <w:sz w:val="24"/>
          <w:szCs w:val="24"/>
        </w:rPr>
        <w:t>Chrousos</w:t>
      </w:r>
      <w:proofErr w:type="spellEnd"/>
      <w:r w:rsidR="00594FE5" w:rsidRPr="00D83F4E">
        <w:rPr>
          <w:rFonts w:ascii="Times New Roman" w:hAnsi="Times New Roman"/>
          <w:sz w:val="24"/>
          <w:szCs w:val="24"/>
        </w:rPr>
        <w:t xml:space="preserve"> </w:t>
      </w:r>
      <w:r w:rsidR="00441FE4" w:rsidRPr="00D83F4E">
        <w:rPr>
          <w:rFonts w:ascii="Times New Roman" w:hAnsi="Times New Roman"/>
          <w:sz w:val="24"/>
          <w:szCs w:val="24"/>
        </w:rPr>
        <w:t>y</w:t>
      </w:r>
      <w:r w:rsidR="006B415A" w:rsidRPr="00D83F4E">
        <w:rPr>
          <w:rFonts w:ascii="Times New Roman" w:hAnsi="Times New Roman"/>
          <w:sz w:val="24"/>
          <w:szCs w:val="24"/>
        </w:rPr>
        <w:t xml:space="preserve"> </w:t>
      </w:r>
      <w:proofErr w:type="spellStart"/>
      <w:r w:rsidR="006B415A" w:rsidRPr="00D83F4E">
        <w:rPr>
          <w:rFonts w:ascii="Times New Roman" w:hAnsi="Times New Roman"/>
          <w:sz w:val="24"/>
          <w:szCs w:val="24"/>
        </w:rPr>
        <w:t>Darviri</w:t>
      </w:r>
      <w:proofErr w:type="spellEnd"/>
      <w:r w:rsidR="006B415A" w:rsidRPr="00D83F4E">
        <w:rPr>
          <w:rFonts w:ascii="Times New Roman" w:hAnsi="Times New Roman"/>
          <w:sz w:val="24"/>
          <w:szCs w:val="24"/>
        </w:rPr>
        <w:t>, 2014).</w:t>
      </w:r>
    </w:p>
    <w:p w:rsidR="007A15E4" w:rsidRPr="00D83F4E" w:rsidRDefault="007A15E4"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La NSS en su versión </w:t>
      </w:r>
      <w:r w:rsidR="00152288" w:rsidRPr="00D83F4E">
        <w:rPr>
          <w:rFonts w:ascii="Times New Roman" w:hAnsi="Times New Roman"/>
          <w:sz w:val="24"/>
          <w:szCs w:val="24"/>
        </w:rPr>
        <w:t>original</w:t>
      </w:r>
      <w:r w:rsidRPr="00D83F4E">
        <w:rPr>
          <w:rFonts w:ascii="Times New Roman" w:hAnsi="Times New Roman"/>
          <w:sz w:val="24"/>
          <w:szCs w:val="24"/>
        </w:rPr>
        <w:t xml:space="preserve"> (Gray-</w:t>
      </w:r>
      <w:proofErr w:type="spellStart"/>
      <w:r w:rsidRPr="00D83F4E">
        <w:rPr>
          <w:rFonts w:ascii="Times New Roman" w:hAnsi="Times New Roman"/>
          <w:sz w:val="24"/>
          <w:szCs w:val="24"/>
        </w:rPr>
        <w:t>Tofl</w:t>
      </w:r>
      <w:proofErr w:type="spellEnd"/>
      <w:r w:rsidR="00594FE5" w:rsidRPr="00D83F4E">
        <w:rPr>
          <w:rFonts w:ascii="Times New Roman" w:hAnsi="Times New Roman"/>
          <w:sz w:val="24"/>
          <w:szCs w:val="24"/>
        </w:rPr>
        <w:t xml:space="preserve"> </w:t>
      </w:r>
      <w:r w:rsidR="00441FE4" w:rsidRPr="00D83F4E">
        <w:rPr>
          <w:rFonts w:ascii="Times New Roman" w:hAnsi="Times New Roman"/>
          <w:sz w:val="24"/>
          <w:szCs w:val="24"/>
        </w:rPr>
        <w:t>y</w:t>
      </w:r>
      <w:r w:rsidRPr="00D83F4E">
        <w:rPr>
          <w:rFonts w:ascii="Times New Roman" w:hAnsi="Times New Roman"/>
          <w:sz w:val="24"/>
          <w:szCs w:val="24"/>
        </w:rPr>
        <w:t xml:space="preserve"> Anderson, 1981) ofrece 34 ítems distribuidos en siete dimensiones de acuerdo al análisis factorial: </w:t>
      </w:r>
      <w:r w:rsidR="00441FE4" w:rsidRPr="00D83F4E">
        <w:rPr>
          <w:rFonts w:ascii="Times New Roman" w:hAnsi="Times New Roman"/>
          <w:sz w:val="24"/>
          <w:szCs w:val="24"/>
        </w:rPr>
        <w:t>m</w:t>
      </w:r>
      <w:r w:rsidR="00152288" w:rsidRPr="00D83F4E">
        <w:rPr>
          <w:rFonts w:ascii="Times New Roman" w:hAnsi="Times New Roman"/>
          <w:sz w:val="24"/>
          <w:szCs w:val="24"/>
        </w:rPr>
        <w:t>uerte y sufrimiento, conflicto con médicos, preparación inadecuada para hacer frente a lo emocional, falta de apoyo institucional, conflicto con personal de enfermería y supervisores, carga de trabajo e incertidumbre respecto al tratamiento. Mientras que la versión en español (</w:t>
      </w:r>
      <w:proofErr w:type="spellStart"/>
      <w:r w:rsidR="00152288" w:rsidRPr="00D83F4E">
        <w:rPr>
          <w:rFonts w:ascii="Times New Roman" w:hAnsi="Times New Roman"/>
          <w:sz w:val="24"/>
          <w:szCs w:val="24"/>
        </w:rPr>
        <w:t>Escribà</w:t>
      </w:r>
      <w:proofErr w:type="spellEnd"/>
      <w:r w:rsidR="00152288" w:rsidRPr="00D83F4E">
        <w:rPr>
          <w:rFonts w:ascii="Times New Roman" w:hAnsi="Times New Roman"/>
          <w:sz w:val="24"/>
          <w:szCs w:val="24"/>
        </w:rPr>
        <w:t>, Más, C</w:t>
      </w:r>
      <w:r w:rsidR="004576FB" w:rsidRPr="00D83F4E">
        <w:rPr>
          <w:rFonts w:ascii="Times New Roman" w:hAnsi="Times New Roman"/>
          <w:sz w:val="24"/>
          <w:szCs w:val="24"/>
        </w:rPr>
        <w:t>á</w:t>
      </w:r>
      <w:r w:rsidR="00152288" w:rsidRPr="00D83F4E">
        <w:rPr>
          <w:rFonts w:ascii="Times New Roman" w:hAnsi="Times New Roman"/>
          <w:sz w:val="24"/>
          <w:szCs w:val="24"/>
        </w:rPr>
        <w:t>rdenas</w:t>
      </w:r>
      <w:r w:rsidR="00594FE5" w:rsidRPr="00D83F4E">
        <w:rPr>
          <w:rFonts w:ascii="Times New Roman" w:hAnsi="Times New Roman"/>
          <w:sz w:val="24"/>
          <w:szCs w:val="24"/>
        </w:rPr>
        <w:t xml:space="preserve"> </w:t>
      </w:r>
      <w:r w:rsidR="004576FB" w:rsidRPr="00D83F4E">
        <w:rPr>
          <w:rFonts w:ascii="Times New Roman" w:hAnsi="Times New Roman"/>
          <w:sz w:val="24"/>
          <w:szCs w:val="24"/>
        </w:rPr>
        <w:t>y</w:t>
      </w:r>
      <w:r w:rsidR="00152288" w:rsidRPr="00D83F4E">
        <w:rPr>
          <w:rFonts w:ascii="Times New Roman" w:hAnsi="Times New Roman"/>
          <w:sz w:val="24"/>
          <w:szCs w:val="24"/>
        </w:rPr>
        <w:t xml:space="preserve"> P</w:t>
      </w:r>
      <w:r w:rsidR="00503DEE" w:rsidRPr="00D83F4E">
        <w:rPr>
          <w:rFonts w:ascii="Times New Roman" w:hAnsi="Times New Roman"/>
          <w:sz w:val="24"/>
          <w:szCs w:val="24"/>
        </w:rPr>
        <w:t>é</w:t>
      </w:r>
      <w:r w:rsidR="00152288" w:rsidRPr="00D83F4E">
        <w:rPr>
          <w:rFonts w:ascii="Times New Roman" w:hAnsi="Times New Roman"/>
          <w:sz w:val="24"/>
          <w:szCs w:val="24"/>
        </w:rPr>
        <w:t xml:space="preserve">rez, 1998) propone </w:t>
      </w:r>
      <w:r w:rsidR="00152288" w:rsidRPr="00D83F4E">
        <w:rPr>
          <w:rFonts w:ascii="Times New Roman" w:hAnsi="Times New Roman"/>
          <w:sz w:val="24"/>
          <w:szCs w:val="24"/>
        </w:rPr>
        <w:lastRenderedPageBreak/>
        <w:t xml:space="preserve">nueve factores (aunque los tres últimos con uno o dos ítems): </w:t>
      </w:r>
      <w:r w:rsidR="00441FE4" w:rsidRPr="00D83F4E">
        <w:rPr>
          <w:rFonts w:ascii="Times New Roman" w:hAnsi="Times New Roman"/>
          <w:sz w:val="24"/>
          <w:szCs w:val="24"/>
        </w:rPr>
        <w:t>m</w:t>
      </w:r>
      <w:r w:rsidR="00152288" w:rsidRPr="00D83F4E">
        <w:rPr>
          <w:rFonts w:ascii="Times New Roman" w:hAnsi="Times New Roman"/>
          <w:sz w:val="24"/>
          <w:szCs w:val="24"/>
        </w:rPr>
        <w:t xml:space="preserve">uerte y sufrimiento, carga de trabajo, incertidumbre respecto al tratamiento, problemas con la jerarquía, preparación insuficiente, falta de apoyo, no saber bien el manejo y funcionamiento de un equipo especializado, problemas entre el personal de enfermería y pasar temporalmente a otros servicios con falta de personal. Ambas propuestas terminan </w:t>
      </w:r>
      <w:r w:rsidR="005975D0" w:rsidRPr="00D83F4E">
        <w:rPr>
          <w:rFonts w:ascii="Times New Roman" w:hAnsi="Times New Roman"/>
          <w:sz w:val="24"/>
          <w:szCs w:val="24"/>
        </w:rPr>
        <w:t xml:space="preserve">por </w:t>
      </w:r>
      <w:r w:rsidR="00152288" w:rsidRPr="00D83F4E">
        <w:rPr>
          <w:rFonts w:ascii="Times New Roman" w:hAnsi="Times New Roman"/>
          <w:sz w:val="24"/>
          <w:szCs w:val="24"/>
        </w:rPr>
        <w:t>considerar al cuestionario como un solo constructo y calificar</w:t>
      </w:r>
      <w:r w:rsidR="000B7099" w:rsidRPr="00D83F4E">
        <w:rPr>
          <w:rFonts w:ascii="Times New Roman" w:hAnsi="Times New Roman"/>
          <w:sz w:val="24"/>
          <w:szCs w:val="24"/>
        </w:rPr>
        <w:t xml:space="preserve"> a los sujetos</w:t>
      </w:r>
      <w:r w:rsidR="00152288" w:rsidRPr="00D83F4E">
        <w:rPr>
          <w:rFonts w:ascii="Times New Roman" w:hAnsi="Times New Roman"/>
          <w:sz w:val="24"/>
          <w:szCs w:val="24"/>
        </w:rPr>
        <w:t xml:space="preserve"> con la sumatoria total.</w:t>
      </w:r>
    </w:p>
    <w:p w:rsidR="008D73A6" w:rsidRPr="00D83F4E" w:rsidRDefault="005975D0" w:rsidP="00D83F4E">
      <w:pPr>
        <w:spacing w:line="360" w:lineRule="auto"/>
        <w:jc w:val="both"/>
        <w:rPr>
          <w:rFonts w:ascii="Times New Roman" w:hAnsi="Times New Roman"/>
          <w:sz w:val="24"/>
          <w:szCs w:val="24"/>
        </w:rPr>
      </w:pPr>
      <w:r w:rsidRPr="00D83F4E">
        <w:rPr>
          <w:rFonts w:ascii="Times New Roman" w:hAnsi="Times New Roman"/>
          <w:sz w:val="24"/>
          <w:szCs w:val="24"/>
        </w:rPr>
        <w:t>De acuerdo a dichas</w:t>
      </w:r>
      <w:r w:rsidR="006B415A" w:rsidRPr="00D83F4E">
        <w:rPr>
          <w:rFonts w:ascii="Times New Roman" w:hAnsi="Times New Roman"/>
          <w:sz w:val="24"/>
          <w:szCs w:val="24"/>
        </w:rPr>
        <w:t xml:space="preserve"> condiciones, e</w:t>
      </w:r>
      <w:r w:rsidR="00C11CEB" w:rsidRPr="00D83F4E">
        <w:rPr>
          <w:rFonts w:ascii="Times New Roman" w:hAnsi="Times New Roman"/>
          <w:sz w:val="24"/>
          <w:szCs w:val="24"/>
        </w:rPr>
        <w:t xml:space="preserve">l objetivo del presente trabajo fue </w:t>
      </w:r>
      <w:r w:rsidR="006A1861" w:rsidRPr="00D83F4E">
        <w:rPr>
          <w:rFonts w:ascii="Times New Roman" w:hAnsi="Times New Roman"/>
          <w:sz w:val="24"/>
          <w:szCs w:val="24"/>
        </w:rPr>
        <w:t xml:space="preserve">identificar la estructura factorial de </w:t>
      </w:r>
      <w:proofErr w:type="spellStart"/>
      <w:r w:rsidR="006A1861" w:rsidRPr="00D83F4E">
        <w:rPr>
          <w:rFonts w:ascii="Times New Roman" w:hAnsi="Times New Roman"/>
          <w:i/>
          <w:sz w:val="24"/>
          <w:szCs w:val="24"/>
        </w:rPr>
        <w:t>The</w:t>
      </w:r>
      <w:proofErr w:type="spellEnd"/>
      <w:r w:rsidR="006A1861" w:rsidRPr="00D83F4E">
        <w:rPr>
          <w:rFonts w:ascii="Times New Roman" w:hAnsi="Times New Roman"/>
          <w:i/>
          <w:sz w:val="24"/>
          <w:szCs w:val="24"/>
        </w:rPr>
        <w:t xml:space="preserve"> </w:t>
      </w:r>
      <w:proofErr w:type="spellStart"/>
      <w:r w:rsidR="006A1861" w:rsidRPr="00D83F4E">
        <w:rPr>
          <w:rFonts w:ascii="Times New Roman" w:hAnsi="Times New Roman"/>
          <w:i/>
          <w:sz w:val="24"/>
          <w:szCs w:val="24"/>
        </w:rPr>
        <w:t>Nursing</w:t>
      </w:r>
      <w:proofErr w:type="spellEnd"/>
      <w:r w:rsidR="006A1861" w:rsidRPr="00D83F4E">
        <w:rPr>
          <w:rFonts w:ascii="Times New Roman" w:hAnsi="Times New Roman"/>
          <w:i/>
          <w:sz w:val="24"/>
          <w:szCs w:val="24"/>
        </w:rPr>
        <w:t xml:space="preserve"> Stress </w:t>
      </w:r>
      <w:proofErr w:type="spellStart"/>
      <w:r w:rsidR="006A1861" w:rsidRPr="00D83F4E">
        <w:rPr>
          <w:rFonts w:ascii="Times New Roman" w:hAnsi="Times New Roman"/>
          <w:i/>
          <w:sz w:val="24"/>
          <w:szCs w:val="24"/>
        </w:rPr>
        <w:t>Scale</w:t>
      </w:r>
      <w:proofErr w:type="spellEnd"/>
      <w:r w:rsidR="006A1861" w:rsidRPr="00D83F4E">
        <w:rPr>
          <w:rFonts w:ascii="Times New Roman" w:hAnsi="Times New Roman"/>
          <w:i/>
          <w:sz w:val="24"/>
          <w:szCs w:val="24"/>
        </w:rPr>
        <w:t xml:space="preserve"> (NSS)</w:t>
      </w:r>
      <w:r w:rsidR="006A1861" w:rsidRPr="00D83F4E">
        <w:rPr>
          <w:rFonts w:ascii="Times New Roman" w:hAnsi="Times New Roman"/>
          <w:sz w:val="24"/>
          <w:szCs w:val="24"/>
        </w:rPr>
        <w:t xml:space="preserve"> para estimar el nivel de estrés laboral percibido por el personal de enfermería de un hospital de beneficencia en la ciudad de Guadalajara, México. </w:t>
      </w:r>
      <w:r w:rsidR="003C4331" w:rsidRPr="00D83F4E">
        <w:rPr>
          <w:rFonts w:ascii="Times New Roman" w:hAnsi="Times New Roman"/>
          <w:sz w:val="24"/>
          <w:szCs w:val="24"/>
        </w:rPr>
        <w:t xml:space="preserve">La hipótesis que se </w:t>
      </w:r>
      <w:r w:rsidR="00594FE5" w:rsidRPr="00D83F4E">
        <w:rPr>
          <w:rFonts w:ascii="Times New Roman" w:hAnsi="Times New Roman"/>
          <w:sz w:val="24"/>
          <w:szCs w:val="24"/>
        </w:rPr>
        <w:t xml:space="preserve">propuso fue </w:t>
      </w:r>
      <w:r w:rsidR="003C4331" w:rsidRPr="00D83F4E">
        <w:rPr>
          <w:rFonts w:ascii="Times New Roman" w:hAnsi="Times New Roman"/>
          <w:sz w:val="24"/>
          <w:szCs w:val="24"/>
        </w:rPr>
        <w:t xml:space="preserve">que el análisis factorial </w:t>
      </w:r>
      <w:r w:rsidR="00594FE5" w:rsidRPr="00D83F4E">
        <w:rPr>
          <w:rFonts w:ascii="Times New Roman" w:hAnsi="Times New Roman"/>
          <w:sz w:val="24"/>
          <w:szCs w:val="24"/>
        </w:rPr>
        <w:t>daría</w:t>
      </w:r>
      <w:r w:rsidR="003C4331" w:rsidRPr="00D83F4E">
        <w:rPr>
          <w:rFonts w:ascii="Times New Roman" w:hAnsi="Times New Roman"/>
          <w:sz w:val="24"/>
          <w:szCs w:val="24"/>
        </w:rPr>
        <w:t xml:space="preserve"> lugar a un reducido número de </w:t>
      </w:r>
      <w:r w:rsidR="00586804" w:rsidRPr="00D83F4E">
        <w:rPr>
          <w:rFonts w:ascii="Times New Roman" w:hAnsi="Times New Roman"/>
          <w:sz w:val="24"/>
          <w:szCs w:val="24"/>
        </w:rPr>
        <w:t>dimensiones con fortaleza</w:t>
      </w:r>
      <w:r w:rsidR="00503DEE" w:rsidRPr="00D83F4E">
        <w:rPr>
          <w:rFonts w:ascii="Times New Roman" w:hAnsi="Times New Roman"/>
          <w:sz w:val="24"/>
          <w:szCs w:val="24"/>
        </w:rPr>
        <w:t>s</w:t>
      </w:r>
      <w:r w:rsidR="00586804" w:rsidRPr="00D83F4E">
        <w:rPr>
          <w:rFonts w:ascii="Times New Roman" w:hAnsi="Times New Roman"/>
          <w:sz w:val="24"/>
          <w:szCs w:val="24"/>
        </w:rPr>
        <w:t xml:space="preserve"> psicométrica</w:t>
      </w:r>
      <w:r w:rsidR="00503DEE" w:rsidRPr="00D83F4E">
        <w:rPr>
          <w:rFonts w:ascii="Times New Roman" w:hAnsi="Times New Roman"/>
          <w:sz w:val="24"/>
          <w:szCs w:val="24"/>
        </w:rPr>
        <w:t>s</w:t>
      </w:r>
      <w:r w:rsidR="00586804" w:rsidRPr="00D83F4E">
        <w:rPr>
          <w:rFonts w:ascii="Times New Roman" w:hAnsi="Times New Roman"/>
          <w:sz w:val="24"/>
          <w:szCs w:val="24"/>
        </w:rPr>
        <w:t>.</w:t>
      </w:r>
    </w:p>
    <w:p w:rsidR="008D73A6" w:rsidRPr="00D83F4E" w:rsidRDefault="00240CF4" w:rsidP="00D83F4E">
      <w:pPr>
        <w:spacing w:line="360" w:lineRule="auto"/>
        <w:jc w:val="both"/>
        <w:rPr>
          <w:rFonts w:ascii="Times New Roman" w:hAnsi="Times New Roman"/>
          <w:b/>
          <w:sz w:val="24"/>
          <w:szCs w:val="24"/>
        </w:rPr>
      </w:pPr>
      <w:r w:rsidRPr="00D83F4E">
        <w:rPr>
          <w:rFonts w:ascii="Times New Roman" w:hAnsi="Times New Roman"/>
          <w:b/>
          <w:sz w:val="24"/>
          <w:szCs w:val="24"/>
        </w:rPr>
        <w:t>Método</w:t>
      </w:r>
    </w:p>
    <w:p w:rsidR="0015405F" w:rsidRPr="00D83F4E" w:rsidRDefault="0015405F" w:rsidP="00D83F4E">
      <w:pPr>
        <w:spacing w:line="360" w:lineRule="auto"/>
        <w:jc w:val="both"/>
        <w:rPr>
          <w:rFonts w:ascii="Times New Roman" w:hAnsi="Times New Roman"/>
          <w:b/>
          <w:sz w:val="24"/>
          <w:szCs w:val="24"/>
        </w:rPr>
      </w:pPr>
      <w:r w:rsidRPr="00D83F4E">
        <w:rPr>
          <w:rFonts w:ascii="Times New Roman" w:hAnsi="Times New Roman"/>
          <w:b/>
          <w:sz w:val="24"/>
          <w:szCs w:val="24"/>
        </w:rPr>
        <w:t>Consideraciones éticas</w:t>
      </w:r>
    </w:p>
    <w:p w:rsidR="0015405F" w:rsidRPr="00D83F4E" w:rsidRDefault="0015405F" w:rsidP="00D83F4E">
      <w:pPr>
        <w:spacing w:line="360" w:lineRule="auto"/>
        <w:jc w:val="both"/>
        <w:rPr>
          <w:rFonts w:ascii="Times New Roman" w:hAnsi="Times New Roman"/>
          <w:sz w:val="24"/>
          <w:szCs w:val="24"/>
        </w:rPr>
      </w:pPr>
      <w:r w:rsidRPr="00D83F4E">
        <w:rPr>
          <w:rFonts w:ascii="Times New Roman" w:hAnsi="Times New Roman"/>
          <w:sz w:val="24"/>
          <w:szCs w:val="24"/>
        </w:rPr>
        <w:t>El protocolo de este estudio cuenta con registro de los comités de Evaluación y Ética (CI-1308) de la Universidad de Guadalajara. La investigación se llevó a cabo bajo consentimiento informado y con la participación voluntaria</w:t>
      </w:r>
      <w:r w:rsidR="006A1861" w:rsidRPr="00D83F4E">
        <w:rPr>
          <w:rFonts w:ascii="Times New Roman" w:hAnsi="Times New Roman"/>
          <w:sz w:val="24"/>
          <w:szCs w:val="24"/>
        </w:rPr>
        <w:t xml:space="preserve"> del personal de enfermería con contrato definitivo</w:t>
      </w:r>
      <w:r w:rsidRPr="00D83F4E">
        <w:rPr>
          <w:rFonts w:ascii="Times New Roman" w:hAnsi="Times New Roman"/>
          <w:sz w:val="24"/>
          <w:szCs w:val="24"/>
        </w:rPr>
        <w:t>. Se trabajó cumpliendo el Reglamento General de la Ley General de Salud en Materia de Investigación para la Salud en México (RLGS, 1986) y con la Declaración de Helsinki (2003).</w:t>
      </w:r>
    </w:p>
    <w:p w:rsidR="008D73A6" w:rsidRPr="00D83F4E" w:rsidRDefault="008D73A6" w:rsidP="00D83F4E">
      <w:pPr>
        <w:spacing w:line="360" w:lineRule="auto"/>
        <w:jc w:val="both"/>
        <w:rPr>
          <w:rFonts w:ascii="Times New Roman" w:hAnsi="Times New Roman"/>
          <w:b/>
          <w:sz w:val="24"/>
          <w:szCs w:val="24"/>
        </w:rPr>
      </w:pPr>
      <w:r w:rsidRPr="00D83F4E">
        <w:rPr>
          <w:rFonts w:ascii="Times New Roman" w:hAnsi="Times New Roman"/>
          <w:b/>
          <w:sz w:val="24"/>
          <w:szCs w:val="24"/>
        </w:rPr>
        <w:t>Participantes</w:t>
      </w:r>
    </w:p>
    <w:p w:rsidR="00824C37" w:rsidRPr="00D83F4E" w:rsidRDefault="00782DE2"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Se realizó un estudio transversal y analítico </w:t>
      </w:r>
      <w:r w:rsidR="006A1861" w:rsidRPr="00D83F4E">
        <w:rPr>
          <w:rFonts w:ascii="Times New Roman" w:hAnsi="Times New Roman"/>
          <w:sz w:val="24"/>
          <w:szCs w:val="24"/>
        </w:rPr>
        <w:t>con la participación de</w:t>
      </w:r>
      <w:r w:rsidRPr="00D83F4E">
        <w:rPr>
          <w:rFonts w:ascii="Times New Roman" w:hAnsi="Times New Roman"/>
          <w:sz w:val="24"/>
          <w:szCs w:val="24"/>
        </w:rPr>
        <w:t xml:space="preserve"> </w:t>
      </w:r>
      <w:r w:rsidR="003D4D30" w:rsidRPr="00D83F4E">
        <w:rPr>
          <w:rFonts w:ascii="Times New Roman" w:hAnsi="Times New Roman"/>
          <w:sz w:val="24"/>
          <w:szCs w:val="24"/>
        </w:rPr>
        <w:t xml:space="preserve">164 </w:t>
      </w:r>
      <w:r w:rsidR="00FA7142" w:rsidRPr="00D83F4E">
        <w:rPr>
          <w:rFonts w:ascii="Times New Roman" w:hAnsi="Times New Roman"/>
          <w:sz w:val="24"/>
          <w:szCs w:val="24"/>
        </w:rPr>
        <w:t>profesionales de enfermería</w:t>
      </w:r>
      <w:r w:rsidRPr="00D83F4E">
        <w:rPr>
          <w:rFonts w:ascii="Times New Roman" w:hAnsi="Times New Roman"/>
          <w:sz w:val="24"/>
          <w:szCs w:val="24"/>
        </w:rPr>
        <w:t xml:space="preserve"> de un hospital de beneficencia de la ciudad de Guadalajara, México, </w:t>
      </w:r>
      <w:r w:rsidR="006A1861" w:rsidRPr="00D83F4E">
        <w:rPr>
          <w:rFonts w:ascii="Times New Roman" w:hAnsi="Times New Roman"/>
          <w:sz w:val="24"/>
          <w:szCs w:val="24"/>
        </w:rPr>
        <w:t xml:space="preserve">con contrato definitivo </w:t>
      </w:r>
      <w:r w:rsidRPr="00D83F4E">
        <w:rPr>
          <w:rFonts w:ascii="Times New Roman" w:hAnsi="Times New Roman"/>
          <w:sz w:val="24"/>
          <w:szCs w:val="24"/>
        </w:rPr>
        <w:t xml:space="preserve">durante el período 2013-2014. </w:t>
      </w:r>
      <w:r w:rsidR="006A1861" w:rsidRPr="00D83F4E">
        <w:rPr>
          <w:rFonts w:ascii="Times New Roman" w:hAnsi="Times New Roman"/>
          <w:sz w:val="24"/>
          <w:szCs w:val="24"/>
        </w:rPr>
        <w:t>La selección fue mediante censo</w:t>
      </w:r>
      <w:r w:rsidR="00C41E1C" w:rsidRPr="00D83F4E">
        <w:rPr>
          <w:rFonts w:ascii="Times New Roman" w:hAnsi="Times New Roman"/>
          <w:sz w:val="24"/>
          <w:szCs w:val="24"/>
        </w:rPr>
        <w:t>. S</w:t>
      </w:r>
      <w:r w:rsidR="002D7C07" w:rsidRPr="00D83F4E">
        <w:rPr>
          <w:rFonts w:ascii="Times New Roman" w:hAnsi="Times New Roman"/>
          <w:sz w:val="24"/>
          <w:szCs w:val="24"/>
        </w:rPr>
        <w:t xml:space="preserve">e </w:t>
      </w:r>
      <w:r w:rsidR="00C41E1C" w:rsidRPr="00D83F4E">
        <w:rPr>
          <w:rFonts w:ascii="Times New Roman" w:hAnsi="Times New Roman"/>
          <w:sz w:val="24"/>
          <w:szCs w:val="24"/>
        </w:rPr>
        <w:t>contactó</w:t>
      </w:r>
      <w:r w:rsidR="002D7C07" w:rsidRPr="00D83F4E">
        <w:rPr>
          <w:rFonts w:ascii="Times New Roman" w:hAnsi="Times New Roman"/>
          <w:sz w:val="24"/>
          <w:szCs w:val="24"/>
        </w:rPr>
        <w:t xml:space="preserve"> al personal </w:t>
      </w:r>
      <w:r w:rsidR="00C41E1C" w:rsidRPr="00D83F4E">
        <w:rPr>
          <w:rFonts w:ascii="Times New Roman" w:hAnsi="Times New Roman"/>
          <w:sz w:val="24"/>
          <w:szCs w:val="24"/>
        </w:rPr>
        <w:t xml:space="preserve">en el </w:t>
      </w:r>
      <w:r w:rsidR="006A1861" w:rsidRPr="00D83F4E">
        <w:rPr>
          <w:rFonts w:ascii="Times New Roman" w:hAnsi="Times New Roman"/>
          <w:sz w:val="24"/>
          <w:szCs w:val="24"/>
        </w:rPr>
        <w:t>área</w:t>
      </w:r>
      <w:r w:rsidR="00C41E1C" w:rsidRPr="00D83F4E">
        <w:rPr>
          <w:rFonts w:ascii="Times New Roman" w:hAnsi="Times New Roman"/>
          <w:sz w:val="24"/>
          <w:szCs w:val="24"/>
        </w:rPr>
        <w:t xml:space="preserve"> de trabajo y se </w:t>
      </w:r>
      <w:r w:rsidR="0015405F" w:rsidRPr="00D83F4E">
        <w:rPr>
          <w:rFonts w:ascii="Times New Roman" w:hAnsi="Times New Roman"/>
          <w:sz w:val="24"/>
          <w:szCs w:val="24"/>
        </w:rPr>
        <w:t>eliminó de la lista</w:t>
      </w:r>
      <w:r w:rsidR="006A1861" w:rsidRPr="00D83F4E">
        <w:rPr>
          <w:rFonts w:ascii="Times New Roman" w:hAnsi="Times New Roman"/>
          <w:sz w:val="24"/>
          <w:szCs w:val="24"/>
        </w:rPr>
        <w:t xml:space="preserve"> a quienes</w:t>
      </w:r>
      <w:r w:rsidR="00C41E1C" w:rsidRPr="00D83F4E">
        <w:rPr>
          <w:rFonts w:ascii="Times New Roman" w:hAnsi="Times New Roman"/>
          <w:sz w:val="24"/>
          <w:szCs w:val="24"/>
        </w:rPr>
        <w:t xml:space="preserve"> después de tres visitas no se </w:t>
      </w:r>
      <w:r w:rsidR="006A1861" w:rsidRPr="00D83F4E">
        <w:rPr>
          <w:rFonts w:ascii="Times New Roman" w:hAnsi="Times New Roman"/>
          <w:sz w:val="24"/>
          <w:szCs w:val="24"/>
        </w:rPr>
        <w:t>localizaran</w:t>
      </w:r>
      <w:r w:rsidR="00C41E1C" w:rsidRPr="00D83F4E">
        <w:rPr>
          <w:rFonts w:ascii="Times New Roman" w:hAnsi="Times New Roman"/>
          <w:sz w:val="24"/>
          <w:szCs w:val="24"/>
        </w:rPr>
        <w:t>.</w:t>
      </w:r>
      <w:r w:rsidR="006A1861" w:rsidRPr="00D83F4E">
        <w:rPr>
          <w:rFonts w:ascii="Times New Roman" w:hAnsi="Times New Roman"/>
          <w:sz w:val="24"/>
          <w:szCs w:val="24"/>
        </w:rPr>
        <w:t xml:space="preserve"> Así s</w:t>
      </w:r>
      <w:r w:rsidR="002D7C07" w:rsidRPr="00D83F4E">
        <w:rPr>
          <w:rFonts w:ascii="Times New Roman" w:hAnsi="Times New Roman"/>
          <w:sz w:val="24"/>
          <w:szCs w:val="24"/>
        </w:rPr>
        <w:t>e obtuvo</w:t>
      </w:r>
      <w:r w:rsidR="0015405F" w:rsidRPr="00D83F4E">
        <w:rPr>
          <w:rFonts w:ascii="Times New Roman" w:hAnsi="Times New Roman"/>
          <w:sz w:val="24"/>
          <w:szCs w:val="24"/>
        </w:rPr>
        <w:t xml:space="preserve"> 97</w:t>
      </w:r>
      <w:r w:rsidR="004576FB" w:rsidRPr="00D83F4E">
        <w:rPr>
          <w:rFonts w:ascii="Times New Roman" w:hAnsi="Times New Roman"/>
          <w:sz w:val="24"/>
          <w:szCs w:val="24"/>
        </w:rPr>
        <w:t xml:space="preserve"> </w:t>
      </w:r>
      <w:r w:rsidR="0015405F" w:rsidRPr="00D83F4E">
        <w:rPr>
          <w:rFonts w:ascii="Times New Roman" w:hAnsi="Times New Roman"/>
          <w:sz w:val="24"/>
          <w:szCs w:val="24"/>
        </w:rPr>
        <w:t>% d</w:t>
      </w:r>
      <w:r w:rsidR="002D7C07" w:rsidRPr="00D83F4E">
        <w:rPr>
          <w:rFonts w:ascii="Times New Roman" w:hAnsi="Times New Roman"/>
          <w:sz w:val="24"/>
          <w:szCs w:val="24"/>
        </w:rPr>
        <w:t>e participación.</w:t>
      </w:r>
    </w:p>
    <w:p w:rsidR="008D73A6" w:rsidRPr="00D83F4E" w:rsidRDefault="008D73A6" w:rsidP="00D83F4E">
      <w:pPr>
        <w:spacing w:line="360" w:lineRule="auto"/>
        <w:jc w:val="both"/>
        <w:rPr>
          <w:rFonts w:ascii="Times New Roman" w:hAnsi="Times New Roman"/>
          <w:b/>
          <w:sz w:val="24"/>
          <w:szCs w:val="24"/>
        </w:rPr>
      </w:pPr>
      <w:r w:rsidRPr="00D83F4E">
        <w:rPr>
          <w:rFonts w:ascii="Times New Roman" w:hAnsi="Times New Roman"/>
          <w:b/>
          <w:sz w:val="24"/>
          <w:szCs w:val="24"/>
        </w:rPr>
        <w:t>Instrumentos</w:t>
      </w:r>
    </w:p>
    <w:p w:rsidR="00A101A1" w:rsidRPr="00D83F4E" w:rsidRDefault="00C9179E" w:rsidP="00D83F4E">
      <w:pPr>
        <w:pStyle w:val="Prrafodelista"/>
        <w:spacing w:line="360" w:lineRule="auto"/>
        <w:ind w:left="0"/>
        <w:rPr>
          <w:rFonts w:ascii="Times New Roman" w:hAnsi="Times New Roman"/>
          <w:szCs w:val="24"/>
        </w:rPr>
      </w:pPr>
      <w:r w:rsidRPr="00D83F4E">
        <w:rPr>
          <w:rFonts w:ascii="Times New Roman" w:hAnsi="Times New Roman"/>
          <w:szCs w:val="24"/>
        </w:rPr>
        <w:t xml:space="preserve">Se </w:t>
      </w:r>
      <w:r w:rsidR="006A1861" w:rsidRPr="00D83F4E">
        <w:rPr>
          <w:rFonts w:ascii="Times New Roman" w:hAnsi="Times New Roman"/>
          <w:szCs w:val="24"/>
        </w:rPr>
        <w:t>utilizó</w:t>
      </w:r>
      <w:r w:rsidRPr="00D83F4E">
        <w:rPr>
          <w:rFonts w:ascii="Times New Roman" w:hAnsi="Times New Roman"/>
          <w:szCs w:val="24"/>
        </w:rPr>
        <w:t xml:space="preserve"> </w:t>
      </w:r>
      <w:proofErr w:type="spellStart"/>
      <w:r w:rsidR="006A1861" w:rsidRPr="00D83F4E">
        <w:rPr>
          <w:rFonts w:ascii="Times New Roman" w:hAnsi="Times New Roman"/>
          <w:i/>
          <w:szCs w:val="24"/>
        </w:rPr>
        <w:t>The</w:t>
      </w:r>
      <w:proofErr w:type="spellEnd"/>
      <w:r w:rsidR="008D125C" w:rsidRPr="00D83F4E">
        <w:rPr>
          <w:rFonts w:ascii="Times New Roman" w:hAnsi="Times New Roman"/>
          <w:szCs w:val="24"/>
        </w:rPr>
        <w:t xml:space="preserve"> </w:t>
      </w:r>
      <w:proofErr w:type="spellStart"/>
      <w:r w:rsidR="008D125C" w:rsidRPr="00D83F4E">
        <w:rPr>
          <w:rFonts w:ascii="Times New Roman" w:hAnsi="Times New Roman"/>
          <w:i/>
          <w:szCs w:val="24"/>
        </w:rPr>
        <w:t>Nurs</w:t>
      </w:r>
      <w:r w:rsidR="000C18E4" w:rsidRPr="00D83F4E">
        <w:rPr>
          <w:rFonts w:ascii="Times New Roman" w:hAnsi="Times New Roman"/>
          <w:i/>
          <w:szCs w:val="24"/>
        </w:rPr>
        <w:t>ing</w:t>
      </w:r>
      <w:proofErr w:type="spellEnd"/>
      <w:r w:rsidR="008D125C" w:rsidRPr="00D83F4E">
        <w:rPr>
          <w:rFonts w:ascii="Times New Roman" w:hAnsi="Times New Roman"/>
          <w:i/>
          <w:szCs w:val="24"/>
        </w:rPr>
        <w:t xml:space="preserve"> Stress </w:t>
      </w:r>
      <w:proofErr w:type="spellStart"/>
      <w:r w:rsidR="008D125C" w:rsidRPr="00D83F4E">
        <w:rPr>
          <w:rFonts w:ascii="Times New Roman" w:hAnsi="Times New Roman"/>
          <w:i/>
          <w:szCs w:val="24"/>
        </w:rPr>
        <w:t>Scale</w:t>
      </w:r>
      <w:proofErr w:type="spellEnd"/>
      <w:r w:rsidR="00617496" w:rsidRPr="00D83F4E">
        <w:rPr>
          <w:rFonts w:ascii="Times New Roman" w:hAnsi="Times New Roman"/>
          <w:szCs w:val="24"/>
        </w:rPr>
        <w:t xml:space="preserve">, </w:t>
      </w:r>
      <w:r w:rsidR="000C18E4" w:rsidRPr="00D83F4E">
        <w:rPr>
          <w:rFonts w:ascii="Times New Roman" w:hAnsi="Times New Roman"/>
          <w:szCs w:val="24"/>
        </w:rPr>
        <w:t xml:space="preserve">en la </w:t>
      </w:r>
      <w:r w:rsidR="00617496" w:rsidRPr="00D83F4E">
        <w:rPr>
          <w:rFonts w:ascii="Times New Roman" w:hAnsi="Times New Roman"/>
          <w:szCs w:val="24"/>
        </w:rPr>
        <w:t>versión española de</w:t>
      </w:r>
      <w:r w:rsidR="008D125C" w:rsidRPr="00D83F4E">
        <w:rPr>
          <w:rFonts w:ascii="Times New Roman" w:hAnsi="Times New Roman"/>
          <w:szCs w:val="24"/>
        </w:rPr>
        <w:t xml:space="preserve"> </w:t>
      </w:r>
      <w:proofErr w:type="spellStart"/>
      <w:r w:rsidR="008D125C" w:rsidRPr="00D83F4E">
        <w:rPr>
          <w:rFonts w:ascii="Times New Roman" w:hAnsi="Times New Roman"/>
          <w:szCs w:val="24"/>
        </w:rPr>
        <w:t>Es</w:t>
      </w:r>
      <w:r w:rsidR="00503DEE" w:rsidRPr="00D83F4E">
        <w:rPr>
          <w:rFonts w:ascii="Times New Roman" w:hAnsi="Times New Roman"/>
          <w:szCs w:val="24"/>
        </w:rPr>
        <w:t>c</w:t>
      </w:r>
      <w:r w:rsidR="008D125C" w:rsidRPr="00D83F4E">
        <w:rPr>
          <w:rFonts w:ascii="Times New Roman" w:hAnsi="Times New Roman"/>
          <w:szCs w:val="24"/>
        </w:rPr>
        <w:t>ribà</w:t>
      </w:r>
      <w:proofErr w:type="spellEnd"/>
      <w:r w:rsidR="008D125C" w:rsidRPr="00D83F4E">
        <w:rPr>
          <w:rFonts w:ascii="Times New Roman" w:hAnsi="Times New Roman"/>
          <w:szCs w:val="24"/>
        </w:rPr>
        <w:t xml:space="preserve"> et al. (1998)</w:t>
      </w:r>
      <w:r w:rsidR="00617496" w:rsidRPr="00D83F4E">
        <w:rPr>
          <w:rFonts w:ascii="Times New Roman" w:hAnsi="Times New Roman"/>
          <w:szCs w:val="24"/>
        </w:rPr>
        <w:t>, constituida</w:t>
      </w:r>
      <w:r w:rsidR="008D125C" w:rsidRPr="00D83F4E">
        <w:rPr>
          <w:rFonts w:ascii="Times New Roman" w:hAnsi="Times New Roman"/>
          <w:szCs w:val="24"/>
        </w:rPr>
        <w:t xml:space="preserve"> </w:t>
      </w:r>
      <w:r w:rsidR="006A1861" w:rsidRPr="00D83F4E">
        <w:rPr>
          <w:rFonts w:ascii="Times New Roman" w:hAnsi="Times New Roman"/>
          <w:szCs w:val="24"/>
        </w:rPr>
        <w:t>con</w:t>
      </w:r>
      <w:r w:rsidR="008D125C" w:rsidRPr="00D83F4E">
        <w:rPr>
          <w:rFonts w:ascii="Times New Roman" w:hAnsi="Times New Roman"/>
          <w:szCs w:val="24"/>
        </w:rPr>
        <w:t xml:space="preserve"> 34 ítems</w:t>
      </w:r>
      <w:r w:rsidR="00586804" w:rsidRPr="00D83F4E">
        <w:rPr>
          <w:rFonts w:ascii="Times New Roman" w:hAnsi="Times New Roman"/>
          <w:szCs w:val="24"/>
        </w:rPr>
        <w:t>, los cuales</w:t>
      </w:r>
      <w:r w:rsidR="008D125C" w:rsidRPr="00D83F4E">
        <w:rPr>
          <w:rFonts w:ascii="Times New Roman" w:hAnsi="Times New Roman"/>
          <w:szCs w:val="24"/>
        </w:rPr>
        <w:t xml:space="preserve"> identifican situaciones potencialmente causales de estrés</w:t>
      </w:r>
      <w:r w:rsidR="00617496" w:rsidRPr="00D83F4E">
        <w:rPr>
          <w:rFonts w:ascii="Times New Roman" w:hAnsi="Times New Roman"/>
          <w:szCs w:val="24"/>
        </w:rPr>
        <w:t xml:space="preserve"> para el personal de enfermería que trabaja en hospitales</w:t>
      </w:r>
      <w:r w:rsidR="008D125C" w:rsidRPr="00D83F4E">
        <w:rPr>
          <w:rFonts w:ascii="Times New Roman" w:hAnsi="Times New Roman"/>
          <w:szCs w:val="24"/>
        </w:rPr>
        <w:t xml:space="preserve">. </w:t>
      </w:r>
      <w:r w:rsidR="000C18E4" w:rsidRPr="00D83F4E">
        <w:rPr>
          <w:rFonts w:ascii="Times New Roman" w:hAnsi="Times New Roman"/>
          <w:szCs w:val="24"/>
        </w:rPr>
        <w:t>La escala o</w:t>
      </w:r>
      <w:r w:rsidR="008D125C" w:rsidRPr="00D83F4E">
        <w:rPr>
          <w:rFonts w:ascii="Times New Roman" w:hAnsi="Times New Roman"/>
          <w:szCs w:val="24"/>
        </w:rPr>
        <w:t xml:space="preserve">frece cuatro categorías de respuesta: nunca </w:t>
      </w:r>
      <w:r w:rsidR="008D125C" w:rsidRPr="00D83F4E">
        <w:rPr>
          <w:rFonts w:ascii="Times New Roman" w:hAnsi="Times New Roman"/>
          <w:szCs w:val="24"/>
        </w:rPr>
        <w:lastRenderedPageBreak/>
        <w:t xml:space="preserve">(0), alguna vez (1), frecuentemente (2) y muy frecuentemente (3). </w:t>
      </w:r>
      <w:r w:rsidR="000C18E4" w:rsidRPr="00D83F4E">
        <w:rPr>
          <w:rFonts w:ascii="Times New Roman" w:hAnsi="Times New Roman"/>
          <w:szCs w:val="24"/>
        </w:rPr>
        <w:t>Asimismo</w:t>
      </w:r>
      <w:r w:rsidR="00617496" w:rsidRPr="00D83F4E">
        <w:rPr>
          <w:rFonts w:ascii="Times New Roman" w:hAnsi="Times New Roman"/>
          <w:szCs w:val="24"/>
        </w:rPr>
        <w:t xml:space="preserve"> muestra </w:t>
      </w:r>
      <w:r w:rsidRPr="00D83F4E">
        <w:rPr>
          <w:rFonts w:ascii="Times New Roman" w:hAnsi="Times New Roman"/>
          <w:szCs w:val="24"/>
        </w:rPr>
        <w:t>correlación</w:t>
      </w:r>
      <w:r w:rsidR="00617496" w:rsidRPr="00D83F4E">
        <w:rPr>
          <w:rFonts w:ascii="Times New Roman" w:hAnsi="Times New Roman"/>
          <w:szCs w:val="24"/>
        </w:rPr>
        <w:t xml:space="preserve"> adecuada</w:t>
      </w:r>
      <w:r w:rsidR="00A64722" w:rsidRPr="00D83F4E">
        <w:rPr>
          <w:rFonts w:ascii="Times New Roman" w:hAnsi="Times New Roman"/>
          <w:szCs w:val="24"/>
        </w:rPr>
        <w:t xml:space="preserve"> </w:t>
      </w:r>
      <w:r w:rsidR="00617496" w:rsidRPr="00D83F4E">
        <w:rPr>
          <w:rFonts w:ascii="Times New Roman" w:hAnsi="Times New Roman"/>
          <w:szCs w:val="24"/>
        </w:rPr>
        <w:t xml:space="preserve">(.34) </w:t>
      </w:r>
      <w:r w:rsidR="00A64722" w:rsidRPr="00D83F4E">
        <w:rPr>
          <w:rFonts w:ascii="Times New Roman" w:hAnsi="Times New Roman"/>
          <w:szCs w:val="24"/>
        </w:rPr>
        <w:t xml:space="preserve">con el Cuestionario de Salud General de </w:t>
      </w:r>
      <w:proofErr w:type="spellStart"/>
      <w:r w:rsidR="00A64722" w:rsidRPr="00D83F4E">
        <w:rPr>
          <w:rFonts w:ascii="Times New Roman" w:hAnsi="Times New Roman"/>
          <w:szCs w:val="24"/>
        </w:rPr>
        <w:t>Goldberg</w:t>
      </w:r>
      <w:proofErr w:type="spellEnd"/>
      <w:r w:rsidR="00617496" w:rsidRPr="00D83F4E">
        <w:rPr>
          <w:rFonts w:ascii="Times New Roman" w:hAnsi="Times New Roman"/>
          <w:szCs w:val="24"/>
        </w:rPr>
        <w:t xml:space="preserve"> (</w:t>
      </w:r>
      <w:r w:rsidR="00A64722" w:rsidRPr="00D83F4E">
        <w:rPr>
          <w:rFonts w:ascii="Times New Roman" w:hAnsi="Times New Roman"/>
          <w:szCs w:val="24"/>
        </w:rPr>
        <w:t>versión de 28 ítems</w:t>
      </w:r>
      <w:r w:rsidR="00617496" w:rsidRPr="00D83F4E">
        <w:rPr>
          <w:rFonts w:ascii="Times New Roman" w:hAnsi="Times New Roman"/>
          <w:szCs w:val="24"/>
        </w:rPr>
        <w:t>)</w:t>
      </w:r>
      <w:r w:rsidR="00A101A1" w:rsidRPr="00D83F4E">
        <w:rPr>
          <w:rFonts w:ascii="Times New Roman" w:hAnsi="Times New Roman"/>
          <w:szCs w:val="24"/>
        </w:rPr>
        <w:t xml:space="preserve"> </w:t>
      </w:r>
      <w:r w:rsidR="00A64722" w:rsidRPr="00D83F4E">
        <w:rPr>
          <w:rFonts w:ascii="Times New Roman" w:hAnsi="Times New Roman"/>
          <w:szCs w:val="24"/>
        </w:rPr>
        <w:t>y con el cuestionario d</w:t>
      </w:r>
      <w:r w:rsidR="00617496" w:rsidRPr="00D83F4E">
        <w:rPr>
          <w:rFonts w:ascii="Times New Roman" w:hAnsi="Times New Roman"/>
          <w:szCs w:val="24"/>
        </w:rPr>
        <w:t>e Salud SF</w:t>
      </w:r>
      <w:r w:rsidR="00A101A1" w:rsidRPr="00D83F4E">
        <w:rPr>
          <w:rFonts w:ascii="Times New Roman" w:hAnsi="Times New Roman"/>
          <w:szCs w:val="24"/>
        </w:rPr>
        <w:t xml:space="preserve"> </w:t>
      </w:r>
      <w:r w:rsidR="00617496" w:rsidRPr="00D83F4E">
        <w:rPr>
          <w:rFonts w:ascii="Times New Roman" w:hAnsi="Times New Roman"/>
          <w:szCs w:val="24"/>
        </w:rPr>
        <w:t>(-.21 y -.31)</w:t>
      </w:r>
      <w:r w:rsidR="00A101A1" w:rsidRPr="00D83F4E">
        <w:rPr>
          <w:rFonts w:ascii="Times New Roman" w:hAnsi="Times New Roman"/>
          <w:szCs w:val="24"/>
        </w:rPr>
        <w:t xml:space="preserve"> </w:t>
      </w:r>
      <w:r w:rsidR="00617496" w:rsidRPr="00D83F4E">
        <w:rPr>
          <w:rFonts w:ascii="Times New Roman" w:hAnsi="Times New Roman"/>
          <w:szCs w:val="24"/>
        </w:rPr>
        <w:t>versión española de 36 ítems. Se report</w:t>
      </w:r>
      <w:r w:rsidR="000C18E4" w:rsidRPr="00D83F4E">
        <w:rPr>
          <w:rFonts w:ascii="Times New Roman" w:hAnsi="Times New Roman"/>
          <w:szCs w:val="24"/>
        </w:rPr>
        <w:t xml:space="preserve">ó  el </w:t>
      </w:r>
      <w:r w:rsidR="00A101A1" w:rsidRPr="00D83F4E">
        <w:rPr>
          <w:rFonts w:ascii="Times New Roman" w:hAnsi="Times New Roman"/>
          <w:szCs w:val="24"/>
        </w:rPr>
        <w:t xml:space="preserve">coeficiente </w:t>
      </w:r>
      <w:r w:rsidR="000C18E4" w:rsidRPr="00D83F4E">
        <w:rPr>
          <w:rFonts w:ascii="Times New Roman" w:hAnsi="Times New Roman"/>
          <w:szCs w:val="24"/>
        </w:rPr>
        <w:t>A</w:t>
      </w:r>
      <w:r w:rsidR="00A101A1" w:rsidRPr="00D83F4E">
        <w:rPr>
          <w:rFonts w:ascii="Times New Roman" w:hAnsi="Times New Roman"/>
          <w:szCs w:val="24"/>
        </w:rPr>
        <w:t xml:space="preserve">lfa </w:t>
      </w:r>
      <w:r w:rsidR="00586804" w:rsidRPr="00D83F4E">
        <w:rPr>
          <w:rFonts w:ascii="Times New Roman" w:hAnsi="Times New Roman"/>
          <w:szCs w:val="24"/>
        </w:rPr>
        <w:t xml:space="preserve">de </w:t>
      </w:r>
      <w:proofErr w:type="spellStart"/>
      <w:r w:rsidR="00A101A1" w:rsidRPr="00D83F4E">
        <w:rPr>
          <w:rFonts w:ascii="Times New Roman" w:hAnsi="Times New Roman"/>
          <w:szCs w:val="24"/>
        </w:rPr>
        <w:t>Cronbach</w:t>
      </w:r>
      <w:proofErr w:type="spellEnd"/>
      <w:r w:rsidR="00A101A1" w:rsidRPr="00D83F4E">
        <w:rPr>
          <w:rFonts w:ascii="Times New Roman" w:hAnsi="Times New Roman"/>
          <w:szCs w:val="24"/>
        </w:rPr>
        <w:t xml:space="preserve"> entre .49 a .92 para las nueve </w:t>
      </w:r>
      <w:proofErr w:type="spellStart"/>
      <w:r w:rsidR="00A101A1" w:rsidRPr="00D83F4E">
        <w:rPr>
          <w:rFonts w:ascii="Times New Roman" w:hAnsi="Times New Roman"/>
          <w:szCs w:val="24"/>
        </w:rPr>
        <w:t>subescalas</w:t>
      </w:r>
      <w:proofErr w:type="spellEnd"/>
      <w:r w:rsidR="00A858EE" w:rsidRPr="00D83F4E">
        <w:rPr>
          <w:rFonts w:ascii="Times New Roman" w:hAnsi="Times New Roman"/>
          <w:szCs w:val="24"/>
        </w:rPr>
        <w:t xml:space="preserve">: </w:t>
      </w:r>
      <w:r w:rsidR="00586804" w:rsidRPr="00D83F4E">
        <w:rPr>
          <w:rFonts w:ascii="Times New Roman" w:hAnsi="Times New Roman"/>
          <w:szCs w:val="24"/>
        </w:rPr>
        <w:t>muerte y sufrimiento, carga de trabajo, i</w:t>
      </w:r>
      <w:r w:rsidR="00A858EE" w:rsidRPr="00D83F4E">
        <w:rPr>
          <w:rFonts w:ascii="Times New Roman" w:hAnsi="Times New Roman"/>
          <w:szCs w:val="24"/>
        </w:rPr>
        <w:t>ncertid</w:t>
      </w:r>
      <w:r w:rsidR="00586804" w:rsidRPr="00D83F4E">
        <w:rPr>
          <w:rFonts w:ascii="Times New Roman" w:hAnsi="Times New Roman"/>
          <w:szCs w:val="24"/>
        </w:rPr>
        <w:t>umbre respecto al tratamiento, problemas con la jerarquía, p</w:t>
      </w:r>
      <w:r w:rsidR="00A858EE" w:rsidRPr="00D83F4E">
        <w:rPr>
          <w:rFonts w:ascii="Times New Roman" w:hAnsi="Times New Roman"/>
          <w:szCs w:val="24"/>
        </w:rPr>
        <w:t xml:space="preserve">reparación insuficiente, </w:t>
      </w:r>
      <w:r w:rsidR="00586804" w:rsidRPr="00D83F4E">
        <w:rPr>
          <w:rFonts w:ascii="Times New Roman" w:hAnsi="Times New Roman"/>
          <w:szCs w:val="24"/>
        </w:rPr>
        <w:t>f</w:t>
      </w:r>
      <w:r w:rsidR="00EA0093" w:rsidRPr="00D83F4E">
        <w:rPr>
          <w:rFonts w:ascii="Times New Roman" w:hAnsi="Times New Roman"/>
          <w:szCs w:val="24"/>
        </w:rPr>
        <w:t>alta de apoyo, n</w:t>
      </w:r>
      <w:r w:rsidR="00A858EE" w:rsidRPr="00D83F4E">
        <w:rPr>
          <w:rFonts w:ascii="Times New Roman" w:hAnsi="Times New Roman"/>
          <w:szCs w:val="24"/>
        </w:rPr>
        <w:t xml:space="preserve">o saber bien el manejo y funcionamiento de un equipo especializado, </w:t>
      </w:r>
      <w:r w:rsidR="00EA0093" w:rsidRPr="00D83F4E">
        <w:rPr>
          <w:rFonts w:ascii="Times New Roman" w:hAnsi="Times New Roman"/>
          <w:szCs w:val="24"/>
        </w:rPr>
        <w:t>p</w:t>
      </w:r>
      <w:r w:rsidR="00A858EE" w:rsidRPr="00D83F4E">
        <w:rPr>
          <w:rFonts w:ascii="Times New Roman" w:hAnsi="Times New Roman"/>
          <w:szCs w:val="24"/>
        </w:rPr>
        <w:t xml:space="preserve">roblemas entre </w:t>
      </w:r>
      <w:r w:rsidR="00EA0093" w:rsidRPr="00D83F4E">
        <w:rPr>
          <w:rFonts w:ascii="Times New Roman" w:hAnsi="Times New Roman"/>
          <w:szCs w:val="24"/>
        </w:rPr>
        <w:t>el personal de enfermería y p</w:t>
      </w:r>
      <w:r w:rsidR="00A858EE" w:rsidRPr="00D83F4E">
        <w:rPr>
          <w:rFonts w:ascii="Times New Roman" w:hAnsi="Times New Roman"/>
          <w:szCs w:val="24"/>
        </w:rPr>
        <w:t>asar temporalmente a otros servicios con falta de personal</w:t>
      </w:r>
      <w:r w:rsidR="00A101A1" w:rsidRPr="00D83F4E">
        <w:rPr>
          <w:rFonts w:ascii="Times New Roman" w:hAnsi="Times New Roman"/>
          <w:szCs w:val="24"/>
        </w:rPr>
        <w:t>.</w:t>
      </w:r>
    </w:p>
    <w:p w:rsidR="008D73A6" w:rsidRPr="00D83F4E" w:rsidRDefault="008D73A6" w:rsidP="00D83F4E">
      <w:pPr>
        <w:spacing w:line="360" w:lineRule="auto"/>
        <w:jc w:val="both"/>
        <w:rPr>
          <w:rFonts w:ascii="Times New Roman" w:hAnsi="Times New Roman"/>
          <w:b/>
          <w:sz w:val="24"/>
          <w:szCs w:val="24"/>
        </w:rPr>
      </w:pPr>
      <w:r w:rsidRPr="00D83F4E">
        <w:rPr>
          <w:rFonts w:ascii="Times New Roman" w:hAnsi="Times New Roman"/>
          <w:b/>
          <w:sz w:val="24"/>
          <w:szCs w:val="24"/>
        </w:rPr>
        <w:t>Procedimiento</w:t>
      </w:r>
    </w:p>
    <w:p w:rsidR="00A101A1" w:rsidRPr="00D83F4E" w:rsidRDefault="00A101A1" w:rsidP="00D83F4E">
      <w:pPr>
        <w:spacing w:line="360" w:lineRule="auto"/>
        <w:jc w:val="both"/>
        <w:rPr>
          <w:rFonts w:ascii="Times New Roman" w:hAnsi="Times New Roman"/>
          <w:sz w:val="24"/>
          <w:szCs w:val="24"/>
        </w:rPr>
      </w:pPr>
      <w:r w:rsidRPr="00D83F4E">
        <w:rPr>
          <w:rFonts w:ascii="Times New Roman" w:hAnsi="Times New Roman"/>
          <w:sz w:val="24"/>
          <w:szCs w:val="24"/>
        </w:rPr>
        <w:t>Una vez que se obtuv</w:t>
      </w:r>
      <w:r w:rsidR="001C1F71" w:rsidRPr="00D83F4E">
        <w:rPr>
          <w:rFonts w:ascii="Times New Roman" w:hAnsi="Times New Roman"/>
          <w:sz w:val="24"/>
          <w:szCs w:val="24"/>
        </w:rPr>
        <w:t>ieron</w:t>
      </w:r>
      <w:r w:rsidRPr="00D83F4E">
        <w:rPr>
          <w:rFonts w:ascii="Times New Roman" w:hAnsi="Times New Roman"/>
          <w:sz w:val="24"/>
          <w:szCs w:val="24"/>
        </w:rPr>
        <w:t xml:space="preserve"> </w:t>
      </w:r>
      <w:r w:rsidR="00617496" w:rsidRPr="00D83F4E">
        <w:rPr>
          <w:rFonts w:ascii="Times New Roman" w:hAnsi="Times New Roman"/>
          <w:sz w:val="24"/>
          <w:szCs w:val="24"/>
        </w:rPr>
        <w:t>los permisos correspondientes</w:t>
      </w:r>
      <w:r w:rsidRPr="00D83F4E">
        <w:rPr>
          <w:rFonts w:ascii="Times New Roman" w:hAnsi="Times New Roman"/>
          <w:sz w:val="24"/>
          <w:szCs w:val="24"/>
        </w:rPr>
        <w:t xml:space="preserve"> </w:t>
      </w:r>
      <w:r w:rsidR="001C1F71" w:rsidRPr="00D83F4E">
        <w:rPr>
          <w:rFonts w:ascii="Times New Roman" w:hAnsi="Times New Roman"/>
          <w:sz w:val="24"/>
          <w:szCs w:val="24"/>
        </w:rPr>
        <w:t>por parte de</w:t>
      </w:r>
      <w:r w:rsidRPr="00D83F4E">
        <w:rPr>
          <w:rFonts w:ascii="Times New Roman" w:hAnsi="Times New Roman"/>
          <w:sz w:val="24"/>
          <w:szCs w:val="24"/>
        </w:rPr>
        <w:t xml:space="preserve"> las autoridades del nosocomio</w:t>
      </w:r>
      <w:r w:rsidR="00BF4B07" w:rsidRPr="00D83F4E">
        <w:rPr>
          <w:rFonts w:ascii="Times New Roman" w:hAnsi="Times New Roman"/>
          <w:sz w:val="24"/>
          <w:szCs w:val="24"/>
        </w:rPr>
        <w:t xml:space="preserve"> para implementar la investigación</w:t>
      </w:r>
      <w:r w:rsidRPr="00D83F4E">
        <w:rPr>
          <w:rFonts w:ascii="Times New Roman" w:hAnsi="Times New Roman"/>
          <w:sz w:val="24"/>
          <w:szCs w:val="24"/>
        </w:rPr>
        <w:t xml:space="preserve">, se </w:t>
      </w:r>
      <w:r w:rsidR="00BF4B07" w:rsidRPr="00D83F4E">
        <w:rPr>
          <w:rFonts w:ascii="Times New Roman" w:hAnsi="Times New Roman"/>
          <w:sz w:val="24"/>
          <w:szCs w:val="24"/>
        </w:rPr>
        <w:t>pidió</w:t>
      </w:r>
      <w:r w:rsidRPr="00D83F4E">
        <w:rPr>
          <w:rFonts w:ascii="Times New Roman" w:hAnsi="Times New Roman"/>
          <w:sz w:val="24"/>
          <w:szCs w:val="24"/>
        </w:rPr>
        <w:t xml:space="preserve"> la lista de trabajadores del área de enfermería con contrato fijo para </w:t>
      </w:r>
      <w:r w:rsidR="001C1F71" w:rsidRPr="00D83F4E">
        <w:rPr>
          <w:rFonts w:ascii="Times New Roman" w:hAnsi="Times New Roman"/>
          <w:sz w:val="24"/>
          <w:szCs w:val="24"/>
        </w:rPr>
        <w:t>localizarlos</w:t>
      </w:r>
      <w:r w:rsidRPr="00D83F4E">
        <w:rPr>
          <w:rFonts w:ascii="Times New Roman" w:hAnsi="Times New Roman"/>
          <w:sz w:val="24"/>
          <w:szCs w:val="24"/>
        </w:rPr>
        <w:t xml:space="preserve"> en el área adscrita. </w:t>
      </w:r>
      <w:r w:rsidR="004F56EE" w:rsidRPr="00D83F4E">
        <w:rPr>
          <w:rFonts w:ascii="Times New Roman" w:hAnsi="Times New Roman"/>
          <w:sz w:val="24"/>
          <w:szCs w:val="24"/>
        </w:rPr>
        <w:t xml:space="preserve">A los </w:t>
      </w:r>
      <w:r w:rsidR="00FA7142" w:rsidRPr="00D83F4E">
        <w:rPr>
          <w:rFonts w:ascii="Times New Roman" w:hAnsi="Times New Roman"/>
          <w:sz w:val="24"/>
          <w:szCs w:val="24"/>
        </w:rPr>
        <w:t>participantes</w:t>
      </w:r>
      <w:r w:rsidR="004F56EE" w:rsidRPr="00D83F4E">
        <w:rPr>
          <w:rFonts w:ascii="Times New Roman" w:hAnsi="Times New Roman"/>
          <w:sz w:val="24"/>
          <w:szCs w:val="24"/>
        </w:rPr>
        <w:t xml:space="preserve"> s</w:t>
      </w:r>
      <w:r w:rsidRPr="00D83F4E">
        <w:rPr>
          <w:rFonts w:ascii="Times New Roman" w:hAnsi="Times New Roman"/>
          <w:sz w:val="24"/>
          <w:szCs w:val="24"/>
        </w:rPr>
        <w:t xml:space="preserve">e </w:t>
      </w:r>
      <w:r w:rsidR="00BF4B07" w:rsidRPr="00D83F4E">
        <w:rPr>
          <w:rFonts w:ascii="Times New Roman" w:hAnsi="Times New Roman"/>
          <w:sz w:val="24"/>
          <w:szCs w:val="24"/>
        </w:rPr>
        <w:t>les entreg</w:t>
      </w:r>
      <w:r w:rsidR="00617496" w:rsidRPr="00D83F4E">
        <w:rPr>
          <w:rFonts w:ascii="Times New Roman" w:hAnsi="Times New Roman"/>
          <w:sz w:val="24"/>
          <w:szCs w:val="24"/>
        </w:rPr>
        <w:t>aron</w:t>
      </w:r>
      <w:r w:rsidRPr="00D83F4E">
        <w:rPr>
          <w:rFonts w:ascii="Times New Roman" w:hAnsi="Times New Roman"/>
          <w:sz w:val="24"/>
          <w:szCs w:val="24"/>
        </w:rPr>
        <w:t xml:space="preserve"> los </w:t>
      </w:r>
      <w:r w:rsidR="00617496" w:rsidRPr="00D83F4E">
        <w:rPr>
          <w:rFonts w:ascii="Times New Roman" w:hAnsi="Times New Roman"/>
          <w:sz w:val="24"/>
          <w:szCs w:val="24"/>
        </w:rPr>
        <w:t>cuestionarios de la investigación</w:t>
      </w:r>
      <w:r w:rsidR="001C1F71" w:rsidRPr="00D83F4E">
        <w:rPr>
          <w:rFonts w:ascii="Times New Roman" w:hAnsi="Times New Roman"/>
          <w:sz w:val="24"/>
          <w:szCs w:val="24"/>
        </w:rPr>
        <w:t>, que</w:t>
      </w:r>
      <w:r w:rsidR="00617496" w:rsidRPr="00D83F4E">
        <w:rPr>
          <w:rFonts w:ascii="Times New Roman" w:hAnsi="Times New Roman"/>
          <w:sz w:val="24"/>
          <w:szCs w:val="24"/>
        </w:rPr>
        <w:t xml:space="preserve"> contestaron después de otorgar su consentimiento firmado</w:t>
      </w:r>
      <w:r w:rsidRPr="00D83F4E">
        <w:rPr>
          <w:rFonts w:ascii="Times New Roman" w:hAnsi="Times New Roman"/>
          <w:sz w:val="24"/>
          <w:szCs w:val="24"/>
        </w:rPr>
        <w:t>.</w:t>
      </w:r>
    </w:p>
    <w:p w:rsidR="00A101A1" w:rsidRPr="00D83F4E" w:rsidRDefault="00A101A1"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El análisis </w:t>
      </w:r>
      <w:r w:rsidR="00FF769B" w:rsidRPr="00D83F4E">
        <w:rPr>
          <w:rFonts w:ascii="Times New Roman" w:hAnsi="Times New Roman"/>
          <w:sz w:val="24"/>
          <w:szCs w:val="24"/>
        </w:rPr>
        <w:t>estadístico descriptivo se realizó para las variables socio-laborales</w:t>
      </w:r>
      <w:r w:rsidR="00125D09" w:rsidRPr="00D83F4E">
        <w:rPr>
          <w:rFonts w:ascii="Times New Roman" w:hAnsi="Times New Roman"/>
          <w:sz w:val="24"/>
          <w:szCs w:val="24"/>
        </w:rPr>
        <w:t>. E</w:t>
      </w:r>
      <w:r w:rsidR="00FF769B" w:rsidRPr="00D83F4E">
        <w:rPr>
          <w:rFonts w:ascii="Times New Roman" w:hAnsi="Times New Roman"/>
          <w:sz w:val="24"/>
          <w:szCs w:val="24"/>
        </w:rPr>
        <w:t>l análi</w:t>
      </w:r>
      <w:r w:rsidR="00125D09" w:rsidRPr="00D83F4E">
        <w:rPr>
          <w:rFonts w:ascii="Times New Roman" w:hAnsi="Times New Roman"/>
          <w:sz w:val="24"/>
          <w:szCs w:val="24"/>
        </w:rPr>
        <w:t xml:space="preserve">sis factorial se ejecutó </w:t>
      </w:r>
      <w:r w:rsidR="00617496" w:rsidRPr="00D83F4E">
        <w:rPr>
          <w:rFonts w:ascii="Times New Roman" w:hAnsi="Times New Roman"/>
          <w:sz w:val="24"/>
          <w:szCs w:val="24"/>
        </w:rPr>
        <w:t>mediante</w:t>
      </w:r>
      <w:r w:rsidR="00F30009" w:rsidRPr="00D83F4E">
        <w:rPr>
          <w:rFonts w:ascii="Times New Roman" w:hAnsi="Times New Roman"/>
          <w:sz w:val="24"/>
          <w:szCs w:val="24"/>
        </w:rPr>
        <w:t xml:space="preserve"> el método de </w:t>
      </w:r>
      <w:r w:rsidR="00F30009" w:rsidRPr="00D83F4E">
        <w:rPr>
          <w:rFonts w:ascii="Times New Roman" w:hAnsi="Times New Roman"/>
          <w:i/>
          <w:sz w:val="24"/>
          <w:szCs w:val="24"/>
        </w:rPr>
        <w:t>C</w:t>
      </w:r>
      <w:r w:rsidR="00FF769B" w:rsidRPr="00D83F4E">
        <w:rPr>
          <w:rFonts w:ascii="Times New Roman" w:hAnsi="Times New Roman"/>
          <w:i/>
          <w:sz w:val="24"/>
          <w:szCs w:val="24"/>
        </w:rPr>
        <w:t xml:space="preserve">omponentes </w:t>
      </w:r>
      <w:r w:rsidR="004E416D" w:rsidRPr="00D83F4E">
        <w:rPr>
          <w:rFonts w:ascii="Times New Roman" w:hAnsi="Times New Roman"/>
          <w:i/>
          <w:sz w:val="24"/>
          <w:szCs w:val="24"/>
        </w:rPr>
        <w:t>P</w:t>
      </w:r>
      <w:r w:rsidR="00FF769B" w:rsidRPr="00D83F4E">
        <w:rPr>
          <w:rFonts w:ascii="Times New Roman" w:hAnsi="Times New Roman"/>
          <w:i/>
          <w:sz w:val="24"/>
          <w:szCs w:val="24"/>
        </w:rPr>
        <w:t>rincipales</w:t>
      </w:r>
      <w:r w:rsidR="00FF769B" w:rsidRPr="00D83F4E">
        <w:rPr>
          <w:rFonts w:ascii="Times New Roman" w:hAnsi="Times New Roman"/>
          <w:sz w:val="24"/>
          <w:szCs w:val="24"/>
        </w:rPr>
        <w:t xml:space="preserve"> y rotación </w:t>
      </w:r>
      <w:proofErr w:type="spellStart"/>
      <w:r w:rsidR="00FF769B" w:rsidRPr="00D83F4E">
        <w:rPr>
          <w:rFonts w:ascii="Times New Roman" w:hAnsi="Times New Roman"/>
          <w:i/>
          <w:sz w:val="24"/>
          <w:szCs w:val="24"/>
        </w:rPr>
        <w:t>varimax</w:t>
      </w:r>
      <w:proofErr w:type="spellEnd"/>
      <w:r w:rsidR="00125D09" w:rsidRPr="00D83F4E">
        <w:rPr>
          <w:rFonts w:ascii="Times New Roman" w:hAnsi="Times New Roman"/>
          <w:sz w:val="24"/>
          <w:szCs w:val="24"/>
        </w:rPr>
        <w:t xml:space="preserve"> con el criterio de </w:t>
      </w:r>
      <w:proofErr w:type="spellStart"/>
      <w:r w:rsidR="00125D09" w:rsidRPr="00D83F4E">
        <w:rPr>
          <w:rFonts w:ascii="Times New Roman" w:hAnsi="Times New Roman"/>
          <w:sz w:val="24"/>
          <w:szCs w:val="24"/>
        </w:rPr>
        <w:t>Kaiser</w:t>
      </w:r>
      <w:proofErr w:type="spellEnd"/>
      <w:r w:rsidR="00125D09" w:rsidRPr="00D83F4E">
        <w:rPr>
          <w:rFonts w:ascii="Times New Roman" w:hAnsi="Times New Roman"/>
          <w:sz w:val="24"/>
          <w:szCs w:val="24"/>
        </w:rPr>
        <w:t xml:space="preserve"> (</w:t>
      </w:r>
      <w:proofErr w:type="spellStart"/>
      <w:r w:rsidR="00125D09" w:rsidRPr="00D83F4E">
        <w:rPr>
          <w:rFonts w:ascii="Times New Roman" w:hAnsi="Times New Roman"/>
          <w:i/>
          <w:sz w:val="24"/>
          <w:szCs w:val="24"/>
        </w:rPr>
        <w:t>autovalor</w:t>
      </w:r>
      <w:proofErr w:type="spellEnd"/>
      <w:r w:rsidR="00125D09" w:rsidRPr="00D83F4E">
        <w:rPr>
          <w:rFonts w:ascii="Times New Roman" w:hAnsi="Times New Roman"/>
          <w:sz w:val="24"/>
          <w:szCs w:val="24"/>
        </w:rPr>
        <w:t xml:space="preserve"> superior a la unidad) para determinar la</w:t>
      </w:r>
      <w:r w:rsidR="00617496" w:rsidRPr="00D83F4E">
        <w:rPr>
          <w:rFonts w:ascii="Times New Roman" w:hAnsi="Times New Roman"/>
          <w:sz w:val="24"/>
          <w:szCs w:val="24"/>
        </w:rPr>
        <w:t>s dimensio</w:t>
      </w:r>
      <w:r w:rsidR="00125D09" w:rsidRPr="00D83F4E">
        <w:rPr>
          <w:rFonts w:ascii="Times New Roman" w:hAnsi="Times New Roman"/>
          <w:sz w:val="24"/>
          <w:szCs w:val="24"/>
        </w:rPr>
        <w:t>n</w:t>
      </w:r>
      <w:r w:rsidR="00617496" w:rsidRPr="00D83F4E">
        <w:rPr>
          <w:rFonts w:ascii="Times New Roman" w:hAnsi="Times New Roman"/>
          <w:sz w:val="24"/>
          <w:szCs w:val="24"/>
        </w:rPr>
        <w:t>es</w:t>
      </w:r>
      <w:r w:rsidR="00507E01" w:rsidRPr="00D83F4E">
        <w:rPr>
          <w:rFonts w:ascii="Times New Roman" w:hAnsi="Times New Roman"/>
          <w:sz w:val="24"/>
          <w:szCs w:val="24"/>
        </w:rPr>
        <w:t>;</w:t>
      </w:r>
      <w:r w:rsidR="00125D09" w:rsidRPr="00D83F4E">
        <w:rPr>
          <w:rFonts w:ascii="Times New Roman" w:hAnsi="Times New Roman"/>
          <w:sz w:val="24"/>
          <w:szCs w:val="24"/>
        </w:rPr>
        <w:t xml:space="preserve"> </w:t>
      </w:r>
      <w:r w:rsidR="00617496" w:rsidRPr="00D83F4E">
        <w:rPr>
          <w:rFonts w:ascii="Times New Roman" w:hAnsi="Times New Roman"/>
          <w:sz w:val="24"/>
          <w:szCs w:val="24"/>
        </w:rPr>
        <w:t xml:space="preserve">para </w:t>
      </w:r>
      <w:r w:rsidR="00125D09" w:rsidRPr="00D83F4E">
        <w:rPr>
          <w:rFonts w:ascii="Times New Roman" w:hAnsi="Times New Roman"/>
          <w:sz w:val="24"/>
          <w:szCs w:val="24"/>
        </w:rPr>
        <w:t xml:space="preserve">elegir los ítems que constituirían </w:t>
      </w:r>
      <w:r w:rsidR="00617496" w:rsidRPr="00D83F4E">
        <w:rPr>
          <w:rFonts w:ascii="Times New Roman" w:hAnsi="Times New Roman"/>
          <w:sz w:val="24"/>
          <w:szCs w:val="24"/>
        </w:rPr>
        <w:t>cada</w:t>
      </w:r>
      <w:r w:rsidR="00125D09" w:rsidRPr="00D83F4E">
        <w:rPr>
          <w:rFonts w:ascii="Times New Roman" w:hAnsi="Times New Roman"/>
          <w:sz w:val="24"/>
          <w:szCs w:val="24"/>
        </w:rPr>
        <w:t xml:space="preserve"> variable latente se consider</w:t>
      </w:r>
      <w:r w:rsidR="00507E01" w:rsidRPr="00D83F4E">
        <w:rPr>
          <w:rFonts w:ascii="Times New Roman" w:hAnsi="Times New Roman"/>
          <w:sz w:val="24"/>
          <w:szCs w:val="24"/>
        </w:rPr>
        <w:t>aron</w:t>
      </w:r>
      <w:r w:rsidR="00125D09" w:rsidRPr="00D83F4E">
        <w:rPr>
          <w:rFonts w:ascii="Times New Roman" w:hAnsi="Times New Roman"/>
          <w:sz w:val="24"/>
          <w:szCs w:val="24"/>
        </w:rPr>
        <w:t xml:space="preserve"> las cargas factor</w:t>
      </w:r>
      <w:r w:rsidR="001C612D" w:rsidRPr="00D83F4E">
        <w:rPr>
          <w:rFonts w:ascii="Times New Roman" w:hAnsi="Times New Roman"/>
          <w:sz w:val="24"/>
          <w:szCs w:val="24"/>
        </w:rPr>
        <w:t>iales igual o mayor que .35</w:t>
      </w:r>
      <w:r w:rsidR="00617496" w:rsidRPr="00D83F4E">
        <w:rPr>
          <w:rFonts w:ascii="Times New Roman" w:hAnsi="Times New Roman"/>
          <w:sz w:val="24"/>
          <w:szCs w:val="24"/>
        </w:rPr>
        <w:t xml:space="preserve"> (</w:t>
      </w:r>
      <w:r w:rsidR="00125D09" w:rsidRPr="00D83F4E">
        <w:rPr>
          <w:rFonts w:ascii="Times New Roman" w:hAnsi="Times New Roman"/>
          <w:sz w:val="24"/>
          <w:szCs w:val="24"/>
        </w:rPr>
        <w:t xml:space="preserve">garantizando el orden decreciente de varianza explicada y </w:t>
      </w:r>
      <w:r w:rsidR="00D5311C" w:rsidRPr="00D83F4E">
        <w:rPr>
          <w:rFonts w:ascii="Times New Roman" w:hAnsi="Times New Roman"/>
          <w:sz w:val="24"/>
          <w:szCs w:val="24"/>
        </w:rPr>
        <w:t>compartida entre los</w:t>
      </w:r>
      <w:r w:rsidR="00125D09" w:rsidRPr="00D83F4E">
        <w:rPr>
          <w:rFonts w:ascii="Times New Roman" w:hAnsi="Times New Roman"/>
          <w:sz w:val="24"/>
          <w:szCs w:val="24"/>
        </w:rPr>
        <w:t xml:space="preserve"> factores</w:t>
      </w:r>
      <w:r w:rsidR="00617496" w:rsidRPr="00D83F4E">
        <w:rPr>
          <w:rFonts w:ascii="Times New Roman" w:hAnsi="Times New Roman"/>
          <w:sz w:val="24"/>
          <w:szCs w:val="24"/>
        </w:rPr>
        <w:t>)</w:t>
      </w:r>
      <w:r w:rsidR="00125D09" w:rsidRPr="00D83F4E">
        <w:rPr>
          <w:rFonts w:ascii="Times New Roman" w:hAnsi="Times New Roman"/>
          <w:sz w:val="24"/>
          <w:szCs w:val="24"/>
        </w:rPr>
        <w:t>.</w:t>
      </w:r>
      <w:r w:rsidR="00963718" w:rsidRPr="00D83F4E">
        <w:rPr>
          <w:rFonts w:ascii="Times New Roman" w:hAnsi="Times New Roman"/>
          <w:sz w:val="24"/>
          <w:szCs w:val="24"/>
        </w:rPr>
        <w:t xml:space="preserve"> </w:t>
      </w:r>
      <w:r w:rsidR="004E416D" w:rsidRPr="00D83F4E">
        <w:rPr>
          <w:rFonts w:ascii="Times New Roman" w:hAnsi="Times New Roman"/>
          <w:sz w:val="24"/>
          <w:szCs w:val="24"/>
        </w:rPr>
        <w:t xml:space="preserve">Posteriormente, </w:t>
      </w:r>
      <w:r w:rsidR="007224D2" w:rsidRPr="00D83F4E">
        <w:rPr>
          <w:rFonts w:ascii="Times New Roman" w:hAnsi="Times New Roman"/>
          <w:sz w:val="24"/>
          <w:szCs w:val="24"/>
        </w:rPr>
        <w:t xml:space="preserve">para el estudio de </w:t>
      </w:r>
      <w:r w:rsidR="004E416D" w:rsidRPr="00D83F4E">
        <w:rPr>
          <w:rFonts w:ascii="Times New Roman" w:hAnsi="Times New Roman"/>
          <w:sz w:val="24"/>
          <w:szCs w:val="24"/>
        </w:rPr>
        <w:t xml:space="preserve">las dimensiones específicas </w:t>
      </w:r>
      <w:r w:rsidR="001822CC" w:rsidRPr="00D83F4E">
        <w:rPr>
          <w:rFonts w:ascii="Times New Roman" w:hAnsi="Times New Roman"/>
          <w:sz w:val="24"/>
          <w:szCs w:val="24"/>
        </w:rPr>
        <w:t>se</w:t>
      </w:r>
      <w:r w:rsidR="004E416D" w:rsidRPr="00D83F4E">
        <w:rPr>
          <w:rFonts w:ascii="Times New Roman" w:hAnsi="Times New Roman"/>
          <w:sz w:val="24"/>
          <w:szCs w:val="24"/>
        </w:rPr>
        <w:t xml:space="preserve"> analizaron </w:t>
      </w:r>
      <w:r w:rsidR="001822CC" w:rsidRPr="00D83F4E">
        <w:rPr>
          <w:rFonts w:ascii="Times New Roman" w:hAnsi="Times New Roman"/>
          <w:sz w:val="24"/>
          <w:szCs w:val="24"/>
        </w:rPr>
        <w:t xml:space="preserve">los datos </w:t>
      </w:r>
      <w:r w:rsidR="007224D2" w:rsidRPr="00D83F4E">
        <w:rPr>
          <w:rFonts w:ascii="Times New Roman" w:hAnsi="Times New Roman"/>
          <w:sz w:val="24"/>
          <w:szCs w:val="24"/>
        </w:rPr>
        <w:t xml:space="preserve">con el método de </w:t>
      </w:r>
      <w:r w:rsidR="007224D2" w:rsidRPr="00D83F4E">
        <w:rPr>
          <w:rFonts w:ascii="Times New Roman" w:hAnsi="Times New Roman"/>
          <w:i/>
          <w:sz w:val="24"/>
          <w:szCs w:val="24"/>
        </w:rPr>
        <w:t>Máxima Verosimilitud</w:t>
      </w:r>
      <w:r w:rsidR="007224D2" w:rsidRPr="00D83F4E">
        <w:rPr>
          <w:rFonts w:ascii="Times New Roman" w:hAnsi="Times New Roman"/>
          <w:sz w:val="24"/>
          <w:szCs w:val="24"/>
        </w:rPr>
        <w:t xml:space="preserve"> y rotación </w:t>
      </w:r>
      <w:proofErr w:type="spellStart"/>
      <w:r w:rsidR="007224D2" w:rsidRPr="00D83F4E">
        <w:rPr>
          <w:rFonts w:ascii="Times New Roman" w:hAnsi="Times New Roman"/>
          <w:i/>
          <w:sz w:val="24"/>
          <w:szCs w:val="24"/>
        </w:rPr>
        <w:t>Promax</w:t>
      </w:r>
      <w:proofErr w:type="spellEnd"/>
      <w:r w:rsidR="004E416D" w:rsidRPr="00D83F4E">
        <w:rPr>
          <w:rFonts w:ascii="Times New Roman" w:hAnsi="Times New Roman"/>
          <w:i/>
          <w:sz w:val="24"/>
          <w:szCs w:val="24"/>
        </w:rPr>
        <w:t>,</w:t>
      </w:r>
      <w:r w:rsidR="007224D2" w:rsidRPr="00D83F4E">
        <w:rPr>
          <w:rFonts w:ascii="Times New Roman" w:hAnsi="Times New Roman"/>
          <w:sz w:val="24"/>
          <w:szCs w:val="24"/>
        </w:rPr>
        <w:t xml:space="preserve"> </w:t>
      </w:r>
      <w:r w:rsidR="004E416D" w:rsidRPr="00D83F4E">
        <w:rPr>
          <w:rFonts w:ascii="Times New Roman" w:hAnsi="Times New Roman"/>
          <w:sz w:val="24"/>
          <w:szCs w:val="24"/>
        </w:rPr>
        <w:t>a fin de estimar el nivel de estrés de los encuestados</w:t>
      </w:r>
      <w:r w:rsidR="001822CC" w:rsidRPr="00D83F4E">
        <w:rPr>
          <w:rFonts w:ascii="Times New Roman" w:hAnsi="Times New Roman"/>
          <w:sz w:val="24"/>
          <w:szCs w:val="24"/>
        </w:rPr>
        <w:t xml:space="preserve"> mediante</w:t>
      </w:r>
      <w:r w:rsidR="007224D2" w:rsidRPr="00D83F4E">
        <w:rPr>
          <w:rFonts w:ascii="Times New Roman" w:hAnsi="Times New Roman"/>
          <w:sz w:val="24"/>
          <w:szCs w:val="24"/>
        </w:rPr>
        <w:t xml:space="preserve"> los coeficientes de la estructura factorial</w:t>
      </w:r>
      <w:r w:rsidR="00FF769B" w:rsidRPr="00D83F4E">
        <w:rPr>
          <w:rFonts w:ascii="Times New Roman" w:hAnsi="Times New Roman"/>
          <w:sz w:val="24"/>
          <w:szCs w:val="24"/>
        </w:rPr>
        <w:t>.</w:t>
      </w:r>
      <w:r w:rsidR="003C4331" w:rsidRPr="00D83F4E">
        <w:rPr>
          <w:rFonts w:ascii="Times New Roman" w:hAnsi="Times New Roman"/>
          <w:sz w:val="24"/>
          <w:szCs w:val="24"/>
        </w:rPr>
        <w:t xml:space="preserve"> </w:t>
      </w:r>
      <w:r w:rsidR="00125D09" w:rsidRPr="00D83F4E">
        <w:rPr>
          <w:rFonts w:ascii="Times New Roman" w:hAnsi="Times New Roman"/>
          <w:sz w:val="24"/>
          <w:szCs w:val="24"/>
        </w:rPr>
        <w:t xml:space="preserve">Los datos fueron </w:t>
      </w:r>
      <w:r w:rsidR="004E416D" w:rsidRPr="00D83F4E">
        <w:rPr>
          <w:rFonts w:ascii="Times New Roman" w:hAnsi="Times New Roman"/>
          <w:sz w:val="24"/>
          <w:szCs w:val="24"/>
        </w:rPr>
        <w:t>tratados</w:t>
      </w:r>
      <w:r w:rsidR="00125D09" w:rsidRPr="00D83F4E">
        <w:rPr>
          <w:rFonts w:ascii="Times New Roman" w:hAnsi="Times New Roman"/>
          <w:sz w:val="24"/>
          <w:szCs w:val="24"/>
        </w:rPr>
        <w:t xml:space="preserve"> con el software </w:t>
      </w:r>
      <w:r w:rsidR="00125D09" w:rsidRPr="00D83F4E">
        <w:rPr>
          <w:rFonts w:ascii="Times New Roman" w:hAnsi="Times New Roman"/>
          <w:i/>
          <w:sz w:val="24"/>
          <w:szCs w:val="24"/>
        </w:rPr>
        <w:t>IBM-SPSS</w:t>
      </w:r>
      <w:r w:rsidR="00125D09" w:rsidRPr="00D83F4E">
        <w:rPr>
          <w:rFonts w:ascii="Times New Roman" w:hAnsi="Times New Roman"/>
          <w:sz w:val="24"/>
          <w:szCs w:val="24"/>
        </w:rPr>
        <w:t xml:space="preserve"> (versión 19, USA)</w:t>
      </w:r>
      <w:r w:rsidR="004E416D" w:rsidRPr="00D83F4E">
        <w:rPr>
          <w:rFonts w:ascii="Times New Roman" w:hAnsi="Times New Roman"/>
          <w:sz w:val="24"/>
          <w:szCs w:val="24"/>
        </w:rPr>
        <w:t>,</w:t>
      </w:r>
      <w:r w:rsidR="00125D09" w:rsidRPr="00D83F4E">
        <w:rPr>
          <w:rFonts w:ascii="Times New Roman" w:hAnsi="Times New Roman"/>
          <w:sz w:val="24"/>
          <w:szCs w:val="24"/>
        </w:rPr>
        <w:t xml:space="preserve"> bajo licencia universitaria.</w:t>
      </w:r>
    </w:p>
    <w:p w:rsidR="00F92931" w:rsidRPr="00D83F4E" w:rsidRDefault="00F92931" w:rsidP="00D83F4E">
      <w:pPr>
        <w:spacing w:line="360" w:lineRule="auto"/>
        <w:jc w:val="both"/>
        <w:rPr>
          <w:rFonts w:ascii="Times New Roman" w:hAnsi="Times New Roman"/>
          <w:sz w:val="24"/>
          <w:szCs w:val="24"/>
        </w:rPr>
      </w:pPr>
    </w:p>
    <w:p w:rsidR="008D73A6" w:rsidRPr="00D83F4E" w:rsidRDefault="00240CF4" w:rsidP="00D83F4E">
      <w:pPr>
        <w:spacing w:line="360" w:lineRule="auto"/>
        <w:jc w:val="both"/>
        <w:rPr>
          <w:rFonts w:ascii="Times New Roman" w:hAnsi="Times New Roman"/>
          <w:b/>
          <w:sz w:val="24"/>
          <w:szCs w:val="24"/>
        </w:rPr>
      </w:pPr>
      <w:r w:rsidRPr="00D83F4E">
        <w:rPr>
          <w:rFonts w:ascii="Times New Roman" w:hAnsi="Times New Roman"/>
          <w:b/>
          <w:sz w:val="24"/>
          <w:szCs w:val="24"/>
        </w:rPr>
        <w:t>Resultados</w:t>
      </w:r>
    </w:p>
    <w:p w:rsidR="00061805" w:rsidRPr="00D83F4E" w:rsidRDefault="00B1520E"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Las variables socio-demográficas reportaron que </w:t>
      </w:r>
      <w:r w:rsidR="002D7C07" w:rsidRPr="00D83F4E">
        <w:rPr>
          <w:rFonts w:ascii="Times New Roman" w:hAnsi="Times New Roman"/>
          <w:sz w:val="24"/>
          <w:szCs w:val="24"/>
        </w:rPr>
        <w:t>5</w:t>
      </w:r>
      <w:r w:rsidR="004576FB" w:rsidRPr="00D83F4E">
        <w:rPr>
          <w:rFonts w:ascii="Times New Roman" w:hAnsi="Times New Roman"/>
          <w:sz w:val="24"/>
          <w:szCs w:val="24"/>
        </w:rPr>
        <w:t xml:space="preserve"> </w:t>
      </w:r>
      <w:r w:rsidR="002D7C07" w:rsidRPr="00D83F4E">
        <w:rPr>
          <w:rFonts w:ascii="Times New Roman" w:hAnsi="Times New Roman"/>
          <w:sz w:val="24"/>
          <w:szCs w:val="24"/>
        </w:rPr>
        <w:t>% (9)</w:t>
      </w:r>
      <w:r w:rsidR="00061805" w:rsidRPr="00D83F4E">
        <w:rPr>
          <w:rFonts w:ascii="Times New Roman" w:hAnsi="Times New Roman"/>
          <w:sz w:val="24"/>
          <w:szCs w:val="24"/>
        </w:rPr>
        <w:t xml:space="preserve"> de los encuestados</w:t>
      </w:r>
      <w:r w:rsidR="002D7C07" w:rsidRPr="00D83F4E">
        <w:rPr>
          <w:rFonts w:ascii="Times New Roman" w:hAnsi="Times New Roman"/>
          <w:sz w:val="24"/>
          <w:szCs w:val="24"/>
        </w:rPr>
        <w:t xml:space="preserve"> fueron del sexo masculino</w:t>
      </w:r>
      <w:r w:rsidR="00503DEE" w:rsidRPr="00D83F4E">
        <w:rPr>
          <w:rFonts w:ascii="Times New Roman" w:hAnsi="Times New Roman"/>
          <w:sz w:val="24"/>
          <w:szCs w:val="24"/>
        </w:rPr>
        <w:t xml:space="preserve"> y</w:t>
      </w:r>
      <w:r w:rsidRPr="00D83F4E">
        <w:rPr>
          <w:rFonts w:ascii="Times New Roman" w:hAnsi="Times New Roman"/>
          <w:sz w:val="24"/>
          <w:szCs w:val="24"/>
        </w:rPr>
        <w:t xml:space="preserve"> </w:t>
      </w:r>
      <w:r w:rsidR="002D7C07" w:rsidRPr="00D83F4E">
        <w:rPr>
          <w:rFonts w:ascii="Times New Roman" w:hAnsi="Times New Roman"/>
          <w:sz w:val="24"/>
          <w:szCs w:val="24"/>
        </w:rPr>
        <w:t>95</w:t>
      </w:r>
      <w:r w:rsidR="004576FB" w:rsidRPr="00D83F4E">
        <w:rPr>
          <w:rFonts w:ascii="Times New Roman" w:hAnsi="Times New Roman"/>
          <w:sz w:val="24"/>
          <w:szCs w:val="24"/>
        </w:rPr>
        <w:t xml:space="preserve"> </w:t>
      </w:r>
      <w:r w:rsidR="002D7C07" w:rsidRPr="00D83F4E">
        <w:rPr>
          <w:rFonts w:ascii="Times New Roman" w:hAnsi="Times New Roman"/>
          <w:sz w:val="24"/>
          <w:szCs w:val="24"/>
        </w:rPr>
        <w:t>% (155)</w:t>
      </w:r>
      <w:r w:rsidR="00C263CC" w:rsidRPr="00D83F4E">
        <w:rPr>
          <w:rFonts w:ascii="Times New Roman" w:hAnsi="Times New Roman"/>
          <w:sz w:val="24"/>
          <w:szCs w:val="24"/>
        </w:rPr>
        <w:t xml:space="preserve"> del</w:t>
      </w:r>
      <w:r w:rsidR="002D7C07" w:rsidRPr="00D83F4E">
        <w:rPr>
          <w:rFonts w:ascii="Times New Roman" w:hAnsi="Times New Roman"/>
          <w:sz w:val="24"/>
          <w:szCs w:val="24"/>
        </w:rPr>
        <w:t xml:space="preserve"> </w:t>
      </w:r>
      <w:r w:rsidR="00503DEE" w:rsidRPr="00D83F4E">
        <w:rPr>
          <w:rFonts w:ascii="Times New Roman" w:hAnsi="Times New Roman"/>
          <w:sz w:val="24"/>
          <w:szCs w:val="24"/>
        </w:rPr>
        <w:t>femenino</w:t>
      </w:r>
      <w:r w:rsidR="002D7C07" w:rsidRPr="00D83F4E">
        <w:rPr>
          <w:rFonts w:ascii="Times New Roman" w:hAnsi="Times New Roman"/>
          <w:sz w:val="24"/>
          <w:szCs w:val="24"/>
        </w:rPr>
        <w:t xml:space="preserve">. La edad promedio se reportó </w:t>
      </w:r>
      <w:r w:rsidR="00C263CC" w:rsidRPr="00D83F4E">
        <w:rPr>
          <w:rFonts w:ascii="Times New Roman" w:hAnsi="Times New Roman"/>
          <w:sz w:val="24"/>
          <w:szCs w:val="24"/>
        </w:rPr>
        <w:t>de</w:t>
      </w:r>
      <w:r w:rsidR="002D7C07" w:rsidRPr="00D83F4E">
        <w:rPr>
          <w:rFonts w:ascii="Times New Roman" w:hAnsi="Times New Roman"/>
          <w:sz w:val="24"/>
          <w:szCs w:val="24"/>
        </w:rPr>
        <w:t xml:space="preserve"> 40 (± 8.4) años</w:t>
      </w:r>
      <w:r w:rsidR="00C263CC" w:rsidRPr="00D83F4E">
        <w:rPr>
          <w:rFonts w:ascii="Times New Roman" w:hAnsi="Times New Roman"/>
          <w:sz w:val="24"/>
          <w:szCs w:val="24"/>
        </w:rPr>
        <w:t>;</w:t>
      </w:r>
      <w:r w:rsidR="002D7C07" w:rsidRPr="00D83F4E">
        <w:rPr>
          <w:rFonts w:ascii="Times New Roman" w:hAnsi="Times New Roman"/>
          <w:sz w:val="24"/>
          <w:szCs w:val="24"/>
        </w:rPr>
        <w:t xml:space="preserve"> 59</w:t>
      </w:r>
      <w:r w:rsidR="004576FB" w:rsidRPr="00D83F4E">
        <w:rPr>
          <w:rFonts w:ascii="Times New Roman" w:hAnsi="Times New Roman"/>
          <w:sz w:val="24"/>
          <w:szCs w:val="24"/>
        </w:rPr>
        <w:t xml:space="preserve"> </w:t>
      </w:r>
      <w:r w:rsidR="002D7C07" w:rsidRPr="00D83F4E">
        <w:rPr>
          <w:rFonts w:ascii="Times New Roman" w:hAnsi="Times New Roman"/>
          <w:sz w:val="24"/>
          <w:szCs w:val="24"/>
        </w:rPr>
        <w:t xml:space="preserve">% (97) </w:t>
      </w:r>
      <w:r w:rsidR="002D2103" w:rsidRPr="00D83F4E">
        <w:rPr>
          <w:rFonts w:ascii="Times New Roman" w:hAnsi="Times New Roman"/>
          <w:sz w:val="24"/>
          <w:szCs w:val="24"/>
        </w:rPr>
        <w:t>reportó estar casado;</w:t>
      </w:r>
      <w:r w:rsidR="002D7C07" w:rsidRPr="00D83F4E">
        <w:rPr>
          <w:rFonts w:ascii="Times New Roman" w:hAnsi="Times New Roman"/>
          <w:sz w:val="24"/>
          <w:szCs w:val="24"/>
        </w:rPr>
        <w:t xml:space="preserve"> 33</w:t>
      </w:r>
      <w:r w:rsidR="004576FB" w:rsidRPr="00D83F4E">
        <w:rPr>
          <w:rFonts w:ascii="Times New Roman" w:hAnsi="Times New Roman"/>
          <w:sz w:val="24"/>
          <w:szCs w:val="24"/>
        </w:rPr>
        <w:t xml:space="preserve"> </w:t>
      </w:r>
      <w:r w:rsidR="002D7C07" w:rsidRPr="00D83F4E">
        <w:rPr>
          <w:rFonts w:ascii="Times New Roman" w:hAnsi="Times New Roman"/>
          <w:sz w:val="24"/>
          <w:szCs w:val="24"/>
        </w:rPr>
        <w:t>% (55) soltero y 8</w:t>
      </w:r>
      <w:r w:rsidR="004576FB" w:rsidRPr="00D83F4E">
        <w:rPr>
          <w:rFonts w:ascii="Times New Roman" w:hAnsi="Times New Roman"/>
          <w:sz w:val="24"/>
          <w:szCs w:val="24"/>
        </w:rPr>
        <w:t xml:space="preserve"> </w:t>
      </w:r>
      <w:r w:rsidR="002D7C07" w:rsidRPr="00D83F4E">
        <w:rPr>
          <w:rFonts w:ascii="Times New Roman" w:hAnsi="Times New Roman"/>
          <w:sz w:val="24"/>
          <w:szCs w:val="24"/>
        </w:rPr>
        <w:t xml:space="preserve">% (12) </w:t>
      </w:r>
      <w:r w:rsidR="002D2103" w:rsidRPr="00D83F4E">
        <w:rPr>
          <w:rFonts w:ascii="Times New Roman" w:hAnsi="Times New Roman"/>
          <w:sz w:val="24"/>
          <w:szCs w:val="24"/>
        </w:rPr>
        <w:t>vivir</w:t>
      </w:r>
      <w:r w:rsidR="002D7C07" w:rsidRPr="00D83F4E">
        <w:rPr>
          <w:rFonts w:ascii="Times New Roman" w:hAnsi="Times New Roman"/>
          <w:sz w:val="24"/>
          <w:szCs w:val="24"/>
        </w:rPr>
        <w:t xml:space="preserve"> en unión libre. Los participantes indicaron tener la función de auxiliar de enfermería (25</w:t>
      </w:r>
      <w:r w:rsidR="004576FB" w:rsidRPr="00D83F4E">
        <w:rPr>
          <w:rFonts w:ascii="Times New Roman" w:hAnsi="Times New Roman"/>
          <w:sz w:val="24"/>
          <w:szCs w:val="24"/>
        </w:rPr>
        <w:t xml:space="preserve"> </w:t>
      </w:r>
      <w:r w:rsidR="002D7C07" w:rsidRPr="00D83F4E">
        <w:rPr>
          <w:rFonts w:ascii="Times New Roman" w:hAnsi="Times New Roman"/>
          <w:sz w:val="24"/>
          <w:szCs w:val="24"/>
        </w:rPr>
        <w:t>%), enfermeros generales (59</w:t>
      </w:r>
      <w:r w:rsidR="004576FB" w:rsidRPr="00D83F4E">
        <w:rPr>
          <w:rFonts w:ascii="Times New Roman" w:hAnsi="Times New Roman"/>
          <w:sz w:val="24"/>
          <w:szCs w:val="24"/>
        </w:rPr>
        <w:t xml:space="preserve"> </w:t>
      </w:r>
      <w:r w:rsidR="002D7C07" w:rsidRPr="00D83F4E">
        <w:rPr>
          <w:rFonts w:ascii="Times New Roman" w:hAnsi="Times New Roman"/>
          <w:sz w:val="24"/>
          <w:szCs w:val="24"/>
        </w:rPr>
        <w:t>%)</w:t>
      </w:r>
      <w:r w:rsidR="00570723" w:rsidRPr="00D83F4E">
        <w:rPr>
          <w:rFonts w:ascii="Times New Roman" w:hAnsi="Times New Roman"/>
          <w:sz w:val="24"/>
          <w:szCs w:val="24"/>
        </w:rPr>
        <w:t>,</w:t>
      </w:r>
      <w:r w:rsidR="002D7C07" w:rsidRPr="00D83F4E">
        <w:rPr>
          <w:rFonts w:ascii="Times New Roman" w:hAnsi="Times New Roman"/>
          <w:sz w:val="24"/>
          <w:szCs w:val="24"/>
        </w:rPr>
        <w:t xml:space="preserve"> y </w:t>
      </w:r>
      <w:r w:rsidR="002D7C07" w:rsidRPr="00D83F4E">
        <w:rPr>
          <w:rFonts w:ascii="Times New Roman" w:hAnsi="Times New Roman"/>
          <w:sz w:val="24"/>
          <w:szCs w:val="24"/>
        </w:rPr>
        <w:lastRenderedPageBreak/>
        <w:t>especialidad (16</w:t>
      </w:r>
      <w:r w:rsidR="004576FB" w:rsidRPr="00D83F4E">
        <w:rPr>
          <w:rFonts w:ascii="Times New Roman" w:hAnsi="Times New Roman"/>
          <w:sz w:val="24"/>
          <w:szCs w:val="24"/>
        </w:rPr>
        <w:t xml:space="preserve"> </w:t>
      </w:r>
      <w:r w:rsidR="002D7C07" w:rsidRPr="00D83F4E">
        <w:rPr>
          <w:rFonts w:ascii="Times New Roman" w:hAnsi="Times New Roman"/>
          <w:sz w:val="24"/>
          <w:szCs w:val="24"/>
        </w:rPr>
        <w:t>%)</w:t>
      </w:r>
      <w:r w:rsidR="00570723" w:rsidRPr="00D83F4E">
        <w:rPr>
          <w:rFonts w:ascii="Times New Roman" w:hAnsi="Times New Roman"/>
          <w:sz w:val="24"/>
          <w:szCs w:val="24"/>
        </w:rPr>
        <w:t xml:space="preserve">. La antigüedad en el puesto fue </w:t>
      </w:r>
      <w:r w:rsidR="00C263CC" w:rsidRPr="00D83F4E">
        <w:rPr>
          <w:rFonts w:ascii="Times New Roman" w:hAnsi="Times New Roman"/>
          <w:sz w:val="24"/>
          <w:szCs w:val="24"/>
        </w:rPr>
        <w:t xml:space="preserve">de </w:t>
      </w:r>
      <w:r w:rsidR="002D7C07" w:rsidRPr="00D83F4E">
        <w:rPr>
          <w:rFonts w:ascii="Times New Roman" w:hAnsi="Times New Roman"/>
          <w:sz w:val="24"/>
          <w:szCs w:val="24"/>
        </w:rPr>
        <w:t>14 (± 8.4) años</w:t>
      </w:r>
      <w:r w:rsidR="00570723" w:rsidRPr="00D83F4E">
        <w:rPr>
          <w:rFonts w:ascii="Times New Roman" w:hAnsi="Times New Roman"/>
          <w:sz w:val="24"/>
          <w:szCs w:val="24"/>
        </w:rPr>
        <w:t xml:space="preserve"> en promedio</w:t>
      </w:r>
      <w:r w:rsidR="002D7C07" w:rsidRPr="00D83F4E">
        <w:rPr>
          <w:rFonts w:ascii="Times New Roman" w:hAnsi="Times New Roman"/>
          <w:sz w:val="24"/>
          <w:szCs w:val="24"/>
        </w:rPr>
        <w:t>. Cabe enfatizar que 14</w:t>
      </w:r>
      <w:r w:rsidR="004576FB" w:rsidRPr="00D83F4E">
        <w:rPr>
          <w:rFonts w:ascii="Times New Roman" w:hAnsi="Times New Roman"/>
          <w:sz w:val="24"/>
          <w:szCs w:val="24"/>
        </w:rPr>
        <w:t xml:space="preserve"> </w:t>
      </w:r>
      <w:r w:rsidR="002D7C07" w:rsidRPr="00D83F4E">
        <w:rPr>
          <w:rFonts w:ascii="Times New Roman" w:hAnsi="Times New Roman"/>
          <w:sz w:val="24"/>
          <w:szCs w:val="24"/>
        </w:rPr>
        <w:t>% (23) manifestó estudiar formalmente en su tiempo libre, mientras que 20</w:t>
      </w:r>
      <w:r w:rsidR="004576FB" w:rsidRPr="00D83F4E">
        <w:rPr>
          <w:rFonts w:ascii="Times New Roman" w:hAnsi="Times New Roman"/>
          <w:sz w:val="24"/>
          <w:szCs w:val="24"/>
        </w:rPr>
        <w:t xml:space="preserve"> </w:t>
      </w:r>
      <w:r w:rsidR="002D7C07" w:rsidRPr="00D83F4E">
        <w:rPr>
          <w:rFonts w:ascii="Times New Roman" w:hAnsi="Times New Roman"/>
          <w:sz w:val="24"/>
          <w:szCs w:val="24"/>
        </w:rPr>
        <w:t xml:space="preserve">% (34) reconoció tener otro trabajo remunerado. </w:t>
      </w:r>
    </w:p>
    <w:p w:rsidR="00F92931" w:rsidRPr="00D83F4E" w:rsidRDefault="00125D09"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El índice de adecuación </w:t>
      </w:r>
      <w:proofErr w:type="spellStart"/>
      <w:r w:rsidRPr="00D83F4E">
        <w:rPr>
          <w:rFonts w:ascii="Times New Roman" w:hAnsi="Times New Roman"/>
          <w:sz w:val="24"/>
          <w:szCs w:val="24"/>
        </w:rPr>
        <w:t>muestral</w:t>
      </w:r>
      <w:proofErr w:type="spellEnd"/>
      <w:r w:rsidRPr="00D83F4E">
        <w:rPr>
          <w:rFonts w:ascii="Times New Roman" w:hAnsi="Times New Roman"/>
          <w:sz w:val="24"/>
          <w:szCs w:val="24"/>
        </w:rPr>
        <w:t xml:space="preserve"> de </w:t>
      </w:r>
      <w:proofErr w:type="spellStart"/>
      <w:r w:rsidRPr="00D83F4E">
        <w:rPr>
          <w:rFonts w:ascii="Times New Roman" w:hAnsi="Times New Roman"/>
          <w:i/>
          <w:sz w:val="24"/>
          <w:szCs w:val="24"/>
        </w:rPr>
        <w:t>Kaiser</w:t>
      </w:r>
      <w:proofErr w:type="spellEnd"/>
      <w:r w:rsidRPr="00D83F4E">
        <w:rPr>
          <w:rFonts w:ascii="Times New Roman" w:hAnsi="Times New Roman"/>
          <w:i/>
          <w:sz w:val="24"/>
          <w:szCs w:val="24"/>
        </w:rPr>
        <w:t>-Meyer-</w:t>
      </w:r>
      <w:proofErr w:type="spellStart"/>
      <w:r w:rsidRPr="00D83F4E">
        <w:rPr>
          <w:rFonts w:ascii="Times New Roman" w:hAnsi="Times New Roman"/>
          <w:i/>
          <w:sz w:val="24"/>
          <w:szCs w:val="24"/>
        </w:rPr>
        <w:t>Olkin</w:t>
      </w:r>
      <w:proofErr w:type="spellEnd"/>
      <w:r w:rsidRPr="00D83F4E">
        <w:rPr>
          <w:rFonts w:ascii="Times New Roman" w:hAnsi="Times New Roman"/>
          <w:sz w:val="24"/>
          <w:szCs w:val="24"/>
        </w:rPr>
        <w:t xml:space="preserve"> (KMO) fue .836 y la prueba de esfericidad de Bartlett (p&lt;.001) indic</w:t>
      </w:r>
      <w:r w:rsidR="00C263CC" w:rsidRPr="00D83F4E">
        <w:rPr>
          <w:rFonts w:ascii="Times New Roman" w:hAnsi="Times New Roman"/>
          <w:sz w:val="24"/>
          <w:szCs w:val="24"/>
        </w:rPr>
        <w:t xml:space="preserve">ó </w:t>
      </w:r>
      <w:r w:rsidRPr="00D83F4E">
        <w:rPr>
          <w:rFonts w:ascii="Times New Roman" w:hAnsi="Times New Roman"/>
          <w:sz w:val="24"/>
          <w:szCs w:val="24"/>
        </w:rPr>
        <w:t>pertinencia del análisis factorial.</w:t>
      </w:r>
    </w:p>
    <w:p w:rsidR="00125D09" w:rsidRPr="00146610" w:rsidRDefault="00071AB6" w:rsidP="00D83F4E">
      <w:pPr>
        <w:spacing w:line="360" w:lineRule="auto"/>
        <w:jc w:val="both"/>
        <w:rPr>
          <w:rFonts w:ascii="Arial" w:hAnsi="Arial" w:cs="Arial"/>
          <w:sz w:val="24"/>
          <w:szCs w:val="24"/>
        </w:rPr>
      </w:pPr>
      <w:r w:rsidRPr="00D83F4E">
        <w:rPr>
          <w:rFonts w:ascii="Times New Roman" w:hAnsi="Times New Roman"/>
          <w:sz w:val="24"/>
          <w:szCs w:val="24"/>
        </w:rPr>
        <w:t>Se obtuvieron cuatro factores que explican 47.35</w:t>
      </w:r>
      <w:r w:rsidR="004576FB" w:rsidRPr="00D83F4E">
        <w:rPr>
          <w:rFonts w:ascii="Times New Roman" w:hAnsi="Times New Roman"/>
          <w:sz w:val="24"/>
          <w:szCs w:val="24"/>
        </w:rPr>
        <w:t xml:space="preserve"> </w:t>
      </w:r>
      <w:r w:rsidRPr="00D83F4E">
        <w:rPr>
          <w:rFonts w:ascii="Times New Roman" w:hAnsi="Times New Roman"/>
          <w:sz w:val="24"/>
          <w:szCs w:val="24"/>
        </w:rPr>
        <w:t xml:space="preserve">% de la varianza. En la </w:t>
      </w:r>
      <w:r w:rsidR="004576FB" w:rsidRPr="00D83F4E">
        <w:rPr>
          <w:rFonts w:ascii="Times New Roman" w:hAnsi="Times New Roman"/>
          <w:sz w:val="24"/>
          <w:szCs w:val="24"/>
        </w:rPr>
        <w:t>t</w:t>
      </w:r>
      <w:r w:rsidRPr="00D83F4E">
        <w:rPr>
          <w:rFonts w:ascii="Times New Roman" w:hAnsi="Times New Roman"/>
          <w:sz w:val="24"/>
          <w:szCs w:val="24"/>
        </w:rPr>
        <w:t xml:space="preserve">abla </w:t>
      </w:r>
      <w:r w:rsidR="00240CF4" w:rsidRPr="00D83F4E">
        <w:rPr>
          <w:rFonts w:ascii="Times New Roman" w:hAnsi="Times New Roman"/>
          <w:sz w:val="24"/>
          <w:szCs w:val="24"/>
        </w:rPr>
        <w:t>1</w:t>
      </w:r>
      <w:r w:rsidRPr="00D83F4E">
        <w:rPr>
          <w:rFonts w:ascii="Times New Roman" w:hAnsi="Times New Roman"/>
          <w:sz w:val="24"/>
          <w:szCs w:val="24"/>
        </w:rPr>
        <w:t xml:space="preserve"> se reportó el total de la varianza, cuya saturación al cuadrado de la rotación indica una distribución equilibrada entre los factores.</w:t>
      </w:r>
      <w:r w:rsidRPr="00146610">
        <w:rPr>
          <w:rFonts w:ascii="Arial" w:hAnsi="Arial" w:cs="Arial"/>
          <w:sz w:val="24"/>
          <w:szCs w:val="24"/>
        </w:rPr>
        <w:t xml:space="preserve"> </w:t>
      </w:r>
    </w:p>
    <w:tbl>
      <w:tblPr>
        <w:tblW w:w="5000" w:type="pct"/>
        <w:tblCellMar>
          <w:left w:w="70" w:type="dxa"/>
          <w:right w:w="70" w:type="dxa"/>
        </w:tblCellMar>
        <w:tblLook w:val="04A0" w:firstRow="1" w:lastRow="0" w:firstColumn="1" w:lastColumn="0" w:noHBand="0" w:noVBand="1"/>
      </w:tblPr>
      <w:tblGrid>
        <w:gridCol w:w="2220"/>
        <w:gridCol w:w="590"/>
        <w:gridCol w:w="818"/>
        <w:gridCol w:w="1018"/>
        <w:gridCol w:w="590"/>
        <w:gridCol w:w="818"/>
        <w:gridCol w:w="1018"/>
        <w:gridCol w:w="591"/>
        <w:gridCol w:w="819"/>
        <w:gridCol w:w="1018"/>
      </w:tblGrid>
      <w:tr w:rsidR="00083E57" w:rsidRPr="00083E57" w:rsidTr="00083E57">
        <w:trPr>
          <w:trHeight w:val="315"/>
        </w:trPr>
        <w:tc>
          <w:tcPr>
            <w:tcW w:w="5000" w:type="pct"/>
            <w:gridSpan w:val="10"/>
            <w:tcBorders>
              <w:top w:val="nil"/>
              <w:left w:val="nil"/>
              <w:bottom w:val="single" w:sz="8" w:space="0" w:color="auto"/>
              <w:right w:val="nil"/>
            </w:tcBorders>
            <w:shd w:val="clear" w:color="auto" w:fill="auto"/>
            <w:vAlign w:val="center"/>
            <w:hideMark/>
          </w:tcPr>
          <w:p w:rsidR="00146610" w:rsidRPr="00146610" w:rsidRDefault="00083E57" w:rsidP="00146610">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xml:space="preserve">Tabla 1 </w:t>
            </w:r>
          </w:p>
          <w:p w:rsidR="00083E57" w:rsidRPr="00083E57" w:rsidRDefault="00083E57" w:rsidP="00146610">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Varianza total explicada de la Escala de Estrés en Enfermería</w:t>
            </w:r>
          </w:p>
        </w:tc>
      </w:tr>
      <w:tr w:rsidR="00083E57" w:rsidRPr="00083E57" w:rsidTr="00ED542A">
        <w:trPr>
          <w:trHeight w:val="900"/>
        </w:trPr>
        <w:tc>
          <w:tcPr>
            <w:tcW w:w="1169" w:type="pct"/>
            <w:tcBorders>
              <w:top w:val="nil"/>
              <w:left w:val="nil"/>
              <w:bottom w:val="nil"/>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Componente</w:t>
            </w:r>
          </w:p>
        </w:tc>
        <w:tc>
          <w:tcPr>
            <w:tcW w:w="1277" w:type="pct"/>
            <w:gridSpan w:val="3"/>
            <w:tcBorders>
              <w:top w:val="single" w:sz="8" w:space="0" w:color="auto"/>
              <w:left w:val="nil"/>
              <w:bottom w:val="nil"/>
              <w:right w:val="nil"/>
            </w:tcBorders>
            <w:shd w:val="clear" w:color="auto" w:fill="auto"/>
            <w:vAlign w:val="center"/>
            <w:hideMark/>
          </w:tcPr>
          <w:p w:rsidR="00083E57" w:rsidRPr="00083E57" w:rsidRDefault="00083E57" w:rsidP="00083E57">
            <w:pPr>
              <w:spacing w:after="0" w:line="240" w:lineRule="auto"/>
              <w:jc w:val="center"/>
              <w:rPr>
                <w:rFonts w:ascii="Times New Roman" w:eastAsia="Times New Roman" w:hAnsi="Times New Roman"/>
                <w:i/>
                <w:iCs/>
                <w:color w:val="000000"/>
                <w:sz w:val="20"/>
                <w:szCs w:val="20"/>
                <w:lang w:eastAsia="es-MX"/>
              </w:rPr>
            </w:pPr>
            <w:proofErr w:type="spellStart"/>
            <w:r w:rsidRPr="00083E57">
              <w:rPr>
                <w:rFonts w:ascii="Times New Roman" w:eastAsia="Times New Roman" w:hAnsi="Times New Roman"/>
                <w:i/>
                <w:iCs/>
                <w:color w:val="000000"/>
                <w:sz w:val="20"/>
                <w:szCs w:val="20"/>
                <w:lang w:eastAsia="es-MX"/>
              </w:rPr>
              <w:t>Autovalores</w:t>
            </w:r>
            <w:proofErr w:type="spellEnd"/>
            <w:r w:rsidRPr="00083E57">
              <w:rPr>
                <w:rFonts w:ascii="Times New Roman" w:eastAsia="Times New Roman" w:hAnsi="Times New Roman"/>
                <w:color w:val="000000"/>
                <w:sz w:val="20"/>
                <w:szCs w:val="20"/>
                <w:lang w:eastAsia="es-MX"/>
              </w:rPr>
              <w:t xml:space="preserve"> iniciales</w:t>
            </w:r>
          </w:p>
        </w:tc>
        <w:tc>
          <w:tcPr>
            <w:tcW w:w="1277" w:type="pct"/>
            <w:gridSpan w:val="3"/>
            <w:tcBorders>
              <w:top w:val="single" w:sz="8" w:space="0" w:color="auto"/>
              <w:left w:val="nil"/>
              <w:bottom w:val="nil"/>
              <w:right w:val="nil"/>
            </w:tcBorders>
            <w:shd w:val="clear" w:color="auto" w:fill="auto"/>
            <w:vAlign w:val="center"/>
            <w:hideMark/>
          </w:tcPr>
          <w:p w:rsidR="00083E57" w:rsidRPr="00083E57" w:rsidRDefault="00083E57" w:rsidP="00083E57">
            <w:pPr>
              <w:spacing w:after="0" w:line="240" w:lineRule="auto"/>
              <w:jc w:val="center"/>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Sumas de las saturaciones al cuadrado de la extracción</w:t>
            </w:r>
          </w:p>
        </w:tc>
        <w:tc>
          <w:tcPr>
            <w:tcW w:w="1277" w:type="pct"/>
            <w:gridSpan w:val="3"/>
            <w:tcBorders>
              <w:top w:val="single" w:sz="8" w:space="0" w:color="auto"/>
              <w:left w:val="nil"/>
              <w:bottom w:val="nil"/>
              <w:right w:val="nil"/>
            </w:tcBorders>
            <w:shd w:val="clear" w:color="auto" w:fill="auto"/>
            <w:vAlign w:val="center"/>
            <w:hideMark/>
          </w:tcPr>
          <w:p w:rsidR="00083E57" w:rsidRPr="00083E57" w:rsidRDefault="00083E57" w:rsidP="00083E57">
            <w:pPr>
              <w:spacing w:after="0" w:line="240" w:lineRule="auto"/>
              <w:jc w:val="center"/>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Suma de las saturaciones al cuadrado de la rotación</w:t>
            </w:r>
          </w:p>
        </w:tc>
      </w:tr>
      <w:tr w:rsidR="00083E57" w:rsidRPr="00083E57" w:rsidTr="00ED542A">
        <w:trPr>
          <w:trHeight w:val="525"/>
        </w:trPr>
        <w:tc>
          <w:tcPr>
            <w:tcW w:w="1169"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w:t>
            </w:r>
          </w:p>
        </w:tc>
        <w:tc>
          <w:tcPr>
            <w:tcW w:w="31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jc w:val="center"/>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Total</w:t>
            </w:r>
          </w:p>
        </w:tc>
        <w:tc>
          <w:tcPr>
            <w:tcW w:w="43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jc w:val="center"/>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de la varianza</w:t>
            </w:r>
          </w:p>
        </w:tc>
        <w:tc>
          <w:tcPr>
            <w:tcW w:w="536"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jc w:val="center"/>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acumulado</w:t>
            </w:r>
          </w:p>
        </w:tc>
        <w:tc>
          <w:tcPr>
            <w:tcW w:w="31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Total</w:t>
            </w:r>
          </w:p>
        </w:tc>
        <w:tc>
          <w:tcPr>
            <w:tcW w:w="43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jc w:val="center"/>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de la varianza</w:t>
            </w:r>
          </w:p>
        </w:tc>
        <w:tc>
          <w:tcPr>
            <w:tcW w:w="536"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jc w:val="center"/>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acumulado</w:t>
            </w:r>
          </w:p>
        </w:tc>
        <w:tc>
          <w:tcPr>
            <w:tcW w:w="31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jc w:val="center"/>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Total</w:t>
            </w:r>
          </w:p>
        </w:tc>
        <w:tc>
          <w:tcPr>
            <w:tcW w:w="43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de la varianza</w:t>
            </w:r>
          </w:p>
        </w:tc>
        <w:tc>
          <w:tcPr>
            <w:tcW w:w="536"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acumulado</w:t>
            </w:r>
          </w:p>
        </w:tc>
      </w:tr>
      <w:tr w:rsidR="00083E57" w:rsidRPr="00083E57" w:rsidTr="00ED542A">
        <w:trPr>
          <w:trHeight w:val="300"/>
        </w:trPr>
        <w:tc>
          <w:tcPr>
            <w:tcW w:w="1169" w:type="pct"/>
            <w:tcBorders>
              <w:top w:val="nil"/>
              <w:left w:val="nil"/>
              <w:bottom w:val="nil"/>
              <w:right w:val="nil"/>
            </w:tcBorders>
            <w:shd w:val="clear" w:color="auto" w:fill="auto"/>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1</w:t>
            </w:r>
          </w:p>
        </w:tc>
        <w:tc>
          <w:tcPr>
            <w:tcW w:w="31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10.04</w:t>
            </w:r>
          </w:p>
        </w:tc>
        <w:tc>
          <w:tcPr>
            <w:tcW w:w="43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29.528</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29.528</w:t>
            </w:r>
          </w:p>
        </w:tc>
        <w:tc>
          <w:tcPr>
            <w:tcW w:w="31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10.04</w:t>
            </w:r>
          </w:p>
        </w:tc>
        <w:tc>
          <w:tcPr>
            <w:tcW w:w="43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29.528</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29.528</w:t>
            </w:r>
          </w:p>
        </w:tc>
        <w:tc>
          <w:tcPr>
            <w:tcW w:w="31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4.689</w:t>
            </w:r>
          </w:p>
        </w:tc>
        <w:tc>
          <w:tcPr>
            <w:tcW w:w="43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13.791</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13.791</w:t>
            </w:r>
          </w:p>
        </w:tc>
      </w:tr>
      <w:tr w:rsidR="00083E57" w:rsidRPr="00083E57" w:rsidTr="00ED542A">
        <w:trPr>
          <w:trHeight w:val="300"/>
        </w:trPr>
        <w:tc>
          <w:tcPr>
            <w:tcW w:w="1169" w:type="pct"/>
            <w:tcBorders>
              <w:top w:val="nil"/>
              <w:left w:val="nil"/>
              <w:bottom w:val="nil"/>
              <w:right w:val="nil"/>
            </w:tcBorders>
            <w:shd w:val="clear" w:color="auto" w:fill="auto"/>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2</w:t>
            </w:r>
          </w:p>
        </w:tc>
        <w:tc>
          <w:tcPr>
            <w:tcW w:w="31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2.229</w:t>
            </w:r>
          </w:p>
        </w:tc>
        <w:tc>
          <w:tcPr>
            <w:tcW w:w="43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6.557</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36.085</w:t>
            </w:r>
          </w:p>
        </w:tc>
        <w:tc>
          <w:tcPr>
            <w:tcW w:w="31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2.229</w:t>
            </w:r>
          </w:p>
        </w:tc>
        <w:tc>
          <w:tcPr>
            <w:tcW w:w="43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6.557</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36.085</w:t>
            </w:r>
          </w:p>
        </w:tc>
        <w:tc>
          <w:tcPr>
            <w:tcW w:w="31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4.591</w:t>
            </w:r>
          </w:p>
        </w:tc>
        <w:tc>
          <w:tcPr>
            <w:tcW w:w="43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13.503</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27.294</w:t>
            </w:r>
          </w:p>
        </w:tc>
      </w:tr>
      <w:tr w:rsidR="00083E57" w:rsidRPr="00083E57" w:rsidTr="00ED542A">
        <w:trPr>
          <w:trHeight w:val="300"/>
        </w:trPr>
        <w:tc>
          <w:tcPr>
            <w:tcW w:w="1169" w:type="pct"/>
            <w:tcBorders>
              <w:top w:val="nil"/>
              <w:left w:val="nil"/>
              <w:bottom w:val="nil"/>
              <w:right w:val="nil"/>
            </w:tcBorders>
            <w:shd w:val="clear" w:color="auto" w:fill="auto"/>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3</w:t>
            </w:r>
          </w:p>
        </w:tc>
        <w:tc>
          <w:tcPr>
            <w:tcW w:w="31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2.067</w:t>
            </w:r>
          </w:p>
        </w:tc>
        <w:tc>
          <w:tcPr>
            <w:tcW w:w="43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6.079</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42.165</w:t>
            </w:r>
          </w:p>
        </w:tc>
        <w:tc>
          <w:tcPr>
            <w:tcW w:w="31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2.067</w:t>
            </w:r>
          </w:p>
        </w:tc>
        <w:tc>
          <w:tcPr>
            <w:tcW w:w="43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6.079</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42.165</w:t>
            </w:r>
          </w:p>
        </w:tc>
        <w:tc>
          <w:tcPr>
            <w:tcW w:w="31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3.655</w:t>
            </w:r>
          </w:p>
        </w:tc>
        <w:tc>
          <w:tcPr>
            <w:tcW w:w="43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10.749</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38.043</w:t>
            </w:r>
          </w:p>
        </w:tc>
      </w:tr>
      <w:tr w:rsidR="00083E57" w:rsidRPr="00083E57" w:rsidTr="00ED542A">
        <w:trPr>
          <w:trHeight w:val="315"/>
        </w:trPr>
        <w:tc>
          <w:tcPr>
            <w:tcW w:w="1169" w:type="pct"/>
            <w:tcBorders>
              <w:top w:val="nil"/>
              <w:left w:val="nil"/>
              <w:bottom w:val="nil"/>
              <w:right w:val="nil"/>
            </w:tcBorders>
            <w:shd w:val="clear" w:color="auto" w:fill="auto"/>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4</w:t>
            </w:r>
          </w:p>
        </w:tc>
        <w:tc>
          <w:tcPr>
            <w:tcW w:w="31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1.764</w:t>
            </w:r>
          </w:p>
        </w:tc>
        <w:tc>
          <w:tcPr>
            <w:tcW w:w="43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5.19</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47.354</w:t>
            </w:r>
          </w:p>
        </w:tc>
        <w:tc>
          <w:tcPr>
            <w:tcW w:w="311" w:type="pct"/>
            <w:tcBorders>
              <w:top w:val="nil"/>
              <w:left w:val="nil"/>
              <w:bottom w:val="single" w:sz="8" w:space="0" w:color="auto"/>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1.764</w:t>
            </w:r>
          </w:p>
        </w:tc>
        <w:tc>
          <w:tcPr>
            <w:tcW w:w="43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5.19</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47.354</w:t>
            </w:r>
          </w:p>
        </w:tc>
        <w:tc>
          <w:tcPr>
            <w:tcW w:w="311"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3.166</w:t>
            </w:r>
          </w:p>
        </w:tc>
        <w:tc>
          <w:tcPr>
            <w:tcW w:w="431" w:type="pct"/>
            <w:tcBorders>
              <w:top w:val="nil"/>
              <w:left w:val="nil"/>
              <w:bottom w:val="single" w:sz="8" w:space="0" w:color="auto"/>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9.312</w:t>
            </w:r>
          </w:p>
        </w:tc>
        <w:tc>
          <w:tcPr>
            <w:tcW w:w="536" w:type="pct"/>
            <w:tcBorders>
              <w:top w:val="nil"/>
              <w:left w:val="nil"/>
              <w:bottom w:val="nil"/>
              <w:right w:val="nil"/>
            </w:tcBorders>
            <w:shd w:val="clear" w:color="auto" w:fill="auto"/>
            <w:noWrap/>
            <w:vAlign w:val="center"/>
            <w:hideMark/>
          </w:tcPr>
          <w:p w:rsidR="00083E57" w:rsidRPr="00083E57" w:rsidRDefault="00083E57" w:rsidP="00083E57">
            <w:pPr>
              <w:spacing w:after="0" w:line="240" w:lineRule="auto"/>
              <w:jc w:val="right"/>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47.354</w:t>
            </w:r>
          </w:p>
        </w:tc>
      </w:tr>
      <w:tr w:rsidR="00083E57" w:rsidRPr="00083E57" w:rsidTr="00083E57">
        <w:trPr>
          <w:trHeight w:val="300"/>
        </w:trPr>
        <w:tc>
          <w:tcPr>
            <w:tcW w:w="5000" w:type="pct"/>
            <w:gridSpan w:val="10"/>
            <w:tcBorders>
              <w:top w:val="single" w:sz="8" w:space="0" w:color="auto"/>
              <w:left w:val="nil"/>
              <w:bottom w:val="nil"/>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Método de extracción: Análisis de Componentes principales.</w:t>
            </w:r>
          </w:p>
        </w:tc>
      </w:tr>
      <w:tr w:rsidR="00083E57" w:rsidRPr="00083E57" w:rsidTr="00ED542A">
        <w:trPr>
          <w:trHeight w:val="315"/>
        </w:trPr>
        <w:tc>
          <w:tcPr>
            <w:tcW w:w="1169"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N = 164</w:t>
            </w:r>
          </w:p>
        </w:tc>
        <w:tc>
          <w:tcPr>
            <w:tcW w:w="31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w:t>
            </w:r>
          </w:p>
        </w:tc>
        <w:tc>
          <w:tcPr>
            <w:tcW w:w="43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w:t>
            </w:r>
          </w:p>
        </w:tc>
        <w:tc>
          <w:tcPr>
            <w:tcW w:w="536"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w:t>
            </w:r>
          </w:p>
        </w:tc>
        <w:tc>
          <w:tcPr>
            <w:tcW w:w="31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w:t>
            </w:r>
          </w:p>
        </w:tc>
        <w:tc>
          <w:tcPr>
            <w:tcW w:w="43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w:t>
            </w:r>
          </w:p>
        </w:tc>
        <w:tc>
          <w:tcPr>
            <w:tcW w:w="536"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w:t>
            </w:r>
          </w:p>
        </w:tc>
        <w:tc>
          <w:tcPr>
            <w:tcW w:w="31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w:t>
            </w:r>
          </w:p>
        </w:tc>
        <w:tc>
          <w:tcPr>
            <w:tcW w:w="431"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w:t>
            </w:r>
          </w:p>
        </w:tc>
        <w:tc>
          <w:tcPr>
            <w:tcW w:w="536" w:type="pct"/>
            <w:tcBorders>
              <w:top w:val="nil"/>
              <w:left w:val="nil"/>
              <w:bottom w:val="single" w:sz="8" w:space="0" w:color="auto"/>
              <w:right w:val="nil"/>
            </w:tcBorders>
            <w:shd w:val="clear" w:color="auto" w:fill="auto"/>
            <w:vAlign w:val="center"/>
            <w:hideMark/>
          </w:tcPr>
          <w:p w:rsidR="00083E57" w:rsidRPr="00083E57" w:rsidRDefault="00083E57" w:rsidP="00083E57">
            <w:pPr>
              <w:spacing w:after="0" w:line="240" w:lineRule="auto"/>
              <w:rPr>
                <w:rFonts w:ascii="Times New Roman" w:eastAsia="Times New Roman" w:hAnsi="Times New Roman"/>
                <w:color w:val="000000"/>
                <w:sz w:val="20"/>
                <w:szCs w:val="20"/>
                <w:lang w:eastAsia="es-MX"/>
              </w:rPr>
            </w:pPr>
            <w:r w:rsidRPr="00083E57">
              <w:rPr>
                <w:rFonts w:ascii="Times New Roman" w:eastAsia="Times New Roman" w:hAnsi="Times New Roman"/>
                <w:color w:val="000000"/>
                <w:sz w:val="20"/>
                <w:szCs w:val="20"/>
                <w:lang w:eastAsia="es-MX"/>
              </w:rPr>
              <w:t> </w:t>
            </w:r>
          </w:p>
        </w:tc>
      </w:tr>
    </w:tbl>
    <w:p w:rsidR="00A6488F" w:rsidRPr="00146610" w:rsidRDefault="00A6488F" w:rsidP="00DA466F">
      <w:pPr>
        <w:spacing w:line="480" w:lineRule="auto"/>
        <w:rPr>
          <w:rFonts w:ascii="Arial" w:hAnsi="Arial" w:cs="Arial"/>
          <w:sz w:val="24"/>
          <w:szCs w:val="24"/>
        </w:rPr>
      </w:pPr>
    </w:p>
    <w:p w:rsidR="002D7C07" w:rsidRDefault="00AF5389" w:rsidP="00D83F4E">
      <w:pPr>
        <w:spacing w:line="360" w:lineRule="auto"/>
        <w:jc w:val="both"/>
        <w:rPr>
          <w:rFonts w:ascii="Times New Roman" w:hAnsi="Times New Roman"/>
          <w:sz w:val="24"/>
          <w:szCs w:val="24"/>
        </w:rPr>
      </w:pPr>
      <w:r w:rsidRPr="00D83F4E">
        <w:rPr>
          <w:rFonts w:ascii="Times New Roman" w:hAnsi="Times New Roman"/>
          <w:sz w:val="24"/>
          <w:szCs w:val="24"/>
        </w:rPr>
        <w:t>L</w:t>
      </w:r>
      <w:r w:rsidR="002D7C07" w:rsidRPr="00D83F4E">
        <w:rPr>
          <w:rFonts w:ascii="Times New Roman" w:hAnsi="Times New Roman"/>
          <w:sz w:val="24"/>
          <w:szCs w:val="24"/>
        </w:rPr>
        <w:t>a matriz de componentes rotados</w:t>
      </w:r>
      <w:r w:rsidRPr="00D83F4E">
        <w:rPr>
          <w:rFonts w:ascii="Times New Roman" w:hAnsi="Times New Roman"/>
          <w:sz w:val="24"/>
          <w:szCs w:val="24"/>
        </w:rPr>
        <w:t xml:space="preserve"> conformada </w:t>
      </w:r>
      <w:r w:rsidR="002D7C07" w:rsidRPr="00D83F4E">
        <w:rPr>
          <w:rFonts w:ascii="Times New Roman" w:hAnsi="Times New Roman"/>
          <w:sz w:val="24"/>
          <w:szCs w:val="24"/>
        </w:rPr>
        <w:t xml:space="preserve">con cuatro factores definidos </w:t>
      </w:r>
      <w:r w:rsidRPr="00D83F4E">
        <w:rPr>
          <w:rFonts w:ascii="Times New Roman" w:hAnsi="Times New Roman"/>
          <w:sz w:val="24"/>
          <w:szCs w:val="24"/>
        </w:rPr>
        <w:t>mostró</w:t>
      </w:r>
      <w:r w:rsidR="002D7C07" w:rsidRPr="00D83F4E">
        <w:rPr>
          <w:rFonts w:ascii="Times New Roman" w:hAnsi="Times New Roman"/>
          <w:sz w:val="24"/>
          <w:szCs w:val="24"/>
        </w:rPr>
        <w:t xml:space="preserve"> ítem</w:t>
      </w:r>
      <w:r w:rsidR="00A13CB9" w:rsidRPr="00D83F4E">
        <w:rPr>
          <w:rFonts w:ascii="Times New Roman" w:hAnsi="Times New Roman"/>
          <w:sz w:val="24"/>
          <w:szCs w:val="24"/>
        </w:rPr>
        <w:t>s</w:t>
      </w:r>
      <w:r w:rsidR="002D7C07" w:rsidRPr="00D83F4E">
        <w:rPr>
          <w:rFonts w:ascii="Times New Roman" w:hAnsi="Times New Roman"/>
          <w:sz w:val="24"/>
          <w:szCs w:val="24"/>
        </w:rPr>
        <w:t xml:space="preserve"> </w:t>
      </w:r>
      <w:r w:rsidR="00485682" w:rsidRPr="00D83F4E">
        <w:rPr>
          <w:rFonts w:ascii="Times New Roman" w:hAnsi="Times New Roman"/>
          <w:sz w:val="24"/>
          <w:szCs w:val="24"/>
        </w:rPr>
        <w:t>cuyo</w:t>
      </w:r>
      <w:r w:rsidR="002D7C07" w:rsidRPr="00D83F4E">
        <w:rPr>
          <w:rFonts w:ascii="Times New Roman" w:hAnsi="Times New Roman"/>
          <w:sz w:val="24"/>
          <w:szCs w:val="24"/>
        </w:rPr>
        <w:t xml:space="preserve"> valor </w:t>
      </w:r>
      <w:proofErr w:type="spellStart"/>
      <w:r w:rsidR="002D7C07" w:rsidRPr="00D83F4E">
        <w:rPr>
          <w:rFonts w:ascii="Times New Roman" w:hAnsi="Times New Roman"/>
          <w:i/>
          <w:sz w:val="24"/>
          <w:szCs w:val="24"/>
        </w:rPr>
        <w:t>eigen</w:t>
      </w:r>
      <w:proofErr w:type="spellEnd"/>
      <w:r w:rsidR="002D7C07" w:rsidRPr="00D83F4E">
        <w:rPr>
          <w:rFonts w:ascii="Times New Roman" w:hAnsi="Times New Roman"/>
          <w:sz w:val="24"/>
          <w:szCs w:val="24"/>
        </w:rPr>
        <w:t xml:space="preserve"> </w:t>
      </w:r>
      <w:r w:rsidR="00485682" w:rsidRPr="00D83F4E">
        <w:rPr>
          <w:rFonts w:ascii="Times New Roman" w:hAnsi="Times New Roman"/>
          <w:sz w:val="24"/>
          <w:szCs w:val="24"/>
        </w:rPr>
        <w:t>estuvo por</w:t>
      </w:r>
      <w:r w:rsidR="002D7C07" w:rsidRPr="00D83F4E">
        <w:rPr>
          <w:rFonts w:ascii="Times New Roman" w:hAnsi="Times New Roman"/>
          <w:sz w:val="24"/>
          <w:szCs w:val="24"/>
        </w:rPr>
        <w:t xml:space="preserve"> arriba de .35</w:t>
      </w:r>
      <w:r w:rsidR="00A13CB9" w:rsidRPr="00D83F4E">
        <w:rPr>
          <w:rFonts w:ascii="Times New Roman" w:hAnsi="Times New Roman"/>
          <w:sz w:val="24"/>
          <w:szCs w:val="24"/>
        </w:rPr>
        <w:t>. C</w:t>
      </w:r>
      <w:r w:rsidR="002D7C07" w:rsidRPr="00D83F4E">
        <w:rPr>
          <w:rFonts w:ascii="Times New Roman" w:hAnsi="Times New Roman"/>
          <w:sz w:val="24"/>
          <w:szCs w:val="24"/>
        </w:rPr>
        <w:t>omo</w:t>
      </w:r>
      <w:r w:rsidR="00240CF4" w:rsidRPr="00D83F4E">
        <w:rPr>
          <w:rFonts w:ascii="Times New Roman" w:hAnsi="Times New Roman"/>
          <w:sz w:val="24"/>
          <w:szCs w:val="24"/>
        </w:rPr>
        <w:t xml:space="preserve"> puede verse en la </w:t>
      </w:r>
      <w:r w:rsidR="004576FB" w:rsidRPr="00D83F4E">
        <w:rPr>
          <w:rFonts w:ascii="Times New Roman" w:hAnsi="Times New Roman"/>
          <w:sz w:val="24"/>
          <w:szCs w:val="24"/>
        </w:rPr>
        <w:t>t</w:t>
      </w:r>
      <w:r w:rsidR="00240CF4" w:rsidRPr="00D83F4E">
        <w:rPr>
          <w:rFonts w:ascii="Times New Roman" w:hAnsi="Times New Roman"/>
          <w:sz w:val="24"/>
          <w:szCs w:val="24"/>
        </w:rPr>
        <w:t>abla 2</w:t>
      </w:r>
      <w:r w:rsidRPr="00D83F4E">
        <w:rPr>
          <w:rFonts w:ascii="Times New Roman" w:hAnsi="Times New Roman"/>
          <w:sz w:val="24"/>
          <w:szCs w:val="24"/>
        </w:rPr>
        <w:t xml:space="preserve">, </w:t>
      </w:r>
      <w:r w:rsidR="002D7C07" w:rsidRPr="00D83F4E">
        <w:rPr>
          <w:rFonts w:ascii="Times New Roman" w:hAnsi="Times New Roman"/>
          <w:sz w:val="24"/>
          <w:szCs w:val="24"/>
        </w:rPr>
        <w:t>existen</w:t>
      </w:r>
      <w:r w:rsidR="00A13CB9" w:rsidRPr="00D83F4E">
        <w:rPr>
          <w:rFonts w:ascii="Times New Roman" w:hAnsi="Times New Roman"/>
          <w:sz w:val="24"/>
          <w:szCs w:val="24"/>
        </w:rPr>
        <w:t xml:space="preserve"> cargas factoriales compartidas</w:t>
      </w:r>
      <w:r w:rsidRPr="00D83F4E">
        <w:rPr>
          <w:rFonts w:ascii="Times New Roman" w:hAnsi="Times New Roman"/>
          <w:sz w:val="24"/>
          <w:szCs w:val="24"/>
        </w:rPr>
        <w:t xml:space="preserve"> en dos o más dimensiones</w:t>
      </w:r>
      <w:r w:rsidR="00AC134F" w:rsidRPr="00D83F4E">
        <w:rPr>
          <w:rFonts w:ascii="Times New Roman" w:hAnsi="Times New Roman"/>
          <w:sz w:val="24"/>
          <w:szCs w:val="24"/>
        </w:rPr>
        <w:t>; s</w:t>
      </w:r>
      <w:r w:rsidR="00A13CB9" w:rsidRPr="00D83F4E">
        <w:rPr>
          <w:rFonts w:ascii="Times New Roman" w:hAnsi="Times New Roman"/>
          <w:sz w:val="24"/>
          <w:szCs w:val="24"/>
        </w:rPr>
        <w:t>in embargo, el contenido teórico de los ítems</w:t>
      </w:r>
      <w:r w:rsidRPr="00D83F4E">
        <w:rPr>
          <w:rFonts w:ascii="Times New Roman" w:hAnsi="Times New Roman"/>
          <w:sz w:val="24"/>
          <w:szCs w:val="24"/>
        </w:rPr>
        <w:t>, determinó su selección para un componente específico, respetando la carga fa</w:t>
      </w:r>
      <w:r w:rsidR="00A13CB9" w:rsidRPr="00D83F4E">
        <w:rPr>
          <w:rFonts w:ascii="Times New Roman" w:hAnsi="Times New Roman"/>
          <w:sz w:val="24"/>
          <w:szCs w:val="24"/>
        </w:rPr>
        <w:t>ctorial más alta.</w:t>
      </w:r>
    </w:p>
    <w:p w:rsidR="00ED542A" w:rsidRDefault="00ED542A" w:rsidP="00D83F4E">
      <w:pPr>
        <w:spacing w:line="360" w:lineRule="auto"/>
        <w:jc w:val="both"/>
        <w:rPr>
          <w:rFonts w:ascii="Times New Roman" w:hAnsi="Times New Roman"/>
          <w:sz w:val="24"/>
          <w:szCs w:val="24"/>
        </w:rPr>
      </w:pPr>
    </w:p>
    <w:p w:rsidR="00ED542A" w:rsidRDefault="00ED542A" w:rsidP="00D83F4E">
      <w:pPr>
        <w:spacing w:line="360" w:lineRule="auto"/>
        <w:jc w:val="both"/>
        <w:rPr>
          <w:rFonts w:ascii="Times New Roman" w:hAnsi="Times New Roman"/>
          <w:sz w:val="24"/>
          <w:szCs w:val="24"/>
        </w:rPr>
      </w:pPr>
    </w:p>
    <w:p w:rsidR="00ED542A" w:rsidRDefault="00ED542A" w:rsidP="00D83F4E">
      <w:pPr>
        <w:spacing w:line="360" w:lineRule="auto"/>
        <w:jc w:val="both"/>
        <w:rPr>
          <w:rFonts w:ascii="Times New Roman" w:hAnsi="Times New Roman"/>
          <w:sz w:val="24"/>
          <w:szCs w:val="24"/>
        </w:rPr>
      </w:pPr>
    </w:p>
    <w:p w:rsidR="00ED542A" w:rsidRDefault="00ED542A" w:rsidP="00D83F4E">
      <w:pPr>
        <w:spacing w:line="360" w:lineRule="auto"/>
        <w:jc w:val="both"/>
        <w:rPr>
          <w:rFonts w:ascii="Times New Roman" w:hAnsi="Times New Roman"/>
          <w:sz w:val="24"/>
          <w:szCs w:val="24"/>
        </w:rPr>
      </w:pPr>
    </w:p>
    <w:p w:rsidR="00ED542A" w:rsidRPr="00D83F4E" w:rsidRDefault="00ED542A" w:rsidP="00D83F4E">
      <w:pPr>
        <w:spacing w:line="360" w:lineRule="auto"/>
        <w:jc w:val="both"/>
        <w:rPr>
          <w:rFonts w:ascii="Times New Roman" w:hAnsi="Times New Roman"/>
          <w:sz w:val="24"/>
          <w:szCs w:val="24"/>
        </w:rPr>
      </w:pPr>
    </w:p>
    <w:tbl>
      <w:tblPr>
        <w:tblW w:w="4898" w:type="pct"/>
        <w:tblCellMar>
          <w:left w:w="70" w:type="dxa"/>
          <w:right w:w="70" w:type="dxa"/>
        </w:tblCellMar>
        <w:tblLook w:val="04A0" w:firstRow="1" w:lastRow="0" w:firstColumn="1" w:lastColumn="0" w:noHBand="0" w:noVBand="1"/>
      </w:tblPr>
      <w:tblGrid>
        <w:gridCol w:w="6072"/>
        <w:gridCol w:w="1050"/>
        <w:gridCol w:w="754"/>
        <w:gridCol w:w="754"/>
        <w:gridCol w:w="676"/>
      </w:tblGrid>
      <w:tr w:rsidR="00A6488F" w:rsidRPr="00240CF4" w:rsidTr="00046656">
        <w:trPr>
          <w:trHeight w:val="270"/>
        </w:trPr>
        <w:tc>
          <w:tcPr>
            <w:tcW w:w="5000" w:type="pct"/>
            <w:gridSpan w:val="5"/>
            <w:tcBorders>
              <w:bottom w:val="single" w:sz="4" w:space="0" w:color="auto"/>
            </w:tcBorders>
            <w:shd w:val="clear" w:color="auto" w:fill="auto"/>
            <w:vAlign w:val="center"/>
            <w:hideMark/>
          </w:tcPr>
          <w:p w:rsidR="00A6488F" w:rsidRPr="00240CF4" w:rsidRDefault="0063133F" w:rsidP="00272B41">
            <w:pPr>
              <w:spacing w:after="0" w:line="240" w:lineRule="auto"/>
              <w:rPr>
                <w:rFonts w:ascii="Arial" w:eastAsia="Times New Roman" w:hAnsi="Arial" w:cs="Arial"/>
                <w:bCs/>
                <w:sz w:val="20"/>
                <w:szCs w:val="20"/>
                <w:lang w:eastAsia="es-MX"/>
              </w:rPr>
            </w:pPr>
            <w:r w:rsidRPr="00240CF4">
              <w:rPr>
                <w:rFonts w:ascii="Arial" w:eastAsia="Times New Roman" w:hAnsi="Arial" w:cs="Arial"/>
                <w:bCs/>
                <w:sz w:val="20"/>
                <w:szCs w:val="20"/>
                <w:lang w:eastAsia="es-MX"/>
              </w:rPr>
              <w:lastRenderedPageBreak/>
              <w:t xml:space="preserve">Tabla </w:t>
            </w:r>
            <w:r w:rsidR="00240CF4" w:rsidRPr="00240CF4">
              <w:rPr>
                <w:rFonts w:ascii="Arial" w:eastAsia="Times New Roman" w:hAnsi="Arial" w:cs="Arial"/>
                <w:bCs/>
                <w:sz w:val="20"/>
                <w:szCs w:val="20"/>
                <w:lang w:eastAsia="es-MX"/>
              </w:rPr>
              <w:t>2</w:t>
            </w:r>
          </w:p>
          <w:p w:rsidR="00A6488F" w:rsidRPr="00240CF4" w:rsidRDefault="00A6488F" w:rsidP="00272B41">
            <w:pPr>
              <w:spacing w:after="0" w:line="240" w:lineRule="auto"/>
              <w:rPr>
                <w:rFonts w:ascii="Arial" w:eastAsia="Times New Roman" w:hAnsi="Arial" w:cs="Arial"/>
                <w:bCs/>
                <w:sz w:val="20"/>
                <w:szCs w:val="20"/>
                <w:lang w:eastAsia="es-MX"/>
              </w:rPr>
            </w:pPr>
            <w:r w:rsidRPr="00240CF4">
              <w:rPr>
                <w:rFonts w:ascii="Arial" w:eastAsia="Times New Roman" w:hAnsi="Arial" w:cs="Arial"/>
                <w:bCs/>
                <w:sz w:val="20"/>
                <w:szCs w:val="20"/>
                <w:lang w:eastAsia="es-MX"/>
              </w:rPr>
              <w:t xml:space="preserve">Matriz de componentes </w:t>
            </w:r>
            <w:proofErr w:type="spellStart"/>
            <w:r w:rsidRPr="00240CF4">
              <w:rPr>
                <w:rFonts w:ascii="Arial" w:eastAsia="Times New Roman" w:hAnsi="Arial" w:cs="Arial"/>
                <w:bCs/>
                <w:i/>
                <w:sz w:val="20"/>
                <w:szCs w:val="20"/>
                <w:lang w:eastAsia="es-MX"/>
              </w:rPr>
              <w:t>rotados</w:t>
            </w:r>
            <w:r w:rsidRPr="00240CF4">
              <w:rPr>
                <w:rFonts w:ascii="Arial" w:eastAsia="Times New Roman" w:hAnsi="Arial" w:cs="Arial"/>
                <w:bCs/>
                <w:i/>
                <w:sz w:val="20"/>
                <w:szCs w:val="20"/>
                <w:vertAlign w:val="superscript"/>
                <w:lang w:eastAsia="es-MX"/>
              </w:rPr>
              <w:t>a</w:t>
            </w:r>
            <w:proofErr w:type="spellEnd"/>
            <w:r w:rsidRPr="00240CF4">
              <w:rPr>
                <w:rFonts w:ascii="Arial" w:eastAsia="Times New Roman" w:hAnsi="Arial" w:cs="Arial"/>
                <w:bCs/>
                <w:sz w:val="20"/>
                <w:szCs w:val="20"/>
                <w:lang w:eastAsia="es-MX"/>
              </w:rPr>
              <w:t>, de la Escala de Estrés Laboral para Enfermería</w:t>
            </w:r>
          </w:p>
        </w:tc>
      </w:tr>
      <w:tr w:rsidR="00A6488F" w:rsidRPr="00240CF4" w:rsidTr="00000FCF">
        <w:trPr>
          <w:trHeight w:val="270"/>
        </w:trPr>
        <w:tc>
          <w:tcPr>
            <w:tcW w:w="3263" w:type="pct"/>
            <w:vMerge w:val="restart"/>
            <w:tcBorders>
              <w:top w:val="single" w:sz="4" w:space="0" w:color="auto"/>
            </w:tcBorders>
            <w:shd w:val="clear" w:color="auto" w:fill="auto"/>
            <w:vAlign w:val="center"/>
            <w:hideMark/>
          </w:tcPr>
          <w:p w:rsidR="00A6488F" w:rsidRPr="00240CF4" w:rsidRDefault="00A6488F"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 xml:space="preserve"> </w:t>
            </w:r>
          </w:p>
        </w:tc>
        <w:tc>
          <w:tcPr>
            <w:tcW w:w="1737" w:type="pct"/>
            <w:gridSpan w:val="4"/>
            <w:tcBorders>
              <w:top w:val="single" w:sz="4" w:space="0" w:color="auto"/>
            </w:tcBorders>
            <w:shd w:val="clear" w:color="auto" w:fill="auto"/>
            <w:vAlign w:val="bottom"/>
            <w:hideMark/>
          </w:tcPr>
          <w:p w:rsidR="00A6488F" w:rsidRPr="00240CF4" w:rsidRDefault="00A6488F"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Componente</w:t>
            </w:r>
          </w:p>
        </w:tc>
      </w:tr>
      <w:tr w:rsidR="00A6488F" w:rsidRPr="00240CF4" w:rsidTr="00000FCF">
        <w:trPr>
          <w:trHeight w:val="270"/>
        </w:trPr>
        <w:tc>
          <w:tcPr>
            <w:tcW w:w="3263" w:type="pct"/>
            <w:vMerge/>
            <w:shd w:val="clear" w:color="auto" w:fill="auto"/>
            <w:vAlign w:val="center"/>
            <w:hideMark/>
          </w:tcPr>
          <w:p w:rsidR="00A6488F" w:rsidRPr="00240CF4" w:rsidRDefault="00A6488F" w:rsidP="00272B41">
            <w:pPr>
              <w:spacing w:after="0" w:line="240" w:lineRule="auto"/>
              <w:rPr>
                <w:rFonts w:ascii="Arial" w:eastAsia="Times New Roman" w:hAnsi="Arial" w:cs="Arial"/>
                <w:sz w:val="20"/>
                <w:szCs w:val="20"/>
                <w:lang w:eastAsia="es-MX"/>
              </w:rPr>
            </w:pPr>
          </w:p>
        </w:tc>
        <w:tc>
          <w:tcPr>
            <w:tcW w:w="564" w:type="pct"/>
            <w:tcBorders>
              <w:bottom w:val="single" w:sz="4" w:space="0" w:color="auto"/>
            </w:tcBorders>
            <w:shd w:val="clear" w:color="auto" w:fill="auto"/>
            <w:vAlign w:val="bottom"/>
            <w:hideMark/>
          </w:tcPr>
          <w:p w:rsidR="00A6488F" w:rsidRPr="00240CF4" w:rsidRDefault="00A6488F"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1</w:t>
            </w:r>
          </w:p>
        </w:tc>
        <w:tc>
          <w:tcPr>
            <w:tcW w:w="405" w:type="pct"/>
            <w:tcBorders>
              <w:bottom w:val="single" w:sz="4" w:space="0" w:color="auto"/>
            </w:tcBorders>
            <w:shd w:val="clear" w:color="auto" w:fill="auto"/>
            <w:vAlign w:val="bottom"/>
            <w:hideMark/>
          </w:tcPr>
          <w:p w:rsidR="00A6488F" w:rsidRPr="00240CF4" w:rsidRDefault="00A6488F"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2</w:t>
            </w:r>
          </w:p>
        </w:tc>
        <w:tc>
          <w:tcPr>
            <w:tcW w:w="405" w:type="pct"/>
            <w:tcBorders>
              <w:bottom w:val="single" w:sz="4" w:space="0" w:color="auto"/>
            </w:tcBorders>
            <w:shd w:val="clear" w:color="auto" w:fill="auto"/>
            <w:vAlign w:val="bottom"/>
            <w:hideMark/>
          </w:tcPr>
          <w:p w:rsidR="00A6488F" w:rsidRPr="00240CF4" w:rsidRDefault="00A6488F"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3</w:t>
            </w:r>
          </w:p>
        </w:tc>
        <w:tc>
          <w:tcPr>
            <w:tcW w:w="362" w:type="pct"/>
            <w:tcBorders>
              <w:bottom w:val="single" w:sz="4" w:space="0" w:color="auto"/>
            </w:tcBorders>
            <w:shd w:val="clear" w:color="auto" w:fill="auto"/>
            <w:vAlign w:val="bottom"/>
            <w:hideMark/>
          </w:tcPr>
          <w:p w:rsidR="00A6488F" w:rsidRPr="00240CF4" w:rsidRDefault="00A6488F"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w:t>
            </w: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12. Muerte de un paciente con quien has llegado a tener una relación estrecha.</w:t>
            </w:r>
          </w:p>
        </w:tc>
        <w:tc>
          <w:tcPr>
            <w:tcW w:w="564" w:type="pct"/>
            <w:tcBorders>
              <w:top w:val="single" w:sz="4" w:space="0" w:color="auto"/>
            </w:tcBorders>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.630</w:t>
            </w:r>
          </w:p>
        </w:tc>
        <w:tc>
          <w:tcPr>
            <w:tcW w:w="405" w:type="pct"/>
            <w:tcBorders>
              <w:top w:val="single" w:sz="4" w:space="0" w:color="auto"/>
            </w:tcBorders>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405" w:type="pct"/>
            <w:tcBorders>
              <w:top w:val="single" w:sz="4" w:space="0" w:color="auto"/>
            </w:tcBorders>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362" w:type="pct"/>
            <w:tcBorders>
              <w:top w:val="single" w:sz="4" w:space="0" w:color="auto"/>
            </w:tcBorders>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18. No disponer de una contestación satisfactoria a una pregunta hecha por un paciente.</w:t>
            </w:r>
          </w:p>
        </w:tc>
        <w:tc>
          <w:tcPr>
            <w:tcW w:w="564"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.630</w:t>
            </w: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19. Tomar una decisión sobre un paciente cuando el médico no está disponible.</w:t>
            </w:r>
          </w:p>
        </w:tc>
        <w:tc>
          <w:tcPr>
            <w:tcW w:w="564"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.625</w:t>
            </w:r>
          </w:p>
        </w:tc>
        <w:tc>
          <w:tcPr>
            <w:tcW w:w="405"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.424</w:t>
            </w: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25. Personal y turno imprevisible.</w:t>
            </w:r>
          </w:p>
        </w:tc>
        <w:tc>
          <w:tcPr>
            <w:tcW w:w="564"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.605</w:t>
            </w: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27. Realizar demasiadas tareas que no son de enfermería (Ej.: tareas administrativas).</w:t>
            </w:r>
          </w:p>
        </w:tc>
        <w:tc>
          <w:tcPr>
            <w:tcW w:w="564"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.561</w:t>
            </w:r>
          </w:p>
        </w:tc>
        <w:tc>
          <w:tcPr>
            <w:tcW w:w="405"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.542</w:t>
            </w: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15. Sentirse insuficientemente preparado para ayudar emocionalmente a la familia del paciente.</w:t>
            </w:r>
          </w:p>
        </w:tc>
        <w:tc>
          <w:tcPr>
            <w:tcW w:w="564"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.516</w:t>
            </w: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.458</w:t>
            </w: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11. No tener ocasión para compartir experiencias y sentimientos con otros compañeros (enfermeras/os y/o auxiliares de enfermería) del servicio.</w:t>
            </w:r>
          </w:p>
        </w:tc>
        <w:tc>
          <w:tcPr>
            <w:tcW w:w="564"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.507</w:t>
            </w: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10. Miedo a cometer un error en los cuidados de enfermería de un paciente.</w:t>
            </w:r>
          </w:p>
        </w:tc>
        <w:tc>
          <w:tcPr>
            <w:tcW w:w="564"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.503</w:t>
            </w: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13. El médico no está presente cuando un paciente se está muriendo.</w:t>
            </w:r>
          </w:p>
        </w:tc>
        <w:tc>
          <w:tcPr>
            <w:tcW w:w="564"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.500</w:t>
            </w: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20. Pasar temporalmente a otros servicios con falta de personal.</w:t>
            </w:r>
          </w:p>
        </w:tc>
        <w:tc>
          <w:tcPr>
            <w:tcW w:w="564"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.483</w:t>
            </w: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23. Sentirse insuficientemente preparado para ayudar emocionalmente al paciente.</w:t>
            </w:r>
          </w:p>
        </w:tc>
        <w:tc>
          <w:tcPr>
            <w:tcW w:w="564"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.442</w:t>
            </w:r>
          </w:p>
        </w:tc>
        <w:tc>
          <w:tcPr>
            <w:tcW w:w="405"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.390</w:t>
            </w:r>
          </w:p>
        </w:tc>
        <w:tc>
          <w:tcPr>
            <w:tcW w:w="362"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A6488F" w:rsidRPr="00240CF4" w:rsidTr="00000FCF">
        <w:trPr>
          <w:trHeight w:val="255"/>
        </w:trPr>
        <w:tc>
          <w:tcPr>
            <w:tcW w:w="3263" w:type="pct"/>
            <w:shd w:val="clear" w:color="auto" w:fill="auto"/>
            <w:hideMark/>
          </w:tcPr>
          <w:p w:rsidR="00A6488F" w:rsidRPr="00240CF4" w:rsidRDefault="00A62D2E"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 xml:space="preserve">2. Recibir críticas de un </w:t>
            </w:r>
            <w:r w:rsidR="00A23081" w:rsidRPr="00240CF4">
              <w:rPr>
                <w:rFonts w:ascii="Arial" w:hAnsi="Arial" w:cs="Arial"/>
                <w:sz w:val="20"/>
                <w:szCs w:val="20"/>
              </w:rPr>
              <w:t>médico</w:t>
            </w:r>
            <w:r w:rsidRPr="00240CF4">
              <w:rPr>
                <w:rFonts w:ascii="Arial" w:hAnsi="Arial" w:cs="Arial"/>
                <w:sz w:val="20"/>
                <w:szCs w:val="20"/>
              </w:rPr>
              <w:t>.</w:t>
            </w:r>
          </w:p>
        </w:tc>
        <w:tc>
          <w:tcPr>
            <w:tcW w:w="564"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.719</w:t>
            </w:r>
          </w:p>
        </w:tc>
        <w:tc>
          <w:tcPr>
            <w:tcW w:w="405"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A6488F" w:rsidRPr="00240CF4" w:rsidTr="00000FCF">
        <w:trPr>
          <w:trHeight w:val="255"/>
        </w:trPr>
        <w:tc>
          <w:tcPr>
            <w:tcW w:w="3263" w:type="pct"/>
            <w:shd w:val="clear" w:color="auto" w:fill="auto"/>
            <w:hideMark/>
          </w:tcPr>
          <w:p w:rsidR="00A6488F" w:rsidRPr="00240CF4" w:rsidRDefault="00BB0D95" w:rsidP="00272B41">
            <w:pPr>
              <w:spacing w:after="0" w:line="240" w:lineRule="auto"/>
              <w:rPr>
                <w:rFonts w:ascii="Arial" w:eastAsia="Times New Roman" w:hAnsi="Arial" w:cs="Arial"/>
                <w:sz w:val="20"/>
                <w:szCs w:val="20"/>
                <w:lang w:eastAsia="es-MX"/>
              </w:rPr>
            </w:pPr>
            <w:r w:rsidRPr="00240CF4">
              <w:rPr>
                <w:rFonts w:ascii="Arial" w:hAnsi="Arial" w:cs="Arial"/>
                <w:sz w:val="20"/>
                <w:szCs w:val="20"/>
              </w:rPr>
              <w:t>5. Problemas con un superior.</w:t>
            </w:r>
          </w:p>
        </w:tc>
        <w:tc>
          <w:tcPr>
            <w:tcW w:w="564"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.670</w:t>
            </w:r>
          </w:p>
        </w:tc>
        <w:tc>
          <w:tcPr>
            <w:tcW w:w="405" w:type="pct"/>
            <w:shd w:val="clear" w:color="auto" w:fill="auto"/>
            <w:noWrap/>
            <w:hideMark/>
          </w:tcPr>
          <w:p w:rsidR="00A6488F" w:rsidRPr="00240CF4" w:rsidRDefault="00A6488F"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.397</w:t>
            </w:r>
          </w:p>
        </w:tc>
        <w:tc>
          <w:tcPr>
            <w:tcW w:w="362" w:type="pct"/>
            <w:shd w:val="clear" w:color="auto" w:fill="auto"/>
            <w:noWrap/>
          </w:tcPr>
          <w:p w:rsidR="00A6488F" w:rsidRPr="00240CF4" w:rsidRDefault="00A6488F" w:rsidP="00272B41">
            <w:pPr>
              <w:spacing w:after="0" w:line="240" w:lineRule="auto"/>
              <w:jc w:val="right"/>
              <w:rPr>
                <w:rFonts w:ascii="Arial" w:eastAsia="Times New Roman" w:hAnsi="Arial" w:cs="Arial"/>
                <w:sz w:val="20"/>
                <w:szCs w:val="20"/>
                <w:lang w:eastAsia="es-MX"/>
              </w:rPr>
            </w:pPr>
          </w:p>
        </w:tc>
      </w:tr>
      <w:tr w:rsidR="00BB0D95" w:rsidRPr="00240CF4" w:rsidTr="00000FCF">
        <w:trPr>
          <w:trHeight w:val="255"/>
        </w:trPr>
        <w:tc>
          <w:tcPr>
            <w:tcW w:w="3263" w:type="pct"/>
            <w:shd w:val="clear" w:color="auto" w:fill="auto"/>
            <w:hideMark/>
          </w:tcPr>
          <w:p w:rsidR="00BB0D95" w:rsidRPr="00240CF4" w:rsidRDefault="00BB0D95"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3. Realización de cuidados de enfermería que resultan dolorosos a los pacientes.</w:t>
            </w:r>
          </w:p>
        </w:tc>
        <w:tc>
          <w:tcPr>
            <w:tcW w:w="564" w:type="pct"/>
            <w:shd w:val="clear" w:color="auto" w:fill="auto"/>
            <w:noWrap/>
            <w:hideMark/>
          </w:tcPr>
          <w:p w:rsidR="00BB0D95" w:rsidRPr="00240CF4" w:rsidRDefault="00BB0D95"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.365</w:t>
            </w:r>
          </w:p>
        </w:tc>
        <w:tc>
          <w:tcPr>
            <w:tcW w:w="405" w:type="pct"/>
            <w:shd w:val="clear" w:color="auto" w:fill="auto"/>
            <w:noWrap/>
            <w:hideMark/>
          </w:tcPr>
          <w:p w:rsidR="00BB0D95" w:rsidRPr="00240CF4" w:rsidRDefault="00BB0D95"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.628</w:t>
            </w:r>
          </w:p>
        </w:tc>
        <w:tc>
          <w:tcPr>
            <w:tcW w:w="405" w:type="pct"/>
            <w:shd w:val="clear" w:color="auto" w:fill="auto"/>
            <w:noWrap/>
          </w:tcPr>
          <w:p w:rsidR="00BB0D95" w:rsidRPr="00240CF4" w:rsidRDefault="00BB0D95"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BB0D95" w:rsidRPr="00240CF4" w:rsidRDefault="00BB0D95"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30. No tener tiempo suficiente para realzar todas mis tareas de enfermería.</w:t>
            </w:r>
          </w:p>
        </w:tc>
        <w:tc>
          <w:tcPr>
            <w:tcW w:w="564"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.371</w:t>
            </w: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.569</w:t>
            </w: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.409</w:t>
            </w: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17. Recibir información insuficiente del médico acerca del estado clínico de un paciente.</w:t>
            </w:r>
          </w:p>
        </w:tc>
        <w:tc>
          <w:tcPr>
            <w:tcW w:w="564"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.568</w:t>
            </w: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AC134F">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16. No tener ocasión para expresar a otros compañeros (enfermeras/os y/o auxiliares de enfermería) del servicio mis sentimientos negativos hacia los pacientes (Ej.: pacientes conflictivos. hostilidad, etc</w:t>
            </w:r>
            <w:r w:rsidR="00AC134F">
              <w:rPr>
                <w:rFonts w:ascii="Arial" w:hAnsi="Arial" w:cs="Arial"/>
                <w:sz w:val="20"/>
                <w:szCs w:val="20"/>
              </w:rPr>
              <w:t>étera</w:t>
            </w:r>
            <w:r w:rsidRPr="00240CF4">
              <w:rPr>
                <w:rFonts w:ascii="Arial" w:hAnsi="Arial" w:cs="Arial"/>
                <w:sz w:val="20"/>
                <w:szCs w:val="20"/>
              </w:rPr>
              <w:t>).</w:t>
            </w:r>
          </w:p>
        </w:tc>
        <w:tc>
          <w:tcPr>
            <w:tcW w:w="564"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.399</w:t>
            </w: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.565</w:t>
            </w: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4. Sentirse impotente en el caso de un paciente que no mejora.</w:t>
            </w:r>
          </w:p>
        </w:tc>
        <w:tc>
          <w:tcPr>
            <w:tcW w:w="564"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.225</w:t>
            </w: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.515</w:t>
            </w: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28. No tener tiempo suficiente para dar apoyo emocional al paciente.</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.462</w:t>
            </w: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1. Interrupciones frecuentes en la realización de sus tareas.</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.444</w:t>
            </w: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22. Dificultad para trabajar con uno o varios compañeros (enfermeras/os y/o auxiliares de enfermería) de otros servicios.</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.636</w:t>
            </w: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 xml:space="preserve">29. Dificultad para trabajar con uno  o varios compañeros  (enfermeras/os y/o auxiliares de enfermería) del servicio. </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.617</w:t>
            </w: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33. No saber bien el manejo y funcionamiento de un equipo especializado.</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.611</w:t>
            </w: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AC134F">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32. No saber qu</w:t>
            </w:r>
            <w:r w:rsidR="00AC134F">
              <w:rPr>
                <w:rFonts w:ascii="Arial" w:hAnsi="Arial" w:cs="Arial"/>
                <w:sz w:val="20"/>
                <w:szCs w:val="20"/>
              </w:rPr>
              <w:t>é</w:t>
            </w:r>
            <w:r w:rsidRPr="00240CF4">
              <w:rPr>
                <w:rFonts w:ascii="Arial" w:hAnsi="Arial" w:cs="Arial"/>
                <w:sz w:val="20"/>
                <w:szCs w:val="20"/>
              </w:rPr>
              <w:t xml:space="preserve"> se debe decir al paciente o a su familia sobre su estado clínico y tratamiento.</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.607</w:t>
            </w: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24. Recibir críticas de un supervisor.</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.583</w:t>
            </w: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31. El médico no está presente en una urgencia médica.</w:t>
            </w:r>
          </w:p>
        </w:tc>
        <w:tc>
          <w:tcPr>
            <w:tcW w:w="564"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.364</w:t>
            </w: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.396</w:t>
            </w: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.518</w:t>
            </w: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26. El médico prescribe un tratamiento que parece inapropiado para el paciente.</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.423</w:t>
            </w: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.512</w:t>
            </w: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34. Falta de personal para cubrir adecuadamente el servicio.</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.356</w:t>
            </w:r>
          </w:p>
        </w:tc>
        <w:tc>
          <w:tcPr>
            <w:tcW w:w="362"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lastRenderedPageBreak/>
              <w:t>8. La muerte de un paciente.</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.665</w:t>
            </w: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7. No tener ocasión para hablar abiertamente con otros compañeros (enfermeras/ os y/o auxiliares de enfermería) del servicio sobre problemas en el servicio.</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.625</w:t>
            </w: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14. Estar en desacuerdo con el tratamiento de un paciente.</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.591</w:t>
            </w: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6. Escuchar o hablar con un paciente sobre su muerte cercana.</w:t>
            </w:r>
          </w:p>
        </w:tc>
        <w:tc>
          <w:tcPr>
            <w:tcW w:w="564"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.383</w:t>
            </w: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.581</w:t>
            </w:r>
          </w:p>
        </w:tc>
      </w:tr>
      <w:tr w:rsidR="00A23081" w:rsidRPr="00240CF4" w:rsidTr="00000FCF">
        <w:trPr>
          <w:trHeight w:val="255"/>
        </w:trPr>
        <w:tc>
          <w:tcPr>
            <w:tcW w:w="3263" w:type="pct"/>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21. Ver a un paciente sufrir.</w:t>
            </w:r>
          </w:p>
        </w:tc>
        <w:tc>
          <w:tcPr>
            <w:tcW w:w="564"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.394</w:t>
            </w: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362" w:type="pct"/>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.453</w:t>
            </w:r>
          </w:p>
        </w:tc>
      </w:tr>
      <w:tr w:rsidR="00A23081" w:rsidRPr="00240CF4" w:rsidTr="00000FCF">
        <w:trPr>
          <w:trHeight w:val="270"/>
        </w:trPr>
        <w:tc>
          <w:tcPr>
            <w:tcW w:w="3263" w:type="pct"/>
            <w:tcBorders>
              <w:bottom w:val="single" w:sz="4" w:space="0" w:color="auto"/>
            </w:tcBorders>
            <w:shd w:val="clear" w:color="auto" w:fill="auto"/>
            <w:hideMark/>
          </w:tcPr>
          <w:p w:rsidR="00A23081" w:rsidRPr="00240CF4" w:rsidRDefault="00A23081" w:rsidP="00272B41">
            <w:pPr>
              <w:autoSpaceDE w:val="0"/>
              <w:autoSpaceDN w:val="0"/>
              <w:adjustRightInd w:val="0"/>
              <w:spacing w:after="0" w:line="240" w:lineRule="auto"/>
              <w:rPr>
                <w:rFonts w:ascii="Arial" w:hAnsi="Arial" w:cs="Arial"/>
                <w:sz w:val="20"/>
                <w:szCs w:val="20"/>
              </w:rPr>
            </w:pPr>
            <w:r w:rsidRPr="00240CF4">
              <w:rPr>
                <w:rFonts w:ascii="Arial" w:hAnsi="Arial" w:cs="Arial"/>
                <w:sz w:val="20"/>
                <w:szCs w:val="20"/>
              </w:rPr>
              <w:t>9. Problemas con uno o varios médicos.</w:t>
            </w:r>
          </w:p>
        </w:tc>
        <w:tc>
          <w:tcPr>
            <w:tcW w:w="564" w:type="pct"/>
            <w:tcBorders>
              <w:bottom w:val="single" w:sz="4" w:space="0" w:color="auto"/>
            </w:tcBorders>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tcBorders>
              <w:bottom w:val="single" w:sz="4" w:space="0" w:color="auto"/>
            </w:tcBorders>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405" w:type="pct"/>
            <w:tcBorders>
              <w:bottom w:val="single" w:sz="4" w:space="0" w:color="auto"/>
            </w:tcBorders>
            <w:shd w:val="clear" w:color="auto" w:fill="auto"/>
            <w:noWrap/>
          </w:tcPr>
          <w:p w:rsidR="00A23081" w:rsidRPr="00240CF4" w:rsidRDefault="00A23081" w:rsidP="00272B41">
            <w:pPr>
              <w:spacing w:after="0" w:line="240" w:lineRule="auto"/>
              <w:jc w:val="right"/>
              <w:rPr>
                <w:rFonts w:ascii="Arial" w:eastAsia="Times New Roman" w:hAnsi="Arial" w:cs="Arial"/>
                <w:sz w:val="20"/>
                <w:szCs w:val="20"/>
                <w:lang w:eastAsia="es-MX"/>
              </w:rPr>
            </w:pPr>
          </w:p>
        </w:tc>
        <w:tc>
          <w:tcPr>
            <w:tcW w:w="362" w:type="pct"/>
            <w:tcBorders>
              <w:bottom w:val="single" w:sz="4" w:space="0" w:color="auto"/>
            </w:tcBorders>
            <w:shd w:val="clear" w:color="auto" w:fill="auto"/>
            <w:noWrap/>
            <w:hideMark/>
          </w:tcPr>
          <w:p w:rsidR="00A23081" w:rsidRPr="00240CF4" w:rsidRDefault="00A23081" w:rsidP="00272B41">
            <w:pPr>
              <w:spacing w:after="0" w:line="240" w:lineRule="auto"/>
              <w:jc w:val="right"/>
              <w:rPr>
                <w:rFonts w:ascii="Arial" w:eastAsia="Times New Roman" w:hAnsi="Arial" w:cs="Arial"/>
                <w:sz w:val="20"/>
                <w:szCs w:val="20"/>
                <w:lang w:eastAsia="es-MX"/>
              </w:rPr>
            </w:pPr>
            <w:r w:rsidRPr="00240CF4">
              <w:rPr>
                <w:rFonts w:ascii="Arial" w:eastAsia="Times New Roman" w:hAnsi="Arial" w:cs="Arial"/>
                <w:sz w:val="20"/>
                <w:szCs w:val="20"/>
                <w:lang w:eastAsia="es-MX"/>
              </w:rPr>
              <w:t>.387</w:t>
            </w:r>
          </w:p>
        </w:tc>
      </w:tr>
      <w:tr w:rsidR="00A6488F" w:rsidRPr="00240CF4" w:rsidTr="00046656">
        <w:trPr>
          <w:trHeight w:val="255"/>
        </w:trPr>
        <w:tc>
          <w:tcPr>
            <w:tcW w:w="5000" w:type="pct"/>
            <w:gridSpan w:val="5"/>
            <w:tcBorders>
              <w:top w:val="single" w:sz="4" w:space="0" w:color="auto"/>
            </w:tcBorders>
            <w:shd w:val="clear" w:color="auto" w:fill="auto"/>
            <w:hideMark/>
          </w:tcPr>
          <w:p w:rsidR="00A6488F" w:rsidRPr="00240CF4" w:rsidRDefault="00A6488F" w:rsidP="00000FCF">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Método de extracción: Análisi</w:t>
            </w:r>
            <w:r w:rsidR="00F42DFD" w:rsidRPr="00240CF4">
              <w:rPr>
                <w:rFonts w:ascii="Arial" w:eastAsia="Times New Roman" w:hAnsi="Arial" w:cs="Arial"/>
                <w:sz w:val="20"/>
                <w:szCs w:val="20"/>
                <w:lang w:eastAsia="es-MX"/>
              </w:rPr>
              <w:t xml:space="preserve">s de componentes principales. </w:t>
            </w:r>
            <w:r w:rsidR="00000FCF" w:rsidRPr="00240CF4">
              <w:rPr>
                <w:rFonts w:ascii="Arial" w:eastAsia="Times New Roman" w:hAnsi="Arial" w:cs="Arial"/>
                <w:sz w:val="20"/>
                <w:szCs w:val="20"/>
                <w:lang w:eastAsia="es-MX"/>
              </w:rPr>
              <w:t>Con</w:t>
            </w:r>
            <w:r w:rsidRPr="00240CF4">
              <w:rPr>
                <w:rFonts w:ascii="Arial" w:eastAsia="Times New Roman" w:hAnsi="Arial" w:cs="Arial"/>
                <w:sz w:val="20"/>
                <w:szCs w:val="20"/>
                <w:lang w:eastAsia="es-MX"/>
              </w:rPr>
              <w:t xml:space="preserve"> rotación: Normalización </w:t>
            </w:r>
            <w:proofErr w:type="spellStart"/>
            <w:r w:rsidRPr="00240CF4">
              <w:rPr>
                <w:rFonts w:ascii="Arial" w:eastAsia="Times New Roman" w:hAnsi="Arial" w:cs="Arial"/>
                <w:sz w:val="20"/>
                <w:szCs w:val="20"/>
                <w:lang w:eastAsia="es-MX"/>
              </w:rPr>
              <w:t>Varimax</w:t>
            </w:r>
            <w:proofErr w:type="spellEnd"/>
            <w:r w:rsidRPr="00240CF4">
              <w:rPr>
                <w:rFonts w:ascii="Arial" w:eastAsia="Times New Roman" w:hAnsi="Arial" w:cs="Arial"/>
                <w:sz w:val="20"/>
                <w:szCs w:val="20"/>
                <w:lang w:eastAsia="es-MX"/>
              </w:rPr>
              <w:t xml:space="preserve"> </w:t>
            </w:r>
            <w:r w:rsidR="00000FCF" w:rsidRPr="00240CF4">
              <w:rPr>
                <w:rFonts w:ascii="Arial" w:eastAsia="Times New Roman" w:hAnsi="Arial" w:cs="Arial"/>
                <w:sz w:val="20"/>
                <w:szCs w:val="20"/>
                <w:lang w:eastAsia="es-MX"/>
              </w:rPr>
              <w:t>de</w:t>
            </w:r>
            <w:r w:rsidRPr="00240CF4">
              <w:rPr>
                <w:rFonts w:ascii="Arial" w:eastAsia="Times New Roman" w:hAnsi="Arial" w:cs="Arial"/>
                <w:sz w:val="20"/>
                <w:szCs w:val="20"/>
                <w:lang w:eastAsia="es-MX"/>
              </w:rPr>
              <w:t xml:space="preserve"> </w:t>
            </w:r>
            <w:proofErr w:type="spellStart"/>
            <w:r w:rsidRPr="00240CF4">
              <w:rPr>
                <w:rFonts w:ascii="Arial" w:eastAsia="Times New Roman" w:hAnsi="Arial" w:cs="Arial"/>
                <w:sz w:val="20"/>
                <w:szCs w:val="20"/>
                <w:lang w:eastAsia="es-MX"/>
              </w:rPr>
              <w:t>Kaiser</w:t>
            </w:r>
            <w:proofErr w:type="spellEnd"/>
            <w:r w:rsidRPr="00240CF4">
              <w:rPr>
                <w:rFonts w:ascii="Arial" w:eastAsia="Times New Roman" w:hAnsi="Arial" w:cs="Arial"/>
                <w:sz w:val="20"/>
                <w:szCs w:val="20"/>
                <w:lang w:eastAsia="es-MX"/>
              </w:rPr>
              <w:t>.</w:t>
            </w:r>
          </w:p>
        </w:tc>
      </w:tr>
      <w:tr w:rsidR="00A6488F" w:rsidRPr="00240CF4" w:rsidTr="00046656">
        <w:trPr>
          <w:trHeight w:val="255"/>
        </w:trPr>
        <w:tc>
          <w:tcPr>
            <w:tcW w:w="5000" w:type="pct"/>
            <w:gridSpan w:val="5"/>
            <w:tcBorders>
              <w:bottom w:val="single" w:sz="4" w:space="0" w:color="auto"/>
            </w:tcBorders>
            <w:shd w:val="clear" w:color="auto" w:fill="auto"/>
            <w:noWrap/>
            <w:hideMark/>
          </w:tcPr>
          <w:p w:rsidR="00A6488F" w:rsidRPr="00240CF4" w:rsidRDefault="00A6488F" w:rsidP="00AC134F">
            <w:pPr>
              <w:spacing w:after="0" w:line="240" w:lineRule="auto"/>
              <w:rPr>
                <w:rFonts w:ascii="Arial" w:eastAsia="Times New Roman" w:hAnsi="Arial" w:cs="Arial"/>
                <w:sz w:val="20"/>
                <w:szCs w:val="20"/>
                <w:lang w:eastAsia="es-MX"/>
              </w:rPr>
            </w:pPr>
            <w:proofErr w:type="gramStart"/>
            <w:r w:rsidRPr="00240CF4">
              <w:rPr>
                <w:rFonts w:ascii="Arial" w:eastAsia="Times New Roman" w:hAnsi="Arial" w:cs="Arial"/>
                <w:sz w:val="20"/>
                <w:szCs w:val="20"/>
                <w:vertAlign w:val="superscript"/>
                <w:lang w:eastAsia="es-MX"/>
              </w:rPr>
              <w:t>a</w:t>
            </w:r>
            <w:proofErr w:type="gramEnd"/>
            <w:r w:rsidR="00000FCF" w:rsidRPr="00240CF4">
              <w:rPr>
                <w:rFonts w:ascii="Arial" w:eastAsia="Times New Roman" w:hAnsi="Arial" w:cs="Arial"/>
                <w:sz w:val="20"/>
                <w:szCs w:val="20"/>
                <w:lang w:eastAsia="es-MX"/>
              </w:rPr>
              <w:t xml:space="preserve"> </w:t>
            </w:r>
            <w:r w:rsidRPr="00240CF4">
              <w:rPr>
                <w:rFonts w:ascii="Arial" w:eastAsia="Times New Roman" w:hAnsi="Arial" w:cs="Arial"/>
                <w:sz w:val="20"/>
                <w:szCs w:val="20"/>
                <w:lang w:eastAsia="es-MX"/>
              </w:rPr>
              <w:t>La rotación converg</w:t>
            </w:r>
            <w:r w:rsidR="00AC134F">
              <w:rPr>
                <w:rFonts w:ascii="Arial" w:eastAsia="Times New Roman" w:hAnsi="Arial" w:cs="Arial"/>
                <w:sz w:val="20"/>
                <w:szCs w:val="20"/>
                <w:lang w:eastAsia="es-MX"/>
              </w:rPr>
              <w:t>e</w:t>
            </w:r>
            <w:r w:rsidRPr="00240CF4">
              <w:rPr>
                <w:rFonts w:ascii="Arial" w:eastAsia="Times New Roman" w:hAnsi="Arial" w:cs="Arial"/>
                <w:sz w:val="20"/>
                <w:szCs w:val="20"/>
                <w:lang w:eastAsia="es-MX"/>
              </w:rPr>
              <w:t xml:space="preserve"> en 20 iteraciones.</w:t>
            </w:r>
          </w:p>
        </w:tc>
      </w:tr>
    </w:tbl>
    <w:p w:rsidR="00D5311C" w:rsidRPr="00146610" w:rsidRDefault="00D5311C" w:rsidP="00DA466F">
      <w:pPr>
        <w:spacing w:line="480" w:lineRule="auto"/>
        <w:rPr>
          <w:rFonts w:ascii="Arial" w:hAnsi="Arial" w:cs="Arial"/>
          <w:sz w:val="24"/>
          <w:szCs w:val="24"/>
        </w:rPr>
      </w:pPr>
    </w:p>
    <w:p w:rsidR="00046656" w:rsidRPr="00D83F4E" w:rsidRDefault="00046656"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Dado que el análisis factorial de </w:t>
      </w:r>
      <w:r w:rsidR="00452F66" w:rsidRPr="00D83F4E">
        <w:rPr>
          <w:rFonts w:ascii="Times New Roman" w:hAnsi="Times New Roman"/>
          <w:sz w:val="24"/>
          <w:szCs w:val="24"/>
        </w:rPr>
        <w:t xml:space="preserve">Componentes Principales </w:t>
      </w:r>
      <w:r w:rsidRPr="00D83F4E">
        <w:rPr>
          <w:rFonts w:ascii="Times New Roman" w:hAnsi="Times New Roman"/>
          <w:sz w:val="24"/>
          <w:szCs w:val="24"/>
        </w:rPr>
        <w:t xml:space="preserve">arrojó ítems que </w:t>
      </w:r>
      <w:r w:rsidR="00452F66" w:rsidRPr="00D83F4E">
        <w:rPr>
          <w:rFonts w:ascii="Times New Roman" w:hAnsi="Times New Roman"/>
          <w:sz w:val="24"/>
          <w:szCs w:val="24"/>
        </w:rPr>
        <w:t>interactuaron</w:t>
      </w:r>
      <w:r w:rsidRPr="00D83F4E">
        <w:rPr>
          <w:rFonts w:ascii="Times New Roman" w:hAnsi="Times New Roman"/>
          <w:sz w:val="24"/>
          <w:szCs w:val="24"/>
        </w:rPr>
        <w:t xml:space="preserve"> </w:t>
      </w:r>
      <w:r w:rsidR="00452F66" w:rsidRPr="00D83F4E">
        <w:rPr>
          <w:rFonts w:ascii="Times New Roman" w:hAnsi="Times New Roman"/>
          <w:sz w:val="24"/>
          <w:szCs w:val="24"/>
        </w:rPr>
        <w:t>en</w:t>
      </w:r>
      <w:r w:rsidRPr="00D83F4E">
        <w:rPr>
          <w:rFonts w:ascii="Times New Roman" w:hAnsi="Times New Roman"/>
          <w:sz w:val="24"/>
          <w:szCs w:val="24"/>
        </w:rPr>
        <w:t xml:space="preserve"> dos factores, se procedió a realizar el análisis con el método de </w:t>
      </w:r>
      <w:r w:rsidR="00452F66" w:rsidRPr="00D83F4E">
        <w:rPr>
          <w:rFonts w:ascii="Times New Roman" w:hAnsi="Times New Roman"/>
          <w:sz w:val="24"/>
          <w:szCs w:val="24"/>
        </w:rPr>
        <w:t xml:space="preserve">Máxima Verosimilitud, </w:t>
      </w:r>
      <w:r w:rsidR="00503DEE" w:rsidRPr="00D83F4E">
        <w:rPr>
          <w:rFonts w:ascii="Times New Roman" w:hAnsi="Times New Roman"/>
          <w:sz w:val="24"/>
          <w:szCs w:val="24"/>
        </w:rPr>
        <w:t>el cual</w:t>
      </w:r>
      <w:r w:rsidRPr="00D83F4E">
        <w:rPr>
          <w:rFonts w:ascii="Times New Roman" w:hAnsi="Times New Roman"/>
          <w:sz w:val="24"/>
          <w:szCs w:val="24"/>
        </w:rPr>
        <w:t xml:space="preserve"> proporciona estimaciones con mayor probabilidad de correlaciones observadas</w:t>
      </w:r>
      <w:r w:rsidR="00503DEE" w:rsidRPr="00D83F4E">
        <w:rPr>
          <w:rFonts w:ascii="Times New Roman" w:hAnsi="Times New Roman"/>
          <w:sz w:val="24"/>
          <w:szCs w:val="24"/>
        </w:rPr>
        <w:t xml:space="preserve"> para la dimensión</w:t>
      </w:r>
      <w:r w:rsidR="00452F66" w:rsidRPr="00D83F4E">
        <w:rPr>
          <w:rFonts w:ascii="Times New Roman" w:hAnsi="Times New Roman"/>
          <w:sz w:val="24"/>
          <w:szCs w:val="24"/>
        </w:rPr>
        <w:t xml:space="preserve"> específica,</w:t>
      </w:r>
      <w:r w:rsidRPr="00D83F4E">
        <w:rPr>
          <w:rFonts w:ascii="Times New Roman" w:hAnsi="Times New Roman"/>
          <w:sz w:val="24"/>
          <w:szCs w:val="24"/>
        </w:rPr>
        <w:t xml:space="preserve"> y además la matriz de estructura factorial permite</w:t>
      </w:r>
      <w:r w:rsidR="00452F66" w:rsidRPr="00D83F4E">
        <w:rPr>
          <w:rFonts w:ascii="Times New Roman" w:hAnsi="Times New Roman"/>
          <w:sz w:val="24"/>
          <w:szCs w:val="24"/>
        </w:rPr>
        <w:t xml:space="preserve"> utilizar los coeficientes para</w:t>
      </w:r>
      <w:r w:rsidRPr="00D83F4E">
        <w:rPr>
          <w:rFonts w:ascii="Times New Roman" w:hAnsi="Times New Roman"/>
          <w:sz w:val="24"/>
          <w:szCs w:val="24"/>
        </w:rPr>
        <w:t xml:space="preserve"> </w:t>
      </w:r>
      <w:r w:rsidR="00452F66" w:rsidRPr="00D83F4E">
        <w:rPr>
          <w:rFonts w:ascii="Times New Roman" w:hAnsi="Times New Roman"/>
          <w:sz w:val="24"/>
          <w:szCs w:val="24"/>
        </w:rPr>
        <w:t>clasificar</w:t>
      </w:r>
      <w:r w:rsidRPr="00D83F4E">
        <w:rPr>
          <w:rFonts w:ascii="Times New Roman" w:hAnsi="Times New Roman"/>
          <w:sz w:val="24"/>
          <w:szCs w:val="24"/>
        </w:rPr>
        <w:t xml:space="preserve"> a los sujetos</w:t>
      </w:r>
      <w:r w:rsidR="00452F66" w:rsidRPr="00D83F4E">
        <w:rPr>
          <w:rFonts w:ascii="Times New Roman" w:hAnsi="Times New Roman"/>
          <w:sz w:val="24"/>
          <w:szCs w:val="24"/>
        </w:rPr>
        <w:t xml:space="preserve"> bajo la distribución estándar</w:t>
      </w:r>
      <w:r w:rsidRPr="00D83F4E">
        <w:rPr>
          <w:rFonts w:ascii="Times New Roman" w:hAnsi="Times New Roman"/>
          <w:sz w:val="24"/>
          <w:szCs w:val="24"/>
        </w:rPr>
        <w:t xml:space="preserve">. Se pidió la confirmación de cuatro factores con rotación </w:t>
      </w:r>
      <w:proofErr w:type="spellStart"/>
      <w:r w:rsidRPr="00D83F4E">
        <w:rPr>
          <w:rFonts w:ascii="Times New Roman" w:hAnsi="Times New Roman"/>
          <w:sz w:val="24"/>
          <w:szCs w:val="24"/>
        </w:rPr>
        <w:t>Promax</w:t>
      </w:r>
      <w:proofErr w:type="spellEnd"/>
      <w:r w:rsidR="00452F66" w:rsidRPr="00D83F4E">
        <w:rPr>
          <w:rFonts w:ascii="Times New Roman" w:hAnsi="Times New Roman"/>
          <w:sz w:val="24"/>
          <w:szCs w:val="24"/>
        </w:rPr>
        <w:t xml:space="preserve">, </w:t>
      </w:r>
      <w:r w:rsidRPr="00D83F4E">
        <w:rPr>
          <w:rFonts w:ascii="Times New Roman" w:hAnsi="Times New Roman"/>
          <w:sz w:val="24"/>
          <w:szCs w:val="24"/>
        </w:rPr>
        <w:t xml:space="preserve">aceptando el valor Kappa en </w:t>
      </w:r>
      <w:r w:rsidR="003B2117" w:rsidRPr="00D83F4E">
        <w:rPr>
          <w:rFonts w:ascii="Times New Roman" w:hAnsi="Times New Roman"/>
          <w:sz w:val="24"/>
          <w:szCs w:val="24"/>
        </w:rPr>
        <w:t>cuatro puntos</w:t>
      </w:r>
      <w:r w:rsidRPr="00D83F4E">
        <w:rPr>
          <w:rFonts w:ascii="Times New Roman" w:hAnsi="Times New Roman"/>
          <w:sz w:val="24"/>
          <w:szCs w:val="24"/>
        </w:rPr>
        <w:t xml:space="preserve"> como adecuado para el análisis.</w:t>
      </w:r>
    </w:p>
    <w:p w:rsidR="00046656" w:rsidRPr="00D83F4E" w:rsidRDefault="00503DEE" w:rsidP="00D83F4E">
      <w:pPr>
        <w:spacing w:line="360" w:lineRule="auto"/>
        <w:jc w:val="both"/>
        <w:rPr>
          <w:rFonts w:ascii="Times New Roman" w:hAnsi="Times New Roman"/>
          <w:sz w:val="24"/>
          <w:szCs w:val="24"/>
        </w:rPr>
      </w:pPr>
      <w:r w:rsidRPr="00D83F4E">
        <w:rPr>
          <w:rFonts w:ascii="Times New Roman" w:hAnsi="Times New Roman"/>
          <w:sz w:val="24"/>
          <w:szCs w:val="24"/>
        </w:rPr>
        <w:t>Los</w:t>
      </w:r>
      <w:r w:rsidR="00046656" w:rsidRPr="00D83F4E">
        <w:rPr>
          <w:rFonts w:ascii="Times New Roman" w:hAnsi="Times New Roman"/>
          <w:sz w:val="24"/>
          <w:szCs w:val="24"/>
        </w:rPr>
        <w:t xml:space="preserve"> resultado</w:t>
      </w:r>
      <w:r w:rsidRPr="00D83F4E">
        <w:rPr>
          <w:rFonts w:ascii="Times New Roman" w:hAnsi="Times New Roman"/>
          <w:sz w:val="24"/>
          <w:szCs w:val="24"/>
        </w:rPr>
        <w:t>s</w:t>
      </w:r>
      <w:r w:rsidR="00046656" w:rsidRPr="00D83F4E">
        <w:rPr>
          <w:rFonts w:ascii="Times New Roman" w:hAnsi="Times New Roman"/>
          <w:sz w:val="24"/>
          <w:szCs w:val="24"/>
        </w:rPr>
        <w:t xml:space="preserve"> </w:t>
      </w:r>
      <w:r w:rsidRPr="00D83F4E">
        <w:rPr>
          <w:rFonts w:ascii="Times New Roman" w:hAnsi="Times New Roman"/>
          <w:sz w:val="24"/>
          <w:szCs w:val="24"/>
        </w:rPr>
        <w:t>determinaron</w:t>
      </w:r>
      <w:r w:rsidR="00046656" w:rsidRPr="00D83F4E">
        <w:rPr>
          <w:rFonts w:ascii="Times New Roman" w:hAnsi="Times New Roman"/>
          <w:sz w:val="24"/>
          <w:szCs w:val="24"/>
        </w:rPr>
        <w:t xml:space="preserve"> </w:t>
      </w:r>
      <w:r w:rsidRPr="00D83F4E">
        <w:rPr>
          <w:rFonts w:ascii="Times New Roman" w:hAnsi="Times New Roman"/>
          <w:sz w:val="24"/>
          <w:szCs w:val="24"/>
        </w:rPr>
        <w:t xml:space="preserve">los </w:t>
      </w:r>
      <w:r w:rsidR="00046656" w:rsidRPr="00D83F4E">
        <w:rPr>
          <w:rFonts w:ascii="Times New Roman" w:hAnsi="Times New Roman"/>
          <w:sz w:val="24"/>
          <w:szCs w:val="24"/>
        </w:rPr>
        <w:t>mismos valores de adecuación, esfericidad y varianza acumulada</w:t>
      </w:r>
      <w:r w:rsidR="00452F66" w:rsidRPr="00D83F4E">
        <w:rPr>
          <w:rFonts w:ascii="Times New Roman" w:hAnsi="Times New Roman"/>
          <w:sz w:val="24"/>
          <w:szCs w:val="24"/>
        </w:rPr>
        <w:t xml:space="preserve"> que en el análisis previo</w:t>
      </w:r>
      <w:r w:rsidR="00046656" w:rsidRPr="00D83F4E">
        <w:rPr>
          <w:rFonts w:ascii="Times New Roman" w:hAnsi="Times New Roman"/>
          <w:sz w:val="24"/>
          <w:szCs w:val="24"/>
        </w:rPr>
        <w:t>. La matriz de configuración se reportó</w:t>
      </w:r>
      <w:r w:rsidR="00A858EE" w:rsidRPr="00D83F4E">
        <w:rPr>
          <w:rFonts w:ascii="Times New Roman" w:hAnsi="Times New Roman"/>
          <w:sz w:val="24"/>
          <w:szCs w:val="24"/>
        </w:rPr>
        <w:t xml:space="preserve"> con cinco ítems</w:t>
      </w:r>
      <w:r w:rsidR="00046656" w:rsidRPr="00D83F4E">
        <w:rPr>
          <w:rFonts w:ascii="Times New Roman" w:hAnsi="Times New Roman"/>
          <w:sz w:val="24"/>
          <w:szCs w:val="24"/>
        </w:rPr>
        <w:t xml:space="preserve"> ubicados </w:t>
      </w:r>
      <w:r w:rsidR="00A858EE" w:rsidRPr="00D83F4E">
        <w:rPr>
          <w:rFonts w:ascii="Times New Roman" w:hAnsi="Times New Roman"/>
          <w:sz w:val="24"/>
          <w:szCs w:val="24"/>
        </w:rPr>
        <w:t>en dos factores</w:t>
      </w:r>
      <w:r w:rsidR="00240CF4" w:rsidRPr="00D83F4E">
        <w:rPr>
          <w:rFonts w:ascii="Times New Roman" w:hAnsi="Times New Roman"/>
          <w:sz w:val="24"/>
          <w:szCs w:val="24"/>
        </w:rPr>
        <w:t xml:space="preserve"> (tabla 3</w:t>
      </w:r>
      <w:r w:rsidR="00000FCF" w:rsidRPr="00D83F4E">
        <w:rPr>
          <w:rFonts w:ascii="Times New Roman" w:hAnsi="Times New Roman"/>
          <w:sz w:val="24"/>
          <w:szCs w:val="24"/>
        </w:rPr>
        <w:t>). Los ítems que cumplían los criterios de ubicación se renombraron de l</w:t>
      </w:r>
      <w:r w:rsidR="00A858EE" w:rsidRPr="00D83F4E">
        <w:rPr>
          <w:rFonts w:ascii="Times New Roman" w:hAnsi="Times New Roman"/>
          <w:sz w:val="24"/>
          <w:szCs w:val="24"/>
        </w:rPr>
        <w:t>a siguiente manera</w:t>
      </w:r>
      <w:r w:rsidR="00046656" w:rsidRPr="00D83F4E">
        <w:rPr>
          <w:rFonts w:ascii="Times New Roman" w:hAnsi="Times New Roman"/>
          <w:sz w:val="24"/>
          <w:szCs w:val="24"/>
        </w:rPr>
        <w:t>:</w:t>
      </w:r>
      <w:r w:rsidR="00452F66" w:rsidRPr="00D83F4E">
        <w:rPr>
          <w:rFonts w:ascii="Times New Roman" w:hAnsi="Times New Roman"/>
          <w:sz w:val="24"/>
          <w:szCs w:val="24"/>
        </w:rPr>
        <w:t xml:space="preserve"> </w:t>
      </w:r>
    </w:p>
    <w:p w:rsidR="00A13CB9" w:rsidRPr="00D83F4E" w:rsidRDefault="00612349" w:rsidP="00D83F4E">
      <w:pPr>
        <w:spacing w:line="360" w:lineRule="auto"/>
        <w:jc w:val="both"/>
        <w:rPr>
          <w:rFonts w:ascii="Times New Roman" w:hAnsi="Times New Roman"/>
          <w:sz w:val="24"/>
          <w:szCs w:val="24"/>
        </w:rPr>
      </w:pPr>
      <w:r w:rsidRPr="00D83F4E">
        <w:rPr>
          <w:rFonts w:ascii="Times New Roman" w:hAnsi="Times New Roman"/>
          <w:sz w:val="24"/>
          <w:szCs w:val="24"/>
        </w:rPr>
        <w:t>El primer factor se denominó eficiencia laboral que implica la percepción de estresores relacionados con el rol de enfermería dentro de un hospital, el cuidado con enfermos y su preparación en el manejo terapéutico.</w:t>
      </w:r>
    </w:p>
    <w:p w:rsidR="00752548" w:rsidRPr="00D83F4E" w:rsidRDefault="00752548" w:rsidP="00D83F4E">
      <w:pPr>
        <w:spacing w:line="360" w:lineRule="auto"/>
        <w:jc w:val="both"/>
        <w:rPr>
          <w:rFonts w:ascii="Times New Roman" w:hAnsi="Times New Roman"/>
          <w:sz w:val="24"/>
          <w:szCs w:val="24"/>
        </w:rPr>
      </w:pPr>
      <w:r w:rsidRPr="00D83F4E">
        <w:rPr>
          <w:rFonts w:ascii="Times New Roman" w:hAnsi="Times New Roman"/>
          <w:sz w:val="24"/>
          <w:szCs w:val="24"/>
        </w:rPr>
        <w:t>El segundo factor se constituyó con los ítems que identifican estresores referidos a la muerte y sufrimiento de pacientes.</w:t>
      </w:r>
    </w:p>
    <w:p w:rsidR="00503DEE" w:rsidRPr="00D83F4E" w:rsidRDefault="00503DEE"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El tercer factor se </w:t>
      </w:r>
      <w:r w:rsidR="00AC134F" w:rsidRPr="00D83F4E">
        <w:rPr>
          <w:rFonts w:ascii="Times New Roman" w:hAnsi="Times New Roman"/>
          <w:sz w:val="24"/>
          <w:szCs w:val="24"/>
        </w:rPr>
        <w:t>denominó</w:t>
      </w:r>
      <w:r w:rsidRPr="00D83F4E">
        <w:rPr>
          <w:rFonts w:ascii="Times New Roman" w:hAnsi="Times New Roman"/>
          <w:sz w:val="24"/>
          <w:szCs w:val="24"/>
        </w:rPr>
        <w:t xml:space="preserve"> relación profesional dado que los ítems hacen referencia a las críticas de sus supervisores y de los médicos respecto a su función o servicio.</w:t>
      </w:r>
    </w:p>
    <w:p w:rsidR="00612349" w:rsidRDefault="00612349" w:rsidP="00D83F4E">
      <w:pPr>
        <w:spacing w:line="360" w:lineRule="auto"/>
        <w:jc w:val="both"/>
        <w:rPr>
          <w:rFonts w:ascii="Arial" w:hAnsi="Arial" w:cs="Arial"/>
          <w:sz w:val="24"/>
          <w:szCs w:val="24"/>
        </w:rPr>
      </w:pPr>
      <w:r w:rsidRPr="00D83F4E">
        <w:rPr>
          <w:rFonts w:ascii="Times New Roman" w:hAnsi="Times New Roman"/>
          <w:sz w:val="24"/>
          <w:szCs w:val="24"/>
        </w:rPr>
        <w:t xml:space="preserve">El </w:t>
      </w:r>
      <w:r w:rsidR="00752548" w:rsidRPr="00D83F4E">
        <w:rPr>
          <w:rFonts w:ascii="Times New Roman" w:hAnsi="Times New Roman"/>
          <w:sz w:val="24"/>
          <w:szCs w:val="24"/>
        </w:rPr>
        <w:t xml:space="preserve">cuarto factor </w:t>
      </w:r>
      <w:r w:rsidRPr="00D83F4E">
        <w:rPr>
          <w:rFonts w:ascii="Times New Roman" w:hAnsi="Times New Roman"/>
          <w:sz w:val="24"/>
          <w:szCs w:val="24"/>
        </w:rPr>
        <w:t>se nombró como interacción emocional ya que involucra estresores referidos a sentimientos vinculados con pacientes y demás personal que labora en su ambiente.</w:t>
      </w:r>
    </w:p>
    <w:p w:rsidR="00240CF4" w:rsidRPr="00146610" w:rsidRDefault="00240CF4" w:rsidP="00DA466F">
      <w:pPr>
        <w:spacing w:line="480" w:lineRule="auto"/>
        <w:rPr>
          <w:rFonts w:ascii="Arial" w:hAnsi="Arial" w:cs="Arial"/>
          <w:sz w:val="24"/>
          <w:szCs w:val="24"/>
        </w:rPr>
      </w:pPr>
    </w:p>
    <w:tbl>
      <w:tblPr>
        <w:tblW w:w="7548" w:type="dxa"/>
        <w:tblInd w:w="70" w:type="dxa"/>
        <w:tblCellMar>
          <w:left w:w="70" w:type="dxa"/>
          <w:right w:w="70" w:type="dxa"/>
        </w:tblCellMar>
        <w:tblLook w:val="04A0" w:firstRow="1" w:lastRow="0" w:firstColumn="1" w:lastColumn="0" w:noHBand="0" w:noVBand="1"/>
      </w:tblPr>
      <w:tblGrid>
        <w:gridCol w:w="1376"/>
        <w:gridCol w:w="1485"/>
        <w:gridCol w:w="1543"/>
        <w:gridCol w:w="1509"/>
        <w:gridCol w:w="1635"/>
      </w:tblGrid>
      <w:tr w:rsidR="00A858EE" w:rsidRPr="00240CF4" w:rsidTr="007056BF">
        <w:trPr>
          <w:trHeight w:val="267"/>
        </w:trPr>
        <w:tc>
          <w:tcPr>
            <w:tcW w:w="7548" w:type="dxa"/>
            <w:gridSpan w:val="5"/>
            <w:tcBorders>
              <w:bottom w:val="single" w:sz="4" w:space="0" w:color="auto"/>
            </w:tcBorders>
            <w:shd w:val="clear" w:color="auto" w:fill="auto"/>
            <w:vAlign w:val="center"/>
            <w:hideMark/>
          </w:tcPr>
          <w:p w:rsidR="00A858EE" w:rsidRPr="00240CF4" w:rsidRDefault="00240CF4" w:rsidP="00272B41">
            <w:pPr>
              <w:spacing w:after="0" w:line="240" w:lineRule="auto"/>
              <w:rPr>
                <w:rFonts w:ascii="Arial" w:eastAsia="Times New Roman" w:hAnsi="Arial" w:cs="Arial"/>
                <w:bCs/>
                <w:sz w:val="20"/>
                <w:szCs w:val="20"/>
                <w:lang w:eastAsia="es-MX"/>
              </w:rPr>
            </w:pPr>
            <w:r w:rsidRPr="00240CF4">
              <w:rPr>
                <w:rFonts w:ascii="Arial" w:eastAsia="Times New Roman" w:hAnsi="Arial" w:cs="Arial"/>
                <w:bCs/>
                <w:sz w:val="20"/>
                <w:szCs w:val="20"/>
                <w:lang w:eastAsia="es-MX"/>
              </w:rPr>
              <w:lastRenderedPageBreak/>
              <w:t>Tabla 3</w:t>
            </w:r>
          </w:p>
          <w:p w:rsidR="00A858EE" w:rsidRPr="00240CF4" w:rsidRDefault="00A858EE" w:rsidP="00272B41">
            <w:pPr>
              <w:spacing w:after="0" w:line="240" w:lineRule="auto"/>
              <w:rPr>
                <w:rFonts w:ascii="Arial" w:eastAsia="Times New Roman" w:hAnsi="Arial" w:cs="Arial"/>
                <w:b/>
                <w:bCs/>
                <w:sz w:val="20"/>
                <w:szCs w:val="20"/>
                <w:lang w:eastAsia="es-MX"/>
              </w:rPr>
            </w:pPr>
            <w:r w:rsidRPr="00240CF4">
              <w:rPr>
                <w:rFonts w:ascii="Arial" w:eastAsia="Times New Roman" w:hAnsi="Arial" w:cs="Arial"/>
                <w:bCs/>
                <w:sz w:val="20"/>
                <w:szCs w:val="20"/>
                <w:lang w:eastAsia="es-MX"/>
              </w:rPr>
              <w:t xml:space="preserve">Matriz de </w:t>
            </w:r>
            <w:proofErr w:type="spellStart"/>
            <w:r w:rsidRPr="00240CF4">
              <w:rPr>
                <w:rFonts w:ascii="Arial" w:eastAsia="Times New Roman" w:hAnsi="Arial" w:cs="Arial"/>
                <w:bCs/>
                <w:sz w:val="20"/>
                <w:szCs w:val="20"/>
                <w:lang w:eastAsia="es-MX"/>
              </w:rPr>
              <w:t>configuración</w:t>
            </w:r>
            <w:r w:rsidRPr="00240CF4">
              <w:rPr>
                <w:rFonts w:ascii="Arial" w:eastAsia="Times New Roman" w:hAnsi="Arial" w:cs="Arial"/>
                <w:bCs/>
                <w:sz w:val="20"/>
                <w:szCs w:val="20"/>
                <w:vertAlign w:val="superscript"/>
                <w:lang w:eastAsia="es-MX"/>
              </w:rPr>
              <w:t>a</w:t>
            </w:r>
            <w:proofErr w:type="spellEnd"/>
            <w:r w:rsidRPr="00240CF4">
              <w:rPr>
                <w:rFonts w:ascii="Arial" w:eastAsia="Times New Roman" w:hAnsi="Arial" w:cs="Arial"/>
                <w:bCs/>
                <w:sz w:val="20"/>
                <w:szCs w:val="20"/>
                <w:lang w:eastAsia="es-MX"/>
              </w:rPr>
              <w:t xml:space="preserve"> de la Escala de Estrés Laboral para Enfermería</w:t>
            </w:r>
          </w:p>
        </w:tc>
      </w:tr>
      <w:tr w:rsidR="00A858EE" w:rsidRPr="00240CF4" w:rsidTr="007056BF">
        <w:trPr>
          <w:trHeight w:val="282"/>
        </w:trPr>
        <w:tc>
          <w:tcPr>
            <w:tcW w:w="1376" w:type="dxa"/>
            <w:vMerge w:val="restart"/>
            <w:tcBorders>
              <w:top w:val="single" w:sz="4" w:space="0" w:color="auto"/>
            </w:tcBorders>
            <w:shd w:val="clear" w:color="auto" w:fill="auto"/>
            <w:vAlign w:val="bottom"/>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 </w:t>
            </w:r>
            <w:r w:rsidR="00000FCF" w:rsidRPr="00240CF4">
              <w:rPr>
                <w:rFonts w:ascii="Arial" w:eastAsia="Times New Roman" w:hAnsi="Arial" w:cs="Arial"/>
                <w:sz w:val="20"/>
                <w:szCs w:val="20"/>
                <w:lang w:eastAsia="es-MX"/>
              </w:rPr>
              <w:t>Ítems</w:t>
            </w:r>
          </w:p>
        </w:tc>
        <w:tc>
          <w:tcPr>
            <w:tcW w:w="6172" w:type="dxa"/>
            <w:gridSpan w:val="4"/>
            <w:tcBorders>
              <w:top w:val="single" w:sz="4" w:space="0" w:color="auto"/>
            </w:tcBorders>
            <w:shd w:val="clear" w:color="auto" w:fill="auto"/>
            <w:vAlign w:val="bottom"/>
            <w:hideMark/>
          </w:tcPr>
          <w:p w:rsidR="00A858EE" w:rsidRPr="00240CF4" w:rsidRDefault="00000FCF"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Componentes o Factores</w:t>
            </w:r>
          </w:p>
        </w:tc>
      </w:tr>
      <w:tr w:rsidR="00A858EE" w:rsidRPr="00240CF4" w:rsidTr="007056BF">
        <w:trPr>
          <w:trHeight w:val="475"/>
        </w:trPr>
        <w:tc>
          <w:tcPr>
            <w:tcW w:w="1376" w:type="dxa"/>
            <w:vMerge/>
            <w:tcBorders>
              <w:bottom w:val="single" w:sz="4" w:space="0" w:color="auto"/>
            </w:tcBorders>
            <w:shd w:val="clear" w:color="auto" w:fill="auto"/>
            <w:vAlign w:val="center"/>
            <w:hideMark/>
          </w:tcPr>
          <w:p w:rsidR="00A858EE" w:rsidRPr="00240CF4" w:rsidRDefault="00A858EE" w:rsidP="00272B41">
            <w:pPr>
              <w:spacing w:after="0" w:line="240" w:lineRule="auto"/>
              <w:rPr>
                <w:rFonts w:ascii="Arial" w:eastAsia="Times New Roman" w:hAnsi="Arial" w:cs="Arial"/>
                <w:sz w:val="20"/>
                <w:szCs w:val="20"/>
                <w:lang w:eastAsia="es-MX"/>
              </w:rPr>
            </w:pPr>
          </w:p>
        </w:tc>
        <w:tc>
          <w:tcPr>
            <w:tcW w:w="1485" w:type="dxa"/>
            <w:tcBorders>
              <w:bottom w:val="single" w:sz="4" w:space="0" w:color="auto"/>
            </w:tcBorders>
            <w:shd w:val="clear" w:color="auto" w:fill="auto"/>
            <w:vAlign w:val="bottom"/>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1-Eficiencia laboral</w:t>
            </w:r>
          </w:p>
        </w:tc>
        <w:tc>
          <w:tcPr>
            <w:tcW w:w="1543" w:type="dxa"/>
            <w:tcBorders>
              <w:bottom w:val="single" w:sz="4" w:space="0" w:color="auto"/>
            </w:tcBorders>
            <w:shd w:val="clear" w:color="auto" w:fill="auto"/>
            <w:vAlign w:val="bottom"/>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2-Muerte-sufrimiento</w:t>
            </w:r>
          </w:p>
        </w:tc>
        <w:tc>
          <w:tcPr>
            <w:tcW w:w="1509" w:type="dxa"/>
            <w:tcBorders>
              <w:bottom w:val="single" w:sz="4" w:space="0" w:color="auto"/>
            </w:tcBorders>
            <w:shd w:val="clear" w:color="auto" w:fill="auto"/>
            <w:vAlign w:val="bottom"/>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3- Relación profesional</w:t>
            </w:r>
          </w:p>
        </w:tc>
        <w:tc>
          <w:tcPr>
            <w:tcW w:w="1635" w:type="dxa"/>
            <w:tcBorders>
              <w:bottom w:val="single" w:sz="4" w:space="0" w:color="auto"/>
            </w:tcBorders>
            <w:shd w:val="clear" w:color="auto" w:fill="auto"/>
            <w:vAlign w:val="bottom"/>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 Interacción emocional</w:t>
            </w:r>
          </w:p>
        </w:tc>
      </w:tr>
      <w:tr w:rsidR="00A858EE" w:rsidRPr="00240CF4" w:rsidTr="007056BF">
        <w:trPr>
          <w:trHeight w:val="267"/>
        </w:trPr>
        <w:tc>
          <w:tcPr>
            <w:tcW w:w="1376" w:type="dxa"/>
            <w:tcBorders>
              <w:top w:val="single" w:sz="4" w:space="0" w:color="auto"/>
            </w:tcBorders>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NSS_19</w:t>
            </w:r>
          </w:p>
        </w:tc>
        <w:tc>
          <w:tcPr>
            <w:tcW w:w="1485" w:type="dxa"/>
            <w:tcBorders>
              <w:top w:val="single" w:sz="4" w:space="0" w:color="auto"/>
            </w:tcBorders>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.799</w:t>
            </w:r>
          </w:p>
        </w:tc>
        <w:tc>
          <w:tcPr>
            <w:tcW w:w="1543" w:type="dxa"/>
            <w:tcBorders>
              <w:top w:val="single" w:sz="4" w:space="0" w:color="auto"/>
            </w:tcBorders>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tcBorders>
              <w:top w:val="single" w:sz="4" w:space="0" w:color="auto"/>
            </w:tcBorders>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tcBorders>
              <w:top w:val="single" w:sz="4" w:space="0" w:color="auto"/>
            </w:tcBorders>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NSS_27</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.722</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NSS_18</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.714</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NSS_12</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.566</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NSS_28</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.494</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NSS_25</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.490</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NSS_3</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.487</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.419</w:t>
            </w: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NSS_11</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.479</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NSS_15</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.479</w:t>
            </w: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.432</w:t>
            </w: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NSS_16</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.468</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NSS_13</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.459</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NSS_30</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.446</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NSS_20</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.420</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NSS_23</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.416</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NSS_10</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.385</w:t>
            </w:r>
          </w:p>
        </w:tc>
        <w:tc>
          <w:tcPr>
            <w:tcW w:w="1543"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NSS_1</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.332</w:t>
            </w: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NSS_34</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.286</w:t>
            </w: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NSS_7</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.561</w:t>
            </w: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NSS_8</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.543</w:t>
            </w: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NSS_6</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.502</w:t>
            </w: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.402</w:t>
            </w: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NSS_14</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.461</w:t>
            </w: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NSS_21</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.375</w:t>
            </w: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NSS_9</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.339</w:t>
            </w: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NSS_2</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.799</w:t>
            </w: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NSS_5</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.665</w:t>
            </w: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NSS_17</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.403</w:t>
            </w: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NSS_4</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.384</w:t>
            </w: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NSS_22</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.681</w:t>
            </w: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NSS_29</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.658</w:t>
            </w: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NSS_33</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.448</w:t>
            </w: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NSS_24</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.447</w:t>
            </w: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NSS_26</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.439</w:t>
            </w:r>
          </w:p>
        </w:tc>
      </w:tr>
      <w:tr w:rsidR="00A858EE" w:rsidRPr="00240CF4" w:rsidTr="007056BF">
        <w:trPr>
          <w:trHeight w:val="253"/>
        </w:trPr>
        <w:tc>
          <w:tcPr>
            <w:tcW w:w="1376" w:type="dxa"/>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NSS_32</w:t>
            </w:r>
          </w:p>
        </w:tc>
        <w:tc>
          <w:tcPr>
            <w:tcW w:w="148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43"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.427</w:t>
            </w:r>
          </w:p>
        </w:tc>
      </w:tr>
      <w:tr w:rsidR="00A858EE" w:rsidRPr="00240CF4" w:rsidTr="007056BF">
        <w:trPr>
          <w:trHeight w:val="267"/>
        </w:trPr>
        <w:tc>
          <w:tcPr>
            <w:tcW w:w="1376" w:type="dxa"/>
            <w:tcBorders>
              <w:bottom w:val="single" w:sz="4" w:space="0" w:color="auto"/>
            </w:tcBorders>
            <w:shd w:val="clear" w:color="auto" w:fill="auto"/>
            <w:hideMark/>
          </w:tcPr>
          <w:p w:rsidR="00A858EE" w:rsidRPr="00240CF4" w:rsidRDefault="00A858EE" w:rsidP="00272B41">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NSS_31</w:t>
            </w:r>
          </w:p>
        </w:tc>
        <w:tc>
          <w:tcPr>
            <w:tcW w:w="1485" w:type="dxa"/>
            <w:tcBorders>
              <w:bottom w:val="single" w:sz="4" w:space="0" w:color="auto"/>
            </w:tcBorders>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.364</w:t>
            </w:r>
          </w:p>
        </w:tc>
        <w:tc>
          <w:tcPr>
            <w:tcW w:w="1543" w:type="dxa"/>
            <w:tcBorders>
              <w:bottom w:val="single" w:sz="4" w:space="0" w:color="auto"/>
            </w:tcBorders>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509" w:type="dxa"/>
            <w:tcBorders>
              <w:bottom w:val="single" w:sz="4" w:space="0" w:color="auto"/>
            </w:tcBorders>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p>
        </w:tc>
        <w:tc>
          <w:tcPr>
            <w:tcW w:w="1635" w:type="dxa"/>
            <w:tcBorders>
              <w:bottom w:val="single" w:sz="4" w:space="0" w:color="auto"/>
            </w:tcBorders>
            <w:shd w:val="clear" w:color="auto" w:fill="auto"/>
            <w:noWrap/>
            <w:vAlign w:val="center"/>
            <w:hideMark/>
          </w:tcPr>
          <w:p w:rsidR="00A858EE" w:rsidRPr="00240CF4" w:rsidRDefault="00A858EE" w:rsidP="00272B41">
            <w:pPr>
              <w:spacing w:after="0" w:line="240" w:lineRule="auto"/>
              <w:jc w:val="center"/>
              <w:rPr>
                <w:rFonts w:ascii="Arial" w:eastAsia="Times New Roman" w:hAnsi="Arial" w:cs="Arial"/>
                <w:sz w:val="20"/>
                <w:szCs w:val="20"/>
                <w:lang w:eastAsia="es-MX"/>
              </w:rPr>
            </w:pPr>
            <w:r w:rsidRPr="00240CF4">
              <w:rPr>
                <w:rFonts w:ascii="Arial" w:eastAsia="Times New Roman" w:hAnsi="Arial" w:cs="Arial"/>
                <w:sz w:val="20"/>
                <w:szCs w:val="20"/>
                <w:lang w:eastAsia="es-MX"/>
              </w:rPr>
              <w:t>.386</w:t>
            </w:r>
          </w:p>
        </w:tc>
      </w:tr>
      <w:tr w:rsidR="00A858EE" w:rsidRPr="00240CF4" w:rsidTr="007056BF">
        <w:trPr>
          <w:trHeight w:val="253"/>
        </w:trPr>
        <w:tc>
          <w:tcPr>
            <w:tcW w:w="7548" w:type="dxa"/>
            <w:gridSpan w:val="5"/>
            <w:tcBorders>
              <w:top w:val="single" w:sz="4" w:space="0" w:color="auto"/>
            </w:tcBorders>
            <w:shd w:val="clear" w:color="auto" w:fill="auto"/>
            <w:hideMark/>
          </w:tcPr>
          <w:p w:rsidR="00A858EE" w:rsidRPr="00240CF4" w:rsidRDefault="00A858EE" w:rsidP="001B06CF">
            <w:pPr>
              <w:spacing w:after="0" w:line="240" w:lineRule="auto"/>
              <w:rPr>
                <w:rFonts w:ascii="Arial" w:eastAsia="Times New Roman" w:hAnsi="Arial" w:cs="Arial"/>
                <w:sz w:val="20"/>
                <w:szCs w:val="20"/>
                <w:lang w:eastAsia="es-MX"/>
              </w:rPr>
            </w:pPr>
            <w:r w:rsidRPr="00240CF4">
              <w:rPr>
                <w:rFonts w:ascii="Arial" w:eastAsia="Times New Roman" w:hAnsi="Arial" w:cs="Arial"/>
                <w:sz w:val="20"/>
                <w:szCs w:val="20"/>
                <w:lang w:eastAsia="es-MX"/>
              </w:rPr>
              <w:t>Método de ex</w:t>
            </w:r>
            <w:r w:rsidR="0063133F" w:rsidRPr="00240CF4">
              <w:rPr>
                <w:rFonts w:ascii="Arial" w:eastAsia="Times New Roman" w:hAnsi="Arial" w:cs="Arial"/>
                <w:sz w:val="20"/>
                <w:szCs w:val="20"/>
                <w:lang w:eastAsia="es-MX"/>
              </w:rPr>
              <w:t>tracción: Máxima verosimilitud, con</w:t>
            </w:r>
            <w:r w:rsidRPr="00240CF4">
              <w:rPr>
                <w:rFonts w:ascii="Arial" w:eastAsia="Times New Roman" w:hAnsi="Arial" w:cs="Arial"/>
                <w:sz w:val="20"/>
                <w:szCs w:val="20"/>
                <w:lang w:eastAsia="es-MX"/>
              </w:rPr>
              <w:t xml:space="preserve"> rotación: </w:t>
            </w:r>
            <w:r w:rsidR="0063133F" w:rsidRPr="00240CF4">
              <w:rPr>
                <w:rFonts w:ascii="Arial" w:eastAsia="Times New Roman" w:hAnsi="Arial" w:cs="Arial"/>
                <w:sz w:val="20"/>
                <w:szCs w:val="20"/>
                <w:lang w:eastAsia="es-MX"/>
              </w:rPr>
              <w:t>N</w:t>
            </w:r>
            <w:r w:rsidRPr="00240CF4">
              <w:rPr>
                <w:rFonts w:ascii="Arial" w:eastAsia="Times New Roman" w:hAnsi="Arial" w:cs="Arial"/>
                <w:sz w:val="20"/>
                <w:szCs w:val="20"/>
                <w:lang w:eastAsia="es-MX"/>
              </w:rPr>
              <w:t xml:space="preserve">ormalización </w:t>
            </w:r>
            <w:proofErr w:type="spellStart"/>
            <w:r w:rsidRPr="00240CF4">
              <w:rPr>
                <w:rFonts w:ascii="Arial" w:eastAsia="Times New Roman" w:hAnsi="Arial" w:cs="Arial"/>
                <w:sz w:val="20"/>
                <w:szCs w:val="20"/>
                <w:lang w:eastAsia="es-MX"/>
              </w:rPr>
              <w:t>Promax</w:t>
            </w:r>
            <w:proofErr w:type="spellEnd"/>
            <w:r w:rsidRPr="00240CF4">
              <w:rPr>
                <w:rFonts w:ascii="Arial" w:eastAsia="Times New Roman" w:hAnsi="Arial" w:cs="Arial"/>
                <w:sz w:val="20"/>
                <w:szCs w:val="20"/>
                <w:lang w:eastAsia="es-MX"/>
              </w:rPr>
              <w:t xml:space="preserve"> </w:t>
            </w:r>
            <w:r w:rsidR="001B06CF" w:rsidRPr="00240CF4">
              <w:rPr>
                <w:rFonts w:ascii="Arial" w:eastAsia="Times New Roman" w:hAnsi="Arial" w:cs="Arial"/>
                <w:sz w:val="20"/>
                <w:szCs w:val="20"/>
                <w:lang w:eastAsia="es-MX"/>
              </w:rPr>
              <w:t>de</w:t>
            </w:r>
            <w:r w:rsidRPr="00240CF4">
              <w:rPr>
                <w:rFonts w:ascii="Arial" w:eastAsia="Times New Roman" w:hAnsi="Arial" w:cs="Arial"/>
                <w:sz w:val="20"/>
                <w:szCs w:val="20"/>
                <w:lang w:eastAsia="es-MX"/>
              </w:rPr>
              <w:t xml:space="preserve"> </w:t>
            </w:r>
            <w:proofErr w:type="spellStart"/>
            <w:r w:rsidRPr="00240CF4">
              <w:rPr>
                <w:rFonts w:ascii="Arial" w:eastAsia="Times New Roman" w:hAnsi="Arial" w:cs="Arial"/>
                <w:sz w:val="20"/>
                <w:szCs w:val="20"/>
                <w:lang w:eastAsia="es-MX"/>
              </w:rPr>
              <w:t>Kaiser</w:t>
            </w:r>
            <w:proofErr w:type="spellEnd"/>
            <w:r w:rsidRPr="00240CF4">
              <w:rPr>
                <w:rFonts w:ascii="Arial" w:eastAsia="Times New Roman" w:hAnsi="Arial" w:cs="Arial"/>
                <w:sz w:val="20"/>
                <w:szCs w:val="20"/>
                <w:lang w:eastAsia="es-MX"/>
              </w:rPr>
              <w:t>.</w:t>
            </w:r>
          </w:p>
        </w:tc>
      </w:tr>
      <w:tr w:rsidR="00A858EE" w:rsidRPr="00240CF4" w:rsidTr="007056BF">
        <w:trPr>
          <w:trHeight w:val="253"/>
        </w:trPr>
        <w:tc>
          <w:tcPr>
            <w:tcW w:w="7548" w:type="dxa"/>
            <w:gridSpan w:val="5"/>
            <w:tcBorders>
              <w:bottom w:val="single" w:sz="4" w:space="0" w:color="auto"/>
            </w:tcBorders>
            <w:shd w:val="clear" w:color="auto" w:fill="auto"/>
            <w:hideMark/>
          </w:tcPr>
          <w:p w:rsidR="00A858EE" w:rsidRPr="00240CF4" w:rsidRDefault="00A858EE" w:rsidP="00AA241E">
            <w:pPr>
              <w:spacing w:after="0" w:line="240" w:lineRule="auto"/>
              <w:rPr>
                <w:rFonts w:ascii="Arial" w:eastAsia="Times New Roman" w:hAnsi="Arial" w:cs="Arial"/>
                <w:sz w:val="20"/>
                <w:szCs w:val="20"/>
                <w:lang w:eastAsia="es-MX"/>
              </w:rPr>
            </w:pPr>
            <w:proofErr w:type="gramStart"/>
            <w:r w:rsidRPr="00240CF4">
              <w:rPr>
                <w:rFonts w:ascii="Arial" w:eastAsia="Times New Roman" w:hAnsi="Arial" w:cs="Arial"/>
                <w:sz w:val="20"/>
                <w:szCs w:val="20"/>
                <w:vertAlign w:val="superscript"/>
                <w:lang w:eastAsia="es-MX"/>
              </w:rPr>
              <w:t>a</w:t>
            </w:r>
            <w:proofErr w:type="gramEnd"/>
            <w:r w:rsidR="00000FCF" w:rsidRPr="00240CF4">
              <w:rPr>
                <w:rFonts w:ascii="Arial" w:eastAsia="Times New Roman" w:hAnsi="Arial" w:cs="Arial"/>
                <w:sz w:val="20"/>
                <w:szCs w:val="20"/>
                <w:vertAlign w:val="superscript"/>
                <w:lang w:eastAsia="es-MX"/>
              </w:rPr>
              <w:t xml:space="preserve"> </w:t>
            </w:r>
            <w:r w:rsidRPr="00240CF4">
              <w:rPr>
                <w:rFonts w:ascii="Arial" w:eastAsia="Times New Roman" w:hAnsi="Arial" w:cs="Arial"/>
                <w:sz w:val="20"/>
                <w:szCs w:val="20"/>
                <w:lang w:eastAsia="es-MX"/>
              </w:rPr>
              <w:t>La rotación converg</w:t>
            </w:r>
            <w:r w:rsidR="00AA241E">
              <w:rPr>
                <w:rFonts w:ascii="Arial" w:eastAsia="Times New Roman" w:hAnsi="Arial" w:cs="Arial"/>
                <w:sz w:val="20"/>
                <w:szCs w:val="20"/>
                <w:lang w:eastAsia="es-MX"/>
              </w:rPr>
              <w:t xml:space="preserve">e </w:t>
            </w:r>
            <w:r w:rsidRPr="00240CF4">
              <w:rPr>
                <w:rFonts w:ascii="Arial" w:eastAsia="Times New Roman" w:hAnsi="Arial" w:cs="Arial"/>
                <w:sz w:val="20"/>
                <w:szCs w:val="20"/>
                <w:lang w:eastAsia="es-MX"/>
              </w:rPr>
              <w:t>en 13 iteraciones.</w:t>
            </w:r>
          </w:p>
        </w:tc>
      </w:tr>
    </w:tbl>
    <w:p w:rsidR="00A858EE" w:rsidRPr="00146610" w:rsidRDefault="00A858EE" w:rsidP="00DA466F">
      <w:pPr>
        <w:spacing w:line="480" w:lineRule="auto"/>
        <w:rPr>
          <w:rFonts w:ascii="Arial" w:hAnsi="Arial" w:cs="Arial"/>
          <w:sz w:val="24"/>
          <w:szCs w:val="24"/>
        </w:rPr>
      </w:pPr>
    </w:p>
    <w:p w:rsidR="00EC57CE" w:rsidRPr="00D83F4E" w:rsidRDefault="00EA1EA6"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Se calculó la fiabilidad de los factores con el coeficiente </w:t>
      </w:r>
      <w:r w:rsidR="004576FB" w:rsidRPr="00D83F4E">
        <w:rPr>
          <w:rFonts w:ascii="Times New Roman" w:hAnsi="Times New Roman"/>
          <w:sz w:val="24"/>
          <w:szCs w:val="24"/>
        </w:rPr>
        <w:t>A</w:t>
      </w:r>
      <w:r w:rsidRPr="00D83F4E">
        <w:rPr>
          <w:rFonts w:ascii="Times New Roman" w:hAnsi="Times New Roman"/>
          <w:sz w:val="24"/>
          <w:szCs w:val="24"/>
        </w:rPr>
        <w:t xml:space="preserve">lfa de </w:t>
      </w:r>
      <w:proofErr w:type="spellStart"/>
      <w:r w:rsidRPr="00D83F4E">
        <w:rPr>
          <w:rFonts w:ascii="Times New Roman" w:hAnsi="Times New Roman"/>
          <w:sz w:val="24"/>
          <w:szCs w:val="24"/>
        </w:rPr>
        <w:t>Cronbach</w:t>
      </w:r>
      <w:proofErr w:type="spellEnd"/>
      <w:r w:rsidR="00AA241E" w:rsidRPr="00D83F4E">
        <w:rPr>
          <w:rFonts w:ascii="Times New Roman" w:hAnsi="Times New Roman"/>
          <w:sz w:val="24"/>
          <w:szCs w:val="24"/>
        </w:rPr>
        <w:t xml:space="preserve"> (</w:t>
      </w:r>
      <w:r w:rsidR="004576FB" w:rsidRPr="00D83F4E">
        <w:rPr>
          <w:rFonts w:ascii="Times New Roman" w:hAnsi="Times New Roman"/>
          <w:sz w:val="24"/>
          <w:szCs w:val="24"/>
        </w:rPr>
        <w:t>t</w:t>
      </w:r>
      <w:r w:rsidR="00240CF4" w:rsidRPr="00D83F4E">
        <w:rPr>
          <w:rFonts w:ascii="Times New Roman" w:hAnsi="Times New Roman"/>
          <w:sz w:val="24"/>
          <w:szCs w:val="24"/>
        </w:rPr>
        <w:t>abla 4</w:t>
      </w:r>
      <w:r w:rsidR="00AA241E" w:rsidRPr="00D83F4E">
        <w:rPr>
          <w:rFonts w:ascii="Times New Roman" w:hAnsi="Times New Roman"/>
          <w:sz w:val="24"/>
          <w:szCs w:val="24"/>
        </w:rPr>
        <w:t>)</w:t>
      </w:r>
      <w:r w:rsidR="00EC57CE" w:rsidRPr="00D83F4E">
        <w:rPr>
          <w:rFonts w:ascii="Times New Roman" w:hAnsi="Times New Roman"/>
          <w:sz w:val="24"/>
          <w:szCs w:val="24"/>
        </w:rPr>
        <w:t xml:space="preserve">. </w:t>
      </w:r>
    </w:p>
    <w:p w:rsidR="00EC57CE" w:rsidRDefault="00EC57CE" w:rsidP="00DA466F">
      <w:pPr>
        <w:spacing w:line="480" w:lineRule="auto"/>
        <w:rPr>
          <w:rFonts w:ascii="Arial" w:hAnsi="Arial" w:cs="Arial"/>
          <w:sz w:val="24"/>
          <w:szCs w:val="24"/>
        </w:rPr>
      </w:pPr>
    </w:p>
    <w:p w:rsidR="00ED542A" w:rsidRPr="00146610" w:rsidRDefault="00ED542A" w:rsidP="00DA466F">
      <w:pPr>
        <w:spacing w:line="480" w:lineRule="auto"/>
        <w:rPr>
          <w:rFonts w:ascii="Arial" w:hAnsi="Arial" w:cs="Arial"/>
          <w:sz w:val="24"/>
          <w:szCs w:val="24"/>
        </w:rPr>
      </w:pPr>
    </w:p>
    <w:tbl>
      <w:tblPr>
        <w:tblW w:w="0" w:type="auto"/>
        <w:tblLook w:val="04A0" w:firstRow="1" w:lastRow="0" w:firstColumn="1" w:lastColumn="0" w:noHBand="0" w:noVBand="1"/>
      </w:tblPr>
      <w:tblGrid>
        <w:gridCol w:w="2518"/>
        <w:gridCol w:w="1843"/>
        <w:gridCol w:w="1559"/>
        <w:gridCol w:w="1559"/>
        <w:gridCol w:w="1499"/>
      </w:tblGrid>
      <w:tr w:rsidR="00EC57CE" w:rsidRPr="00A846B1" w:rsidTr="00D80BD9">
        <w:tc>
          <w:tcPr>
            <w:tcW w:w="8978" w:type="dxa"/>
            <w:gridSpan w:val="5"/>
            <w:tcBorders>
              <w:bottom w:val="single" w:sz="4" w:space="0" w:color="auto"/>
            </w:tcBorders>
            <w:shd w:val="clear" w:color="auto" w:fill="auto"/>
          </w:tcPr>
          <w:p w:rsidR="00EC57CE" w:rsidRPr="00A846B1" w:rsidRDefault="00A846B1" w:rsidP="00272B41">
            <w:pPr>
              <w:spacing w:after="0" w:line="240" w:lineRule="auto"/>
              <w:rPr>
                <w:rFonts w:ascii="Arial" w:hAnsi="Arial" w:cs="Arial"/>
                <w:sz w:val="20"/>
                <w:szCs w:val="24"/>
              </w:rPr>
            </w:pPr>
            <w:r w:rsidRPr="00A846B1">
              <w:rPr>
                <w:rFonts w:ascii="Arial" w:hAnsi="Arial" w:cs="Arial"/>
                <w:sz w:val="20"/>
                <w:szCs w:val="24"/>
              </w:rPr>
              <w:lastRenderedPageBreak/>
              <w:t>Tabla 4</w:t>
            </w:r>
          </w:p>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Fiabilidad</w:t>
            </w:r>
            <w:r w:rsidR="00A3495D" w:rsidRPr="00A846B1">
              <w:rPr>
                <w:rFonts w:ascii="Arial" w:hAnsi="Arial" w:cs="Arial"/>
                <w:sz w:val="20"/>
                <w:szCs w:val="24"/>
              </w:rPr>
              <w:t xml:space="preserve"> y estadísticos descriptivos</w:t>
            </w:r>
            <w:r w:rsidRPr="00A846B1">
              <w:rPr>
                <w:rFonts w:ascii="Arial" w:hAnsi="Arial" w:cs="Arial"/>
                <w:sz w:val="20"/>
                <w:szCs w:val="24"/>
              </w:rPr>
              <w:t xml:space="preserve"> de la Escala de Estrés Laboral para personal de enfermería hospitalaria</w:t>
            </w:r>
          </w:p>
        </w:tc>
      </w:tr>
      <w:tr w:rsidR="00D80BD9" w:rsidRPr="00A846B1" w:rsidTr="00D80BD9">
        <w:tc>
          <w:tcPr>
            <w:tcW w:w="2518" w:type="dxa"/>
            <w:tcBorders>
              <w:top w:val="single" w:sz="4" w:space="0" w:color="auto"/>
              <w:bottom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Factor</w:t>
            </w:r>
          </w:p>
        </w:tc>
        <w:tc>
          <w:tcPr>
            <w:tcW w:w="1843" w:type="dxa"/>
            <w:tcBorders>
              <w:top w:val="single" w:sz="4" w:space="0" w:color="auto"/>
              <w:bottom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 xml:space="preserve">Alfa de </w:t>
            </w:r>
            <w:proofErr w:type="spellStart"/>
            <w:r w:rsidRPr="00A846B1">
              <w:rPr>
                <w:rFonts w:ascii="Arial" w:hAnsi="Arial" w:cs="Arial"/>
                <w:sz w:val="20"/>
                <w:szCs w:val="24"/>
              </w:rPr>
              <w:t>Cronbach</w:t>
            </w:r>
            <w:proofErr w:type="spellEnd"/>
          </w:p>
        </w:tc>
        <w:tc>
          <w:tcPr>
            <w:tcW w:w="1559" w:type="dxa"/>
            <w:tcBorders>
              <w:top w:val="single" w:sz="4" w:space="0" w:color="auto"/>
              <w:bottom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Media</w:t>
            </w:r>
          </w:p>
        </w:tc>
        <w:tc>
          <w:tcPr>
            <w:tcW w:w="1559" w:type="dxa"/>
            <w:tcBorders>
              <w:top w:val="single" w:sz="4" w:space="0" w:color="auto"/>
              <w:bottom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Desviación Típica</w:t>
            </w:r>
          </w:p>
        </w:tc>
        <w:tc>
          <w:tcPr>
            <w:tcW w:w="1499" w:type="dxa"/>
            <w:tcBorders>
              <w:top w:val="single" w:sz="4" w:space="0" w:color="auto"/>
              <w:bottom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Elementos</w:t>
            </w:r>
          </w:p>
        </w:tc>
      </w:tr>
      <w:tr w:rsidR="00D80BD9" w:rsidRPr="00A846B1" w:rsidTr="00D80BD9">
        <w:tc>
          <w:tcPr>
            <w:tcW w:w="2518" w:type="dxa"/>
            <w:tcBorders>
              <w:top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Eficiencia laboral</w:t>
            </w:r>
          </w:p>
        </w:tc>
        <w:tc>
          <w:tcPr>
            <w:tcW w:w="1843" w:type="dxa"/>
            <w:tcBorders>
              <w:top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.874</w:t>
            </w:r>
          </w:p>
        </w:tc>
        <w:tc>
          <w:tcPr>
            <w:tcW w:w="1559" w:type="dxa"/>
            <w:tcBorders>
              <w:top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15.27</w:t>
            </w:r>
          </w:p>
        </w:tc>
        <w:tc>
          <w:tcPr>
            <w:tcW w:w="1559" w:type="dxa"/>
            <w:tcBorders>
              <w:top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7.56</w:t>
            </w:r>
          </w:p>
        </w:tc>
        <w:tc>
          <w:tcPr>
            <w:tcW w:w="1499" w:type="dxa"/>
            <w:tcBorders>
              <w:top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14</w:t>
            </w:r>
          </w:p>
        </w:tc>
      </w:tr>
      <w:tr w:rsidR="00D80BD9" w:rsidRPr="00A846B1" w:rsidTr="00D80BD9">
        <w:tc>
          <w:tcPr>
            <w:tcW w:w="2518" w:type="dxa"/>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Muerte y sufrimiento</w:t>
            </w:r>
          </w:p>
        </w:tc>
        <w:tc>
          <w:tcPr>
            <w:tcW w:w="1843" w:type="dxa"/>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.684</w:t>
            </w:r>
          </w:p>
        </w:tc>
        <w:tc>
          <w:tcPr>
            <w:tcW w:w="1559" w:type="dxa"/>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6.02</w:t>
            </w:r>
          </w:p>
        </w:tc>
        <w:tc>
          <w:tcPr>
            <w:tcW w:w="1559" w:type="dxa"/>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2.87</w:t>
            </w:r>
          </w:p>
        </w:tc>
        <w:tc>
          <w:tcPr>
            <w:tcW w:w="1499" w:type="dxa"/>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6</w:t>
            </w:r>
          </w:p>
        </w:tc>
      </w:tr>
      <w:tr w:rsidR="00D80BD9" w:rsidRPr="00A846B1" w:rsidTr="00D80BD9">
        <w:tc>
          <w:tcPr>
            <w:tcW w:w="2518" w:type="dxa"/>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Relación profesional</w:t>
            </w:r>
          </w:p>
        </w:tc>
        <w:tc>
          <w:tcPr>
            <w:tcW w:w="1843" w:type="dxa"/>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.681</w:t>
            </w:r>
          </w:p>
        </w:tc>
        <w:tc>
          <w:tcPr>
            <w:tcW w:w="1559" w:type="dxa"/>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4.44</w:t>
            </w:r>
          </w:p>
        </w:tc>
        <w:tc>
          <w:tcPr>
            <w:tcW w:w="1559" w:type="dxa"/>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2.41</w:t>
            </w:r>
          </w:p>
        </w:tc>
        <w:tc>
          <w:tcPr>
            <w:tcW w:w="1499" w:type="dxa"/>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4</w:t>
            </w:r>
          </w:p>
        </w:tc>
      </w:tr>
      <w:tr w:rsidR="00D80BD9" w:rsidRPr="00A846B1" w:rsidTr="00D80BD9">
        <w:tc>
          <w:tcPr>
            <w:tcW w:w="2518" w:type="dxa"/>
            <w:tcBorders>
              <w:bottom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Interacción emocional</w:t>
            </w:r>
          </w:p>
        </w:tc>
        <w:tc>
          <w:tcPr>
            <w:tcW w:w="1843" w:type="dxa"/>
            <w:tcBorders>
              <w:bottom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.788</w:t>
            </w:r>
          </w:p>
        </w:tc>
        <w:tc>
          <w:tcPr>
            <w:tcW w:w="1559" w:type="dxa"/>
            <w:tcBorders>
              <w:bottom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6.18</w:t>
            </w:r>
          </w:p>
        </w:tc>
        <w:tc>
          <w:tcPr>
            <w:tcW w:w="1559" w:type="dxa"/>
            <w:tcBorders>
              <w:bottom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3.56</w:t>
            </w:r>
          </w:p>
        </w:tc>
        <w:tc>
          <w:tcPr>
            <w:tcW w:w="1499" w:type="dxa"/>
            <w:tcBorders>
              <w:bottom w:val="single" w:sz="4" w:space="0" w:color="auto"/>
            </w:tcBorders>
            <w:shd w:val="clear" w:color="auto" w:fill="auto"/>
          </w:tcPr>
          <w:p w:rsidR="00EC57CE" w:rsidRPr="00A846B1" w:rsidRDefault="00EC57CE" w:rsidP="00272B41">
            <w:pPr>
              <w:spacing w:after="0" w:line="240" w:lineRule="auto"/>
              <w:rPr>
                <w:rFonts w:ascii="Arial" w:hAnsi="Arial" w:cs="Arial"/>
                <w:sz w:val="20"/>
                <w:szCs w:val="24"/>
              </w:rPr>
            </w:pPr>
            <w:r w:rsidRPr="00A846B1">
              <w:rPr>
                <w:rFonts w:ascii="Arial" w:hAnsi="Arial" w:cs="Arial"/>
                <w:sz w:val="20"/>
                <w:szCs w:val="24"/>
              </w:rPr>
              <w:t>7</w:t>
            </w:r>
          </w:p>
        </w:tc>
      </w:tr>
    </w:tbl>
    <w:p w:rsidR="007F39C3" w:rsidRPr="00D83F4E" w:rsidRDefault="00EA1EA6" w:rsidP="00D83F4E">
      <w:pPr>
        <w:spacing w:line="480" w:lineRule="auto"/>
        <w:rPr>
          <w:rFonts w:ascii="Times New Roman" w:hAnsi="Times New Roman"/>
          <w:sz w:val="24"/>
          <w:szCs w:val="24"/>
        </w:rPr>
      </w:pPr>
      <w:r w:rsidRPr="00146610">
        <w:rPr>
          <w:rFonts w:ascii="Arial" w:hAnsi="Arial" w:cs="Arial"/>
          <w:sz w:val="24"/>
          <w:szCs w:val="24"/>
        </w:rPr>
        <w:t xml:space="preserve"> </w:t>
      </w:r>
      <w:r w:rsidR="00A858EE" w:rsidRPr="00D83F4E">
        <w:rPr>
          <w:rFonts w:ascii="Times New Roman" w:hAnsi="Times New Roman"/>
          <w:sz w:val="24"/>
          <w:szCs w:val="24"/>
        </w:rPr>
        <w:t xml:space="preserve">La calificación de los participantes se determinó </w:t>
      </w:r>
      <w:r w:rsidR="001B06CF" w:rsidRPr="00D83F4E">
        <w:rPr>
          <w:rFonts w:ascii="Times New Roman" w:hAnsi="Times New Roman"/>
          <w:sz w:val="24"/>
          <w:szCs w:val="24"/>
        </w:rPr>
        <w:t>con</w:t>
      </w:r>
      <w:r w:rsidR="00A858EE" w:rsidRPr="00D83F4E">
        <w:rPr>
          <w:rFonts w:ascii="Times New Roman" w:hAnsi="Times New Roman"/>
          <w:sz w:val="24"/>
          <w:szCs w:val="24"/>
        </w:rPr>
        <w:t xml:space="preserve"> los coeficientes factoriales, </w:t>
      </w:r>
      <w:r w:rsidR="001B06CF" w:rsidRPr="00D83F4E">
        <w:rPr>
          <w:rFonts w:ascii="Times New Roman" w:hAnsi="Times New Roman"/>
          <w:sz w:val="24"/>
          <w:szCs w:val="24"/>
        </w:rPr>
        <w:t>distribuidos con valores estándar, media cero y desviación típica (1).</w:t>
      </w:r>
      <w:r w:rsidR="0063133F" w:rsidRPr="00D83F4E">
        <w:rPr>
          <w:rFonts w:ascii="Times New Roman" w:hAnsi="Times New Roman"/>
          <w:sz w:val="24"/>
          <w:szCs w:val="24"/>
        </w:rPr>
        <w:t xml:space="preserve"> </w:t>
      </w:r>
      <w:r w:rsidR="00C41032" w:rsidRPr="00D83F4E">
        <w:rPr>
          <w:rFonts w:ascii="Times New Roman" w:hAnsi="Times New Roman"/>
          <w:sz w:val="24"/>
          <w:szCs w:val="24"/>
        </w:rPr>
        <w:t xml:space="preserve">Después los participantes </w:t>
      </w:r>
      <w:r w:rsidR="001B06CF" w:rsidRPr="00D83F4E">
        <w:rPr>
          <w:rFonts w:ascii="Times New Roman" w:hAnsi="Times New Roman"/>
          <w:sz w:val="24"/>
          <w:szCs w:val="24"/>
        </w:rPr>
        <w:t>se clasificaron según su puntaje</w:t>
      </w:r>
      <w:r w:rsidR="00503DEE" w:rsidRPr="00D83F4E">
        <w:rPr>
          <w:rFonts w:ascii="Times New Roman" w:hAnsi="Times New Roman"/>
          <w:sz w:val="24"/>
          <w:szCs w:val="24"/>
        </w:rPr>
        <w:t xml:space="preserve">: </w:t>
      </w:r>
      <w:r w:rsidR="0063133F" w:rsidRPr="00D83F4E">
        <w:rPr>
          <w:rFonts w:ascii="Times New Roman" w:hAnsi="Times New Roman"/>
          <w:sz w:val="24"/>
          <w:szCs w:val="24"/>
        </w:rPr>
        <w:t>nivel bajo</w:t>
      </w:r>
      <w:r w:rsidR="006634A7" w:rsidRPr="00D83F4E">
        <w:rPr>
          <w:rFonts w:ascii="Times New Roman" w:hAnsi="Times New Roman"/>
          <w:sz w:val="24"/>
          <w:szCs w:val="24"/>
        </w:rPr>
        <w:t xml:space="preserve"> (&lt; -1)</w:t>
      </w:r>
      <w:r w:rsidR="0063133F" w:rsidRPr="00D83F4E">
        <w:rPr>
          <w:rFonts w:ascii="Times New Roman" w:hAnsi="Times New Roman"/>
          <w:sz w:val="24"/>
          <w:szCs w:val="24"/>
        </w:rPr>
        <w:t xml:space="preserve">; </w:t>
      </w:r>
      <w:r w:rsidR="001B06CF" w:rsidRPr="00D83F4E">
        <w:rPr>
          <w:rFonts w:ascii="Times New Roman" w:hAnsi="Times New Roman"/>
          <w:sz w:val="24"/>
          <w:szCs w:val="24"/>
        </w:rPr>
        <w:t xml:space="preserve">nivel </w:t>
      </w:r>
      <w:r w:rsidR="0063133F" w:rsidRPr="00D83F4E">
        <w:rPr>
          <w:rFonts w:ascii="Times New Roman" w:hAnsi="Times New Roman"/>
          <w:sz w:val="24"/>
          <w:szCs w:val="24"/>
        </w:rPr>
        <w:t>medio</w:t>
      </w:r>
      <w:r w:rsidR="006634A7" w:rsidRPr="00D83F4E">
        <w:rPr>
          <w:rFonts w:ascii="Times New Roman" w:hAnsi="Times New Roman"/>
          <w:sz w:val="24"/>
          <w:szCs w:val="24"/>
        </w:rPr>
        <w:t xml:space="preserve"> (-1 a 1)</w:t>
      </w:r>
      <w:r w:rsidR="0063133F" w:rsidRPr="00D83F4E">
        <w:rPr>
          <w:rFonts w:ascii="Times New Roman" w:hAnsi="Times New Roman"/>
          <w:sz w:val="24"/>
          <w:szCs w:val="24"/>
        </w:rPr>
        <w:t xml:space="preserve"> y </w:t>
      </w:r>
      <w:r w:rsidR="001B06CF" w:rsidRPr="00D83F4E">
        <w:rPr>
          <w:rFonts w:ascii="Times New Roman" w:hAnsi="Times New Roman"/>
          <w:sz w:val="24"/>
          <w:szCs w:val="24"/>
        </w:rPr>
        <w:t xml:space="preserve">nivel </w:t>
      </w:r>
      <w:r w:rsidR="0063133F" w:rsidRPr="00D83F4E">
        <w:rPr>
          <w:rFonts w:ascii="Times New Roman" w:hAnsi="Times New Roman"/>
          <w:sz w:val="24"/>
          <w:szCs w:val="24"/>
        </w:rPr>
        <w:t>alto</w:t>
      </w:r>
      <w:r w:rsidR="006634A7" w:rsidRPr="00D83F4E">
        <w:rPr>
          <w:rFonts w:ascii="Times New Roman" w:hAnsi="Times New Roman"/>
          <w:sz w:val="24"/>
          <w:szCs w:val="24"/>
        </w:rPr>
        <w:t xml:space="preserve"> (&gt; 1)</w:t>
      </w:r>
      <w:r w:rsidR="00F05555" w:rsidRPr="00D83F4E">
        <w:rPr>
          <w:rFonts w:ascii="Times New Roman" w:hAnsi="Times New Roman"/>
          <w:sz w:val="24"/>
          <w:szCs w:val="24"/>
        </w:rPr>
        <w:t xml:space="preserve"> (</w:t>
      </w:r>
      <w:r w:rsidR="00503DEE" w:rsidRPr="00D83F4E">
        <w:rPr>
          <w:rFonts w:ascii="Times New Roman" w:hAnsi="Times New Roman"/>
          <w:sz w:val="24"/>
          <w:szCs w:val="24"/>
        </w:rPr>
        <w:t>t</w:t>
      </w:r>
      <w:r w:rsidR="0063133F" w:rsidRPr="00D83F4E">
        <w:rPr>
          <w:rFonts w:ascii="Times New Roman" w:hAnsi="Times New Roman"/>
          <w:sz w:val="24"/>
          <w:szCs w:val="24"/>
        </w:rPr>
        <w:t>abla</w:t>
      </w:r>
      <w:r w:rsidR="006634A7" w:rsidRPr="00D83F4E">
        <w:rPr>
          <w:rFonts w:ascii="Times New Roman" w:hAnsi="Times New Roman"/>
          <w:sz w:val="24"/>
          <w:szCs w:val="24"/>
        </w:rPr>
        <w:t xml:space="preserve"> </w:t>
      </w:r>
      <w:r w:rsidR="00A846B1" w:rsidRPr="00D83F4E">
        <w:rPr>
          <w:rFonts w:ascii="Times New Roman" w:hAnsi="Times New Roman"/>
          <w:sz w:val="24"/>
          <w:szCs w:val="24"/>
        </w:rPr>
        <w:t>5</w:t>
      </w:r>
      <w:r w:rsidR="00F05555" w:rsidRPr="00D83F4E">
        <w:rPr>
          <w:rFonts w:ascii="Times New Roman" w:hAnsi="Times New Roman"/>
          <w:sz w:val="24"/>
          <w:szCs w:val="24"/>
        </w:rPr>
        <w:t>)</w:t>
      </w:r>
      <w:r w:rsidR="0063133F" w:rsidRPr="00D83F4E">
        <w:rPr>
          <w:rFonts w:ascii="Times New Roman" w:hAnsi="Times New Roman"/>
          <w:sz w:val="24"/>
          <w:szCs w:val="24"/>
        </w:rPr>
        <w:t xml:space="preserve">. </w:t>
      </w:r>
    </w:p>
    <w:p w:rsidR="0063133F" w:rsidRPr="00146610" w:rsidRDefault="0063133F" w:rsidP="00DA466F">
      <w:pPr>
        <w:spacing w:line="480" w:lineRule="auto"/>
        <w:rPr>
          <w:rFonts w:ascii="Arial" w:hAnsi="Arial" w:cs="Arial"/>
          <w:sz w:val="24"/>
          <w:szCs w:val="24"/>
        </w:rPr>
      </w:pPr>
    </w:p>
    <w:tbl>
      <w:tblPr>
        <w:tblW w:w="5000" w:type="pct"/>
        <w:tblCellMar>
          <w:left w:w="70" w:type="dxa"/>
          <w:right w:w="70" w:type="dxa"/>
        </w:tblCellMar>
        <w:tblLook w:val="04A0" w:firstRow="1" w:lastRow="0" w:firstColumn="1" w:lastColumn="0" w:noHBand="0" w:noVBand="1"/>
      </w:tblPr>
      <w:tblGrid>
        <w:gridCol w:w="2473"/>
        <w:gridCol w:w="898"/>
        <w:gridCol w:w="1053"/>
        <w:gridCol w:w="901"/>
        <w:gridCol w:w="1049"/>
        <w:gridCol w:w="901"/>
        <w:gridCol w:w="600"/>
        <w:gridCol w:w="899"/>
        <w:gridCol w:w="726"/>
      </w:tblGrid>
      <w:tr w:rsidR="006634A7" w:rsidRPr="00A846B1" w:rsidTr="006634A7">
        <w:trPr>
          <w:trHeight w:val="315"/>
        </w:trPr>
        <w:tc>
          <w:tcPr>
            <w:tcW w:w="5000" w:type="pct"/>
            <w:gridSpan w:val="9"/>
            <w:tcBorders>
              <w:bottom w:val="single" w:sz="4" w:space="0" w:color="auto"/>
            </w:tcBorders>
            <w:shd w:val="clear" w:color="auto" w:fill="auto"/>
            <w:noWrap/>
            <w:vAlign w:val="bottom"/>
            <w:hideMark/>
          </w:tcPr>
          <w:p w:rsidR="006634A7" w:rsidRPr="00A846B1" w:rsidRDefault="006634A7" w:rsidP="00A3495D">
            <w:pPr>
              <w:spacing w:after="0" w:line="240" w:lineRule="auto"/>
              <w:rPr>
                <w:rFonts w:ascii="Arial" w:eastAsia="Times New Roman" w:hAnsi="Arial" w:cs="Arial"/>
                <w:sz w:val="20"/>
                <w:szCs w:val="24"/>
                <w:lang w:eastAsia="es-MX"/>
              </w:rPr>
            </w:pPr>
            <w:r w:rsidRPr="00A846B1">
              <w:rPr>
                <w:rFonts w:ascii="Arial" w:eastAsia="Times New Roman" w:hAnsi="Arial" w:cs="Arial"/>
                <w:sz w:val="20"/>
                <w:szCs w:val="24"/>
                <w:lang w:eastAsia="es-MX"/>
              </w:rPr>
              <w:t xml:space="preserve">Tabla </w:t>
            </w:r>
            <w:r w:rsidR="00A846B1" w:rsidRPr="00A846B1">
              <w:rPr>
                <w:rFonts w:ascii="Arial" w:eastAsia="Times New Roman" w:hAnsi="Arial" w:cs="Arial"/>
                <w:sz w:val="20"/>
                <w:szCs w:val="24"/>
                <w:lang w:eastAsia="es-MX"/>
              </w:rPr>
              <w:t>5</w:t>
            </w:r>
          </w:p>
          <w:p w:rsidR="006634A7" w:rsidRPr="00A846B1" w:rsidRDefault="006634A7" w:rsidP="00A3495D">
            <w:pPr>
              <w:spacing w:after="0" w:line="240" w:lineRule="auto"/>
              <w:rPr>
                <w:rFonts w:ascii="Arial" w:eastAsia="Times New Roman" w:hAnsi="Arial" w:cs="Arial"/>
                <w:sz w:val="20"/>
                <w:szCs w:val="24"/>
                <w:lang w:eastAsia="es-MX"/>
              </w:rPr>
            </w:pPr>
            <w:r w:rsidRPr="00A846B1">
              <w:rPr>
                <w:rFonts w:ascii="Arial" w:eastAsia="Times New Roman" w:hAnsi="Arial" w:cs="Arial"/>
                <w:sz w:val="20"/>
                <w:szCs w:val="24"/>
                <w:lang w:eastAsia="es-MX"/>
              </w:rPr>
              <w:t>Calificación del personal de enfermería en el nivel de estrés laboral percibido</w:t>
            </w:r>
          </w:p>
        </w:tc>
      </w:tr>
      <w:tr w:rsidR="006634A7" w:rsidRPr="00A846B1" w:rsidTr="006634A7">
        <w:trPr>
          <w:trHeight w:val="315"/>
        </w:trPr>
        <w:tc>
          <w:tcPr>
            <w:tcW w:w="1302" w:type="pct"/>
            <w:tcBorders>
              <w:top w:val="single" w:sz="4" w:space="0" w:color="auto"/>
            </w:tcBorders>
            <w:shd w:val="clear" w:color="auto" w:fill="auto"/>
            <w:noWrap/>
            <w:vAlign w:val="bottom"/>
            <w:hideMark/>
          </w:tcPr>
          <w:p w:rsidR="006634A7" w:rsidRPr="00A846B1" w:rsidRDefault="006634A7" w:rsidP="00A3495D">
            <w:pPr>
              <w:spacing w:after="0" w:line="240" w:lineRule="auto"/>
              <w:rPr>
                <w:rFonts w:ascii="Arial" w:eastAsia="Times New Roman" w:hAnsi="Arial" w:cs="Arial"/>
                <w:sz w:val="20"/>
                <w:szCs w:val="24"/>
                <w:lang w:eastAsia="es-MX"/>
              </w:rPr>
            </w:pPr>
            <w:r w:rsidRPr="00A846B1">
              <w:rPr>
                <w:rFonts w:ascii="Arial" w:eastAsia="Times New Roman" w:hAnsi="Arial" w:cs="Arial"/>
                <w:sz w:val="20"/>
                <w:szCs w:val="24"/>
                <w:lang w:eastAsia="es-MX"/>
              </w:rPr>
              <w:t> </w:t>
            </w:r>
          </w:p>
        </w:tc>
        <w:tc>
          <w:tcPr>
            <w:tcW w:w="1027" w:type="pct"/>
            <w:gridSpan w:val="2"/>
            <w:tcBorders>
              <w:top w:val="single" w:sz="4" w:space="0" w:color="auto"/>
            </w:tcBorders>
            <w:shd w:val="clear" w:color="auto" w:fill="auto"/>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Bajo</w:t>
            </w:r>
          </w:p>
        </w:tc>
        <w:tc>
          <w:tcPr>
            <w:tcW w:w="1026" w:type="pct"/>
            <w:gridSpan w:val="2"/>
            <w:tcBorders>
              <w:top w:val="single" w:sz="4" w:space="0" w:color="auto"/>
            </w:tcBorders>
            <w:shd w:val="clear" w:color="auto" w:fill="auto"/>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Medio</w:t>
            </w:r>
          </w:p>
        </w:tc>
        <w:tc>
          <w:tcPr>
            <w:tcW w:w="790" w:type="pct"/>
            <w:gridSpan w:val="2"/>
            <w:tcBorders>
              <w:top w:val="single" w:sz="4" w:space="0" w:color="auto"/>
            </w:tcBorders>
            <w:shd w:val="clear" w:color="auto" w:fill="auto"/>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Alto</w:t>
            </w:r>
          </w:p>
        </w:tc>
        <w:tc>
          <w:tcPr>
            <w:tcW w:w="855" w:type="pct"/>
            <w:gridSpan w:val="2"/>
            <w:tcBorders>
              <w:top w:val="single" w:sz="4" w:space="0" w:color="auto"/>
            </w:tcBorders>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Total</w:t>
            </w:r>
          </w:p>
        </w:tc>
      </w:tr>
      <w:tr w:rsidR="006634A7" w:rsidRPr="00A846B1" w:rsidTr="006634A7">
        <w:trPr>
          <w:trHeight w:val="315"/>
        </w:trPr>
        <w:tc>
          <w:tcPr>
            <w:tcW w:w="1302" w:type="pct"/>
            <w:tcBorders>
              <w:bottom w:val="single" w:sz="4" w:space="0" w:color="auto"/>
            </w:tcBorders>
            <w:shd w:val="clear" w:color="auto" w:fill="auto"/>
            <w:noWrap/>
            <w:vAlign w:val="bottom"/>
            <w:hideMark/>
          </w:tcPr>
          <w:p w:rsidR="006634A7" w:rsidRPr="00A846B1" w:rsidRDefault="006634A7" w:rsidP="00A3495D">
            <w:pPr>
              <w:spacing w:after="0" w:line="240" w:lineRule="auto"/>
              <w:rPr>
                <w:rFonts w:ascii="Arial" w:eastAsia="Times New Roman" w:hAnsi="Arial" w:cs="Arial"/>
                <w:sz w:val="20"/>
                <w:szCs w:val="24"/>
                <w:lang w:eastAsia="es-MX"/>
              </w:rPr>
            </w:pPr>
            <w:r w:rsidRPr="00A846B1">
              <w:rPr>
                <w:rFonts w:ascii="Arial" w:eastAsia="Times New Roman" w:hAnsi="Arial" w:cs="Arial"/>
                <w:sz w:val="20"/>
                <w:szCs w:val="24"/>
                <w:lang w:eastAsia="es-MX"/>
              </w:rPr>
              <w:t> </w:t>
            </w:r>
          </w:p>
        </w:tc>
        <w:tc>
          <w:tcPr>
            <w:tcW w:w="473" w:type="pct"/>
            <w:tcBorders>
              <w:bottom w:val="single" w:sz="4" w:space="0" w:color="auto"/>
            </w:tcBorders>
            <w:shd w:val="clear" w:color="auto" w:fill="auto"/>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n</w:t>
            </w:r>
          </w:p>
        </w:tc>
        <w:tc>
          <w:tcPr>
            <w:tcW w:w="554" w:type="pct"/>
            <w:tcBorders>
              <w:bottom w:val="single" w:sz="4" w:space="0" w:color="auto"/>
            </w:tcBorders>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w:t>
            </w:r>
          </w:p>
        </w:tc>
        <w:tc>
          <w:tcPr>
            <w:tcW w:w="474" w:type="pct"/>
            <w:tcBorders>
              <w:bottom w:val="single" w:sz="4" w:space="0" w:color="auto"/>
            </w:tcBorders>
            <w:shd w:val="clear" w:color="auto" w:fill="auto"/>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n</w:t>
            </w:r>
          </w:p>
        </w:tc>
        <w:tc>
          <w:tcPr>
            <w:tcW w:w="552" w:type="pct"/>
            <w:tcBorders>
              <w:bottom w:val="single" w:sz="4" w:space="0" w:color="auto"/>
            </w:tcBorders>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w:t>
            </w:r>
          </w:p>
        </w:tc>
        <w:tc>
          <w:tcPr>
            <w:tcW w:w="474" w:type="pct"/>
            <w:tcBorders>
              <w:bottom w:val="single" w:sz="4" w:space="0" w:color="auto"/>
            </w:tcBorders>
            <w:shd w:val="clear" w:color="auto" w:fill="auto"/>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n</w:t>
            </w:r>
          </w:p>
        </w:tc>
        <w:tc>
          <w:tcPr>
            <w:tcW w:w="316" w:type="pct"/>
            <w:tcBorders>
              <w:bottom w:val="single" w:sz="4" w:space="0" w:color="auto"/>
            </w:tcBorders>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w:t>
            </w:r>
          </w:p>
        </w:tc>
        <w:tc>
          <w:tcPr>
            <w:tcW w:w="473" w:type="pct"/>
            <w:tcBorders>
              <w:bottom w:val="single" w:sz="4" w:space="0" w:color="auto"/>
            </w:tcBorders>
            <w:shd w:val="clear" w:color="auto" w:fill="auto"/>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n</w:t>
            </w:r>
          </w:p>
        </w:tc>
        <w:tc>
          <w:tcPr>
            <w:tcW w:w="382" w:type="pct"/>
            <w:tcBorders>
              <w:bottom w:val="single" w:sz="4" w:space="0" w:color="auto"/>
            </w:tcBorders>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w:t>
            </w:r>
          </w:p>
        </w:tc>
      </w:tr>
      <w:tr w:rsidR="006634A7" w:rsidRPr="00A846B1" w:rsidTr="006634A7">
        <w:trPr>
          <w:trHeight w:val="270"/>
        </w:trPr>
        <w:tc>
          <w:tcPr>
            <w:tcW w:w="1302" w:type="pct"/>
            <w:tcBorders>
              <w:top w:val="single" w:sz="4" w:space="0" w:color="auto"/>
            </w:tcBorders>
            <w:shd w:val="clear" w:color="auto" w:fill="auto"/>
            <w:vAlign w:val="center"/>
            <w:hideMark/>
          </w:tcPr>
          <w:p w:rsidR="006634A7" w:rsidRPr="00A846B1" w:rsidRDefault="006634A7" w:rsidP="00A3495D">
            <w:pPr>
              <w:spacing w:after="0" w:line="240" w:lineRule="auto"/>
              <w:rPr>
                <w:rFonts w:ascii="Arial" w:eastAsia="Times New Roman" w:hAnsi="Arial" w:cs="Arial"/>
                <w:sz w:val="20"/>
                <w:szCs w:val="24"/>
                <w:lang w:eastAsia="es-MX"/>
              </w:rPr>
            </w:pPr>
            <w:r w:rsidRPr="00A846B1">
              <w:rPr>
                <w:rFonts w:ascii="Arial" w:eastAsia="Times New Roman" w:hAnsi="Arial" w:cs="Arial"/>
                <w:sz w:val="20"/>
                <w:szCs w:val="24"/>
                <w:lang w:eastAsia="es-MX"/>
              </w:rPr>
              <w:t>Eficiencia laboral</w:t>
            </w:r>
          </w:p>
        </w:tc>
        <w:tc>
          <w:tcPr>
            <w:tcW w:w="473" w:type="pct"/>
            <w:tcBorders>
              <w:top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16</w:t>
            </w:r>
          </w:p>
        </w:tc>
        <w:tc>
          <w:tcPr>
            <w:tcW w:w="554" w:type="pct"/>
            <w:tcBorders>
              <w:top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10</w:t>
            </w:r>
          </w:p>
        </w:tc>
        <w:tc>
          <w:tcPr>
            <w:tcW w:w="474" w:type="pct"/>
            <w:tcBorders>
              <w:top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121</w:t>
            </w:r>
          </w:p>
        </w:tc>
        <w:tc>
          <w:tcPr>
            <w:tcW w:w="552" w:type="pct"/>
            <w:tcBorders>
              <w:top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74</w:t>
            </w:r>
          </w:p>
        </w:tc>
        <w:tc>
          <w:tcPr>
            <w:tcW w:w="474" w:type="pct"/>
            <w:tcBorders>
              <w:top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27</w:t>
            </w:r>
          </w:p>
        </w:tc>
        <w:tc>
          <w:tcPr>
            <w:tcW w:w="316" w:type="pct"/>
            <w:tcBorders>
              <w:top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16</w:t>
            </w:r>
          </w:p>
        </w:tc>
        <w:tc>
          <w:tcPr>
            <w:tcW w:w="473" w:type="pct"/>
            <w:tcBorders>
              <w:top w:val="single" w:sz="4" w:space="0" w:color="auto"/>
            </w:tcBorders>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164</w:t>
            </w:r>
          </w:p>
        </w:tc>
        <w:tc>
          <w:tcPr>
            <w:tcW w:w="382" w:type="pct"/>
            <w:tcBorders>
              <w:top w:val="single" w:sz="4" w:space="0" w:color="auto"/>
            </w:tcBorders>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100</w:t>
            </w:r>
          </w:p>
        </w:tc>
      </w:tr>
      <w:tr w:rsidR="006634A7" w:rsidRPr="00A846B1" w:rsidTr="006634A7">
        <w:trPr>
          <w:trHeight w:val="315"/>
        </w:trPr>
        <w:tc>
          <w:tcPr>
            <w:tcW w:w="1302" w:type="pct"/>
            <w:shd w:val="clear" w:color="auto" w:fill="auto"/>
            <w:vAlign w:val="center"/>
            <w:hideMark/>
          </w:tcPr>
          <w:p w:rsidR="006634A7" w:rsidRPr="00A846B1" w:rsidRDefault="006634A7" w:rsidP="00A3495D">
            <w:pPr>
              <w:spacing w:after="0" w:line="240" w:lineRule="auto"/>
              <w:rPr>
                <w:rFonts w:ascii="Arial" w:eastAsia="Times New Roman" w:hAnsi="Arial" w:cs="Arial"/>
                <w:sz w:val="20"/>
                <w:szCs w:val="24"/>
                <w:lang w:eastAsia="es-MX"/>
              </w:rPr>
            </w:pPr>
            <w:r w:rsidRPr="00A846B1">
              <w:rPr>
                <w:rFonts w:ascii="Arial" w:eastAsia="Times New Roman" w:hAnsi="Arial" w:cs="Arial"/>
                <w:sz w:val="20"/>
                <w:szCs w:val="24"/>
                <w:lang w:eastAsia="es-MX"/>
              </w:rPr>
              <w:t>Muerte y sufrimiento</w:t>
            </w:r>
          </w:p>
        </w:tc>
        <w:tc>
          <w:tcPr>
            <w:tcW w:w="473"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21</w:t>
            </w:r>
          </w:p>
        </w:tc>
        <w:tc>
          <w:tcPr>
            <w:tcW w:w="554"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13</w:t>
            </w:r>
          </w:p>
        </w:tc>
        <w:tc>
          <w:tcPr>
            <w:tcW w:w="474"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126</w:t>
            </w:r>
          </w:p>
        </w:tc>
        <w:tc>
          <w:tcPr>
            <w:tcW w:w="552"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77</w:t>
            </w:r>
          </w:p>
        </w:tc>
        <w:tc>
          <w:tcPr>
            <w:tcW w:w="474"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17</w:t>
            </w:r>
          </w:p>
        </w:tc>
        <w:tc>
          <w:tcPr>
            <w:tcW w:w="316"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10</w:t>
            </w:r>
          </w:p>
        </w:tc>
        <w:tc>
          <w:tcPr>
            <w:tcW w:w="473" w:type="pct"/>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164</w:t>
            </w:r>
          </w:p>
        </w:tc>
        <w:tc>
          <w:tcPr>
            <w:tcW w:w="382" w:type="pct"/>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100</w:t>
            </w:r>
          </w:p>
        </w:tc>
      </w:tr>
      <w:tr w:rsidR="006634A7" w:rsidRPr="00A846B1" w:rsidTr="006634A7">
        <w:trPr>
          <w:trHeight w:val="315"/>
        </w:trPr>
        <w:tc>
          <w:tcPr>
            <w:tcW w:w="1302" w:type="pct"/>
            <w:shd w:val="clear" w:color="auto" w:fill="auto"/>
            <w:vAlign w:val="center"/>
            <w:hideMark/>
          </w:tcPr>
          <w:p w:rsidR="006634A7" w:rsidRPr="00A846B1" w:rsidRDefault="006634A7" w:rsidP="00A3495D">
            <w:pPr>
              <w:spacing w:after="0" w:line="240" w:lineRule="auto"/>
              <w:rPr>
                <w:rFonts w:ascii="Arial" w:eastAsia="Times New Roman" w:hAnsi="Arial" w:cs="Arial"/>
                <w:sz w:val="20"/>
                <w:szCs w:val="24"/>
                <w:lang w:eastAsia="es-MX"/>
              </w:rPr>
            </w:pPr>
            <w:r w:rsidRPr="00A846B1">
              <w:rPr>
                <w:rFonts w:ascii="Arial" w:eastAsia="Times New Roman" w:hAnsi="Arial" w:cs="Arial"/>
                <w:sz w:val="20"/>
                <w:szCs w:val="24"/>
                <w:lang w:eastAsia="es-MX"/>
              </w:rPr>
              <w:t>Relación profesional</w:t>
            </w:r>
          </w:p>
        </w:tc>
        <w:tc>
          <w:tcPr>
            <w:tcW w:w="473"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19</w:t>
            </w:r>
          </w:p>
        </w:tc>
        <w:tc>
          <w:tcPr>
            <w:tcW w:w="554"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12</w:t>
            </w:r>
          </w:p>
        </w:tc>
        <w:tc>
          <w:tcPr>
            <w:tcW w:w="474"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128</w:t>
            </w:r>
          </w:p>
        </w:tc>
        <w:tc>
          <w:tcPr>
            <w:tcW w:w="552"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78</w:t>
            </w:r>
          </w:p>
        </w:tc>
        <w:tc>
          <w:tcPr>
            <w:tcW w:w="474"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17</w:t>
            </w:r>
          </w:p>
        </w:tc>
        <w:tc>
          <w:tcPr>
            <w:tcW w:w="316" w:type="pct"/>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10</w:t>
            </w:r>
          </w:p>
        </w:tc>
        <w:tc>
          <w:tcPr>
            <w:tcW w:w="473" w:type="pct"/>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164</w:t>
            </w:r>
          </w:p>
        </w:tc>
        <w:tc>
          <w:tcPr>
            <w:tcW w:w="382" w:type="pct"/>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100</w:t>
            </w:r>
          </w:p>
        </w:tc>
      </w:tr>
      <w:tr w:rsidR="006634A7" w:rsidRPr="00A846B1" w:rsidTr="006634A7">
        <w:trPr>
          <w:trHeight w:val="315"/>
        </w:trPr>
        <w:tc>
          <w:tcPr>
            <w:tcW w:w="1302" w:type="pct"/>
            <w:tcBorders>
              <w:bottom w:val="single" w:sz="4" w:space="0" w:color="auto"/>
            </w:tcBorders>
            <w:shd w:val="clear" w:color="auto" w:fill="auto"/>
            <w:vAlign w:val="center"/>
            <w:hideMark/>
          </w:tcPr>
          <w:p w:rsidR="006634A7" w:rsidRPr="00A846B1" w:rsidRDefault="006634A7" w:rsidP="00A3495D">
            <w:pPr>
              <w:spacing w:after="0" w:line="240" w:lineRule="auto"/>
              <w:rPr>
                <w:rFonts w:ascii="Arial" w:eastAsia="Times New Roman" w:hAnsi="Arial" w:cs="Arial"/>
                <w:sz w:val="20"/>
                <w:szCs w:val="24"/>
                <w:lang w:eastAsia="es-MX"/>
              </w:rPr>
            </w:pPr>
            <w:r w:rsidRPr="00A846B1">
              <w:rPr>
                <w:rFonts w:ascii="Arial" w:eastAsia="Times New Roman" w:hAnsi="Arial" w:cs="Arial"/>
                <w:sz w:val="20"/>
                <w:szCs w:val="24"/>
                <w:lang w:eastAsia="es-MX"/>
              </w:rPr>
              <w:t>Interacción emocional</w:t>
            </w:r>
          </w:p>
        </w:tc>
        <w:tc>
          <w:tcPr>
            <w:tcW w:w="473" w:type="pct"/>
            <w:tcBorders>
              <w:bottom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24</w:t>
            </w:r>
          </w:p>
        </w:tc>
        <w:tc>
          <w:tcPr>
            <w:tcW w:w="554" w:type="pct"/>
            <w:tcBorders>
              <w:bottom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15</w:t>
            </w:r>
          </w:p>
        </w:tc>
        <w:tc>
          <w:tcPr>
            <w:tcW w:w="474" w:type="pct"/>
            <w:tcBorders>
              <w:bottom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119</w:t>
            </w:r>
          </w:p>
        </w:tc>
        <w:tc>
          <w:tcPr>
            <w:tcW w:w="552" w:type="pct"/>
            <w:tcBorders>
              <w:bottom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73</w:t>
            </w:r>
          </w:p>
        </w:tc>
        <w:tc>
          <w:tcPr>
            <w:tcW w:w="474" w:type="pct"/>
            <w:tcBorders>
              <w:bottom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21</w:t>
            </w:r>
          </w:p>
        </w:tc>
        <w:tc>
          <w:tcPr>
            <w:tcW w:w="316" w:type="pct"/>
            <w:tcBorders>
              <w:bottom w:val="single" w:sz="4" w:space="0" w:color="auto"/>
            </w:tcBorders>
            <w:shd w:val="clear" w:color="auto" w:fill="auto"/>
            <w:noWrap/>
            <w:vAlign w:val="center"/>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13</w:t>
            </w:r>
          </w:p>
        </w:tc>
        <w:tc>
          <w:tcPr>
            <w:tcW w:w="473" w:type="pct"/>
            <w:tcBorders>
              <w:bottom w:val="single" w:sz="4" w:space="0" w:color="auto"/>
            </w:tcBorders>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164</w:t>
            </w:r>
          </w:p>
        </w:tc>
        <w:tc>
          <w:tcPr>
            <w:tcW w:w="382" w:type="pct"/>
            <w:tcBorders>
              <w:bottom w:val="single" w:sz="4" w:space="0" w:color="auto"/>
            </w:tcBorders>
            <w:shd w:val="clear" w:color="auto" w:fill="auto"/>
            <w:noWrap/>
            <w:vAlign w:val="bottom"/>
            <w:hideMark/>
          </w:tcPr>
          <w:p w:rsidR="006634A7" w:rsidRPr="00A846B1" w:rsidRDefault="006634A7" w:rsidP="00A3495D">
            <w:pPr>
              <w:spacing w:after="0" w:line="240" w:lineRule="auto"/>
              <w:jc w:val="center"/>
              <w:rPr>
                <w:rFonts w:ascii="Arial" w:eastAsia="Times New Roman" w:hAnsi="Arial" w:cs="Arial"/>
                <w:sz w:val="20"/>
                <w:szCs w:val="24"/>
                <w:lang w:eastAsia="es-MX"/>
              </w:rPr>
            </w:pPr>
            <w:r w:rsidRPr="00A846B1">
              <w:rPr>
                <w:rFonts w:ascii="Arial" w:eastAsia="Times New Roman" w:hAnsi="Arial" w:cs="Arial"/>
                <w:sz w:val="20"/>
                <w:szCs w:val="24"/>
                <w:lang w:eastAsia="es-MX"/>
              </w:rPr>
              <w:t>100</w:t>
            </w:r>
          </w:p>
        </w:tc>
      </w:tr>
    </w:tbl>
    <w:p w:rsidR="0063133F" w:rsidRPr="00146610" w:rsidRDefault="0063133F" w:rsidP="00DA466F">
      <w:pPr>
        <w:spacing w:line="480" w:lineRule="auto"/>
        <w:rPr>
          <w:rFonts w:ascii="Arial" w:hAnsi="Arial" w:cs="Arial"/>
          <w:sz w:val="24"/>
          <w:szCs w:val="24"/>
        </w:rPr>
      </w:pPr>
    </w:p>
    <w:p w:rsidR="008D73A6" w:rsidRPr="00D83F4E" w:rsidRDefault="001B06CF" w:rsidP="00D83F4E">
      <w:pPr>
        <w:spacing w:line="360" w:lineRule="auto"/>
        <w:jc w:val="both"/>
        <w:rPr>
          <w:rFonts w:ascii="Times New Roman" w:hAnsi="Times New Roman"/>
          <w:b/>
          <w:sz w:val="24"/>
          <w:szCs w:val="24"/>
        </w:rPr>
      </w:pPr>
      <w:r w:rsidRPr="00146610">
        <w:rPr>
          <w:rFonts w:ascii="Arial" w:hAnsi="Arial" w:cs="Arial"/>
          <w:b/>
          <w:sz w:val="24"/>
          <w:szCs w:val="24"/>
        </w:rPr>
        <w:br w:type="page"/>
      </w:r>
      <w:r w:rsidR="00A846B1" w:rsidRPr="00D83F4E">
        <w:rPr>
          <w:rFonts w:ascii="Times New Roman" w:hAnsi="Times New Roman"/>
          <w:b/>
          <w:sz w:val="24"/>
          <w:szCs w:val="24"/>
        </w:rPr>
        <w:lastRenderedPageBreak/>
        <w:t>Discusión</w:t>
      </w:r>
    </w:p>
    <w:p w:rsidR="00B06B5F" w:rsidRPr="00D83F4E" w:rsidRDefault="00B06B5F"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Los resultados de esta investigación determinaron la estructura factorial de la Escala de Estrés Laboral </w:t>
      </w:r>
      <w:r w:rsidR="00A272DA" w:rsidRPr="00D83F4E">
        <w:rPr>
          <w:rFonts w:ascii="Times New Roman" w:hAnsi="Times New Roman"/>
          <w:sz w:val="24"/>
          <w:szCs w:val="24"/>
        </w:rPr>
        <w:t>para</w:t>
      </w:r>
      <w:r w:rsidRPr="00D83F4E">
        <w:rPr>
          <w:rFonts w:ascii="Times New Roman" w:hAnsi="Times New Roman"/>
          <w:sz w:val="24"/>
          <w:szCs w:val="24"/>
        </w:rPr>
        <w:t xml:space="preserve"> Enfermería (</w:t>
      </w:r>
      <w:proofErr w:type="spellStart"/>
      <w:r w:rsidRPr="00D83F4E">
        <w:rPr>
          <w:rFonts w:ascii="Times New Roman" w:hAnsi="Times New Roman"/>
          <w:i/>
          <w:sz w:val="24"/>
          <w:szCs w:val="24"/>
        </w:rPr>
        <w:t>The</w:t>
      </w:r>
      <w:proofErr w:type="spellEnd"/>
      <w:r w:rsidRPr="00D83F4E">
        <w:rPr>
          <w:rFonts w:ascii="Times New Roman" w:hAnsi="Times New Roman"/>
          <w:i/>
          <w:sz w:val="24"/>
          <w:szCs w:val="24"/>
        </w:rPr>
        <w:t xml:space="preserve"> </w:t>
      </w:r>
      <w:proofErr w:type="spellStart"/>
      <w:r w:rsidRPr="00D83F4E">
        <w:rPr>
          <w:rFonts w:ascii="Times New Roman" w:hAnsi="Times New Roman"/>
          <w:i/>
          <w:sz w:val="24"/>
          <w:szCs w:val="24"/>
        </w:rPr>
        <w:t>Nursing</w:t>
      </w:r>
      <w:proofErr w:type="spellEnd"/>
      <w:r w:rsidRPr="00D83F4E">
        <w:rPr>
          <w:rFonts w:ascii="Times New Roman" w:hAnsi="Times New Roman"/>
          <w:i/>
          <w:sz w:val="24"/>
          <w:szCs w:val="24"/>
        </w:rPr>
        <w:t xml:space="preserve"> Stress </w:t>
      </w:r>
      <w:proofErr w:type="spellStart"/>
      <w:r w:rsidRPr="00D83F4E">
        <w:rPr>
          <w:rFonts w:ascii="Times New Roman" w:hAnsi="Times New Roman"/>
          <w:i/>
          <w:sz w:val="24"/>
          <w:szCs w:val="24"/>
        </w:rPr>
        <w:t>Scale</w:t>
      </w:r>
      <w:proofErr w:type="spellEnd"/>
      <w:r w:rsidRPr="00D83F4E">
        <w:rPr>
          <w:rFonts w:ascii="Times New Roman" w:hAnsi="Times New Roman"/>
          <w:sz w:val="24"/>
          <w:szCs w:val="24"/>
        </w:rPr>
        <w:t xml:space="preserve">) </w:t>
      </w:r>
      <w:r w:rsidR="00A272DA" w:rsidRPr="00D83F4E">
        <w:rPr>
          <w:rFonts w:ascii="Times New Roman" w:hAnsi="Times New Roman"/>
          <w:sz w:val="24"/>
          <w:szCs w:val="24"/>
        </w:rPr>
        <w:t>en</w:t>
      </w:r>
      <w:r w:rsidRPr="00D83F4E">
        <w:rPr>
          <w:rFonts w:ascii="Times New Roman" w:hAnsi="Times New Roman"/>
          <w:sz w:val="24"/>
          <w:szCs w:val="24"/>
        </w:rPr>
        <w:t xml:space="preserve"> población mexicana. Se</w:t>
      </w:r>
      <w:r w:rsidR="00B5749B" w:rsidRPr="00D83F4E">
        <w:rPr>
          <w:rFonts w:ascii="Times New Roman" w:hAnsi="Times New Roman"/>
          <w:sz w:val="24"/>
          <w:szCs w:val="24"/>
        </w:rPr>
        <w:t xml:space="preserve"> trata de enunciados que valoran</w:t>
      </w:r>
      <w:r w:rsidRPr="00D83F4E">
        <w:rPr>
          <w:rFonts w:ascii="Times New Roman" w:hAnsi="Times New Roman"/>
          <w:sz w:val="24"/>
          <w:szCs w:val="24"/>
        </w:rPr>
        <w:t xml:space="preserve"> situaciones potencialmente estresantes generadas en ambientes hospitalarios. </w:t>
      </w:r>
      <w:r w:rsidR="00635102" w:rsidRPr="00D83F4E">
        <w:rPr>
          <w:rFonts w:ascii="Times New Roman" w:hAnsi="Times New Roman"/>
          <w:sz w:val="24"/>
          <w:szCs w:val="24"/>
        </w:rPr>
        <w:t>En esta investigación l</w:t>
      </w:r>
      <w:r w:rsidRPr="00D83F4E">
        <w:rPr>
          <w:rFonts w:ascii="Times New Roman" w:hAnsi="Times New Roman"/>
          <w:sz w:val="24"/>
          <w:szCs w:val="24"/>
        </w:rPr>
        <w:t>os 34 ítems que constituyen la escala original</w:t>
      </w:r>
      <w:r w:rsidR="00635102" w:rsidRPr="00D83F4E">
        <w:rPr>
          <w:rFonts w:ascii="Times New Roman" w:hAnsi="Times New Roman"/>
          <w:sz w:val="24"/>
          <w:szCs w:val="24"/>
        </w:rPr>
        <w:t xml:space="preserve"> </w:t>
      </w:r>
      <w:r w:rsidRPr="00D83F4E">
        <w:rPr>
          <w:rFonts w:ascii="Times New Roman" w:hAnsi="Times New Roman"/>
          <w:sz w:val="24"/>
          <w:szCs w:val="24"/>
        </w:rPr>
        <w:t>se distribuyeron en cuatro factores, que denomin</w:t>
      </w:r>
      <w:r w:rsidR="0015405F" w:rsidRPr="00D83F4E">
        <w:rPr>
          <w:rFonts w:ascii="Times New Roman" w:hAnsi="Times New Roman"/>
          <w:sz w:val="24"/>
          <w:szCs w:val="24"/>
        </w:rPr>
        <w:t>amos eficiencia laboral, muerte/</w:t>
      </w:r>
      <w:r w:rsidRPr="00D83F4E">
        <w:rPr>
          <w:rFonts w:ascii="Times New Roman" w:hAnsi="Times New Roman"/>
          <w:sz w:val="24"/>
          <w:szCs w:val="24"/>
        </w:rPr>
        <w:t>sufrimiento, relación profesional e interacción emocional.</w:t>
      </w:r>
      <w:r w:rsidR="00A272DA" w:rsidRPr="00D83F4E">
        <w:rPr>
          <w:rFonts w:ascii="Times New Roman" w:hAnsi="Times New Roman"/>
          <w:sz w:val="24"/>
          <w:szCs w:val="24"/>
        </w:rPr>
        <w:t xml:space="preserve"> </w:t>
      </w:r>
    </w:p>
    <w:p w:rsidR="000E13E6" w:rsidRPr="00D83F4E" w:rsidRDefault="00A272DA" w:rsidP="00D83F4E">
      <w:pPr>
        <w:spacing w:line="360" w:lineRule="auto"/>
        <w:jc w:val="both"/>
        <w:rPr>
          <w:rFonts w:ascii="Times New Roman" w:hAnsi="Times New Roman"/>
          <w:sz w:val="24"/>
          <w:szCs w:val="24"/>
        </w:rPr>
      </w:pPr>
      <w:r w:rsidRPr="00D83F4E">
        <w:rPr>
          <w:rFonts w:ascii="Times New Roman" w:hAnsi="Times New Roman"/>
          <w:sz w:val="24"/>
          <w:szCs w:val="24"/>
        </w:rPr>
        <w:t>La estructura factorial de este estudio difiere de la adaptación</w:t>
      </w:r>
      <w:r w:rsidR="00E249A6" w:rsidRPr="00D83F4E">
        <w:rPr>
          <w:rFonts w:ascii="Times New Roman" w:hAnsi="Times New Roman"/>
          <w:sz w:val="24"/>
          <w:szCs w:val="24"/>
        </w:rPr>
        <w:t xml:space="preserve"> al español</w:t>
      </w:r>
      <w:r w:rsidRPr="00D83F4E">
        <w:rPr>
          <w:rFonts w:ascii="Times New Roman" w:hAnsi="Times New Roman"/>
          <w:sz w:val="24"/>
          <w:szCs w:val="24"/>
        </w:rPr>
        <w:t xml:space="preserve"> realizada por Escriba et al. (1998) y de la origina</w:t>
      </w:r>
      <w:r w:rsidR="00635102" w:rsidRPr="00D83F4E">
        <w:rPr>
          <w:rFonts w:ascii="Times New Roman" w:hAnsi="Times New Roman"/>
          <w:sz w:val="24"/>
          <w:szCs w:val="24"/>
        </w:rPr>
        <w:t>l</w:t>
      </w:r>
      <w:r w:rsidRPr="00D83F4E">
        <w:rPr>
          <w:rFonts w:ascii="Times New Roman" w:hAnsi="Times New Roman"/>
          <w:sz w:val="24"/>
          <w:szCs w:val="24"/>
        </w:rPr>
        <w:t xml:space="preserve"> (Gray-</w:t>
      </w:r>
      <w:proofErr w:type="spellStart"/>
      <w:r w:rsidRPr="00D83F4E">
        <w:rPr>
          <w:rFonts w:ascii="Times New Roman" w:hAnsi="Times New Roman"/>
          <w:sz w:val="24"/>
          <w:szCs w:val="24"/>
        </w:rPr>
        <w:t>Toft</w:t>
      </w:r>
      <w:proofErr w:type="spellEnd"/>
      <w:r w:rsidRPr="00D83F4E">
        <w:rPr>
          <w:rFonts w:ascii="Times New Roman" w:hAnsi="Times New Roman"/>
          <w:sz w:val="24"/>
          <w:szCs w:val="24"/>
        </w:rPr>
        <w:t xml:space="preserve"> </w:t>
      </w:r>
      <w:r w:rsidR="00635102" w:rsidRPr="00D83F4E">
        <w:rPr>
          <w:rFonts w:ascii="Times New Roman" w:hAnsi="Times New Roman"/>
          <w:sz w:val="24"/>
          <w:szCs w:val="24"/>
        </w:rPr>
        <w:t>y</w:t>
      </w:r>
      <w:r w:rsidRPr="00D83F4E">
        <w:rPr>
          <w:rFonts w:ascii="Times New Roman" w:hAnsi="Times New Roman"/>
          <w:sz w:val="24"/>
          <w:szCs w:val="24"/>
        </w:rPr>
        <w:t xml:space="preserve"> Anderson, 1981). Principalmente </w:t>
      </w:r>
      <w:r w:rsidR="00BF3C30" w:rsidRPr="00D83F4E">
        <w:rPr>
          <w:rFonts w:ascii="Times New Roman" w:hAnsi="Times New Roman"/>
          <w:sz w:val="24"/>
          <w:szCs w:val="24"/>
        </w:rPr>
        <w:t>debido a</w:t>
      </w:r>
      <w:r w:rsidRPr="00D83F4E">
        <w:rPr>
          <w:rFonts w:ascii="Times New Roman" w:hAnsi="Times New Roman"/>
          <w:sz w:val="24"/>
          <w:szCs w:val="24"/>
        </w:rPr>
        <w:t xml:space="preserve"> la inconsistencia de los ítems 3, 4, 7, 9, 12, 13 y 14, que teóricamente se vinculan </w:t>
      </w:r>
      <w:r w:rsidR="00503DEE" w:rsidRPr="00D83F4E">
        <w:rPr>
          <w:rFonts w:ascii="Times New Roman" w:hAnsi="Times New Roman"/>
          <w:sz w:val="24"/>
          <w:szCs w:val="24"/>
        </w:rPr>
        <w:t>en</w:t>
      </w:r>
      <w:r w:rsidRPr="00D83F4E">
        <w:rPr>
          <w:rFonts w:ascii="Times New Roman" w:hAnsi="Times New Roman"/>
          <w:sz w:val="24"/>
          <w:szCs w:val="24"/>
        </w:rPr>
        <w:t xml:space="preserve"> dimensiones diferentes</w:t>
      </w:r>
      <w:r w:rsidR="00C00FE4" w:rsidRPr="00D83F4E">
        <w:rPr>
          <w:rFonts w:ascii="Times New Roman" w:hAnsi="Times New Roman"/>
          <w:sz w:val="24"/>
          <w:szCs w:val="24"/>
        </w:rPr>
        <w:t xml:space="preserve"> y</w:t>
      </w:r>
      <w:r w:rsidR="00BF3C30" w:rsidRPr="00D83F4E">
        <w:rPr>
          <w:rFonts w:ascii="Times New Roman" w:hAnsi="Times New Roman"/>
          <w:sz w:val="24"/>
          <w:szCs w:val="24"/>
        </w:rPr>
        <w:t xml:space="preserve"> que pueden conformar la varianza única de acuerdo</w:t>
      </w:r>
      <w:r w:rsidR="00E249A6" w:rsidRPr="00D83F4E">
        <w:rPr>
          <w:rFonts w:ascii="Times New Roman" w:hAnsi="Times New Roman"/>
          <w:sz w:val="24"/>
          <w:szCs w:val="24"/>
        </w:rPr>
        <w:t xml:space="preserve"> </w:t>
      </w:r>
      <w:r w:rsidR="00BF3C30" w:rsidRPr="00D83F4E">
        <w:rPr>
          <w:rFonts w:ascii="Times New Roman" w:hAnsi="Times New Roman"/>
          <w:sz w:val="24"/>
          <w:szCs w:val="24"/>
        </w:rPr>
        <w:t>a</w:t>
      </w:r>
      <w:r w:rsidR="00E249A6" w:rsidRPr="00D83F4E">
        <w:rPr>
          <w:rFonts w:ascii="Times New Roman" w:hAnsi="Times New Roman"/>
          <w:sz w:val="24"/>
          <w:szCs w:val="24"/>
        </w:rPr>
        <w:t>l principio matemático del análisis factorial. Sin embargo, la estructura de las variables latentes propuestas en este estudio indicó que cumple con los principios generales: factores con tres o más ítems que tienen carga factorial por arriba de .3</w:t>
      </w:r>
      <w:r w:rsidR="00B5749B" w:rsidRPr="00D83F4E">
        <w:rPr>
          <w:rFonts w:ascii="Times New Roman" w:hAnsi="Times New Roman"/>
          <w:sz w:val="24"/>
          <w:szCs w:val="24"/>
        </w:rPr>
        <w:t>0</w:t>
      </w:r>
      <w:r w:rsidR="00C00FE4" w:rsidRPr="00D83F4E">
        <w:rPr>
          <w:rFonts w:ascii="Times New Roman" w:hAnsi="Times New Roman"/>
          <w:sz w:val="24"/>
          <w:szCs w:val="24"/>
        </w:rPr>
        <w:t xml:space="preserve"> y adecuada </w:t>
      </w:r>
      <w:r w:rsidR="00E249A6" w:rsidRPr="00D83F4E">
        <w:rPr>
          <w:rFonts w:ascii="Times New Roman" w:hAnsi="Times New Roman"/>
          <w:sz w:val="24"/>
          <w:szCs w:val="24"/>
        </w:rPr>
        <w:t>distribución ponderada de la varianza explicada.</w:t>
      </w:r>
    </w:p>
    <w:p w:rsidR="00B4386E" w:rsidRPr="00D83F4E" w:rsidRDefault="00515932" w:rsidP="00D83F4E">
      <w:pPr>
        <w:spacing w:line="360" w:lineRule="auto"/>
        <w:jc w:val="both"/>
        <w:rPr>
          <w:rFonts w:ascii="Times New Roman" w:hAnsi="Times New Roman"/>
          <w:sz w:val="24"/>
          <w:szCs w:val="24"/>
        </w:rPr>
      </w:pPr>
      <w:r w:rsidRPr="00D83F4E">
        <w:rPr>
          <w:rFonts w:ascii="Times New Roman" w:hAnsi="Times New Roman"/>
          <w:sz w:val="24"/>
          <w:szCs w:val="24"/>
        </w:rPr>
        <w:t xml:space="preserve">El puntaje de fiabilidad de los factores obtenidos </w:t>
      </w:r>
      <w:r w:rsidR="00B5749B" w:rsidRPr="00D83F4E">
        <w:rPr>
          <w:rFonts w:ascii="Times New Roman" w:hAnsi="Times New Roman"/>
          <w:sz w:val="24"/>
          <w:szCs w:val="24"/>
        </w:rPr>
        <w:t>fue</w:t>
      </w:r>
      <w:r w:rsidRPr="00D83F4E">
        <w:rPr>
          <w:rFonts w:ascii="Times New Roman" w:hAnsi="Times New Roman"/>
          <w:sz w:val="24"/>
          <w:szCs w:val="24"/>
        </w:rPr>
        <w:t xml:space="preserve"> parecido al original y a la adaptación</w:t>
      </w:r>
      <w:r w:rsidR="00B5749B" w:rsidRPr="00D83F4E">
        <w:rPr>
          <w:rFonts w:ascii="Times New Roman" w:hAnsi="Times New Roman"/>
          <w:sz w:val="24"/>
          <w:szCs w:val="24"/>
        </w:rPr>
        <w:t xml:space="preserve"> española</w:t>
      </w:r>
      <w:r w:rsidR="00BF3C30" w:rsidRPr="00D83F4E">
        <w:rPr>
          <w:rFonts w:ascii="Times New Roman" w:hAnsi="Times New Roman"/>
          <w:sz w:val="24"/>
          <w:szCs w:val="24"/>
        </w:rPr>
        <w:t>,</w:t>
      </w:r>
      <w:r w:rsidRPr="00D83F4E">
        <w:rPr>
          <w:rFonts w:ascii="Times New Roman" w:hAnsi="Times New Roman"/>
          <w:sz w:val="24"/>
          <w:szCs w:val="24"/>
        </w:rPr>
        <w:t xml:space="preserve"> salvo que en este estudio superaron la versión </w:t>
      </w:r>
      <w:r w:rsidR="00B5749B" w:rsidRPr="00D83F4E">
        <w:rPr>
          <w:rFonts w:ascii="Times New Roman" w:hAnsi="Times New Roman"/>
          <w:sz w:val="24"/>
          <w:szCs w:val="24"/>
        </w:rPr>
        <w:t xml:space="preserve">castellana puesto </w:t>
      </w:r>
      <w:r w:rsidR="00C00FE4" w:rsidRPr="00D83F4E">
        <w:rPr>
          <w:rFonts w:ascii="Times New Roman" w:hAnsi="Times New Roman"/>
          <w:sz w:val="24"/>
          <w:szCs w:val="24"/>
        </w:rPr>
        <w:t xml:space="preserve">que se </w:t>
      </w:r>
      <w:r w:rsidR="00B5749B" w:rsidRPr="00D83F4E">
        <w:rPr>
          <w:rFonts w:ascii="Times New Roman" w:hAnsi="Times New Roman"/>
          <w:sz w:val="24"/>
          <w:szCs w:val="24"/>
        </w:rPr>
        <w:t>reporta</w:t>
      </w:r>
      <w:r w:rsidR="00D219AE" w:rsidRPr="00D83F4E">
        <w:rPr>
          <w:rFonts w:ascii="Times New Roman" w:hAnsi="Times New Roman"/>
          <w:sz w:val="24"/>
          <w:szCs w:val="24"/>
        </w:rPr>
        <w:t>ro</w:t>
      </w:r>
      <w:r w:rsidR="00B5749B" w:rsidRPr="00D83F4E">
        <w:rPr>
          <w:rFonts w:ascii="Times New Roman" w:hAnsi="Times New Roman"/>
          <w:sz w:val="24"/>
          <w:szCs w:val="24"/>
        </w:rPr>
        <w:t>n</w:t>
      </w:r>
      <w:r w:rsidRPr="00D83F4E">
        <w:rPr>
          <w:rFonts w:ascii="Times New Roman" w:hAnsi="Times New Roman"/>
          <w:sz w:val="24"/>
          <w:szCs w:val="24"/>
        </w:rPr>
        <w:t xml:space="preserve"> dimensiones con </w:t>
      </w:r>
      <w:r w:rsidR="00C00FE4" w:rsidRPr="00D83F4E">
        <w:rPr>
          <w:rFonts w:ascii="Times New Roman" w:hAnsi="Times New Roman"/>
          <w:sz w:val="24"/>
          <w:szCs w:val="24"/>
        </w:rPr>
        <w:t>más de tres ítems</w:t>
      </w:r>
      <w:r w:rsidRPr="00D83F4E">
        <w:rPr>
          <w:rFonts w:ascii="Times New Roman" w:hAnsi="Times New Roman"/>
          <w:sz w:val="24"/>
          <w:szCs w:val="24"/>
        </w:rPr>
        <w:t xml:space="preserve"> (principio del análisis factorial)</w:t>
      </w:r>
      <w:r w:rsidR="00B5749B" w:rsidRPr="00D83F4E">
        <w:rPr>
          <w:rFonts w:ascii="Times New Roman" w:hAnsi="Times New Roman"/>
          <w:sz w:val="24"/>
          <w:szCs w:val="24"/>
        </w:rPr>
        <w:t>.</w:t>
      </w:r>
      <w:r w:rsidR="00C00FE4" w:rsidRPr="00D83F4E">
        <w:rPr>
          <w:rFonts w:ascii="Times New Roman" w:hAnsi="Times New Roman"/>
          <w:sz w:val="24"/>
          <w:szCs w:val="24"/>
        </w:rPr>
        <w:t xml:space="preserve"> </w:t>
      </w:r>
      <w:r w:rsidR="00B4386E" w:rsidRPr="00D83F4E">
        <w:rPr>
          <w:rFonts w:ascii="Times New Roman" w:hAnsi="Times New Roman"/>
          <w:sz w:val="24"/>
          <w:szCs w:val="24"/>
        </w:rPr>
        <w:t>El factor</w:t>
      </w:r>
      <w:r w:rsidR="00C00FE4" w:rsidRPr="00D83F4E">
        <w:rPr>
          <w:rFonts w:ascii="Times New Roman" w:hAnsi="Times New Roman"/>
          <w:sz w:val="24"/>
          <w:szCs w:val="24"/>
        </w:rPr>
        <w:t xml:space="preserve"> con mayor varianza</w:t>
      </w:r>
      <w:r w:rsidR="00B4386E" w:rsidRPr="00D83F4E">
        <w:rPr>
          <w:rFonts w:ascii="Times New Roman" w:hAnsi="Times New Roman"/>
          <w:sz w:val="24"/>
          <w:szCs w:val="24"/>
        </w:rPr>
        <w:t xml:space="preserve"> </w:t>
      </w:r>
      <w:r w:rsidR="00C3723F" w:rsidRPr="00D83F4E">
        <w:rPr>
          <w:rFonts w:ascii="Times New Roman" w:hAnsi="Times New Roman"/>
          <w:sz w:val="24"/>
          <w:szCs w:val="24"/>
        </w:rPr>
        <w:t>implicó</w:t>
      </w:r>
      <w:r w:rsidR="00B4386E" w:rsidRPr="00D83F4E">
        <w:rPr>
          <w:rFonts w:ascii="Times New Roman" w:hAnsi="Times New Roman"/>
          <w:sz w:val="24"/>
          <w:szCs w:val="24"/>
        </w:rPr>
        <w:t xml:space="preserve"> demandas </w:t>
      </w:r>
      <w:r w:rsidR="00752548" w:rsidRPr="00D83F4E">
        <w:rPr>
          <w:rFonts w:ascii="Times New Roman" w:hAnsi="Times New Roman"/>
          <w:sz w:val="24"/>
          <w:szCs w:val="24"/>
        </w:rPr>
        <w:t>del propio trabajo, carga laboral, desempeño del rol y estructura organizativa como lo han demostrado otros estudios (</w:t>
      </w:r>
      <w:proofErr w:type="spellStart"/>
      <w:r w:rsidR="00752548" w:rsidRPr="00D83F4E">
        <w:rPr>
          <w:rFonts w:ascii="Times New Roman" w:hAnsi="Times New Roman"/>
          <w:sz w:val="24"/>
          <w:szCs w:val="24"/>
        </w:rPr>
        <w:t>Cremades</w:t>
      </w:r>
      <w:proofErr w:type="spellEnd"/>
      <w:r w:rsidR="00752548" w:rsidRPr="00D83F4E">
        <w:rPr>
          <w:rFonts w:ascii="Times New Roman" w:hAnsi="Times New Roman"/>
          <w:sz w:val="24"/>
          <w:szCs w:val="24"/>
        </w:rPr>
        <w:t>-Puerto, 2011; Enríquez et al.</w:t>
      </w:r>
      <w:r w:rsidR="00FA7142" w:rsidRPr="00D83F4E">
        <w:rPr>
          <w:rFonts w:ascii="Times New Roman" w:hAnsi="Times New Roman"/>
          <w:sz w:val="24"/>
          <w:szCs w:val="24"/>
        </w:rPr>
        <w:t xml:space="preserve"> 2010). </w:t>
      </w:r>
      <w:r w:rsidR="00BF3C30" w:rsidRPr="00D83F4E">
        <w:rPr>
          <w:rFonts w:ascii="Times New Roman" w:hAnsi="Times New Roman"/>
          <w:sz w:val="24"/>
          <w:szCs w:val="24"/>
        </w:rPr>
        <w:t>E</w:t>
      </w:r>
      <w:r w:rsidR="00FA7142" w:rsidRPr="00D83F4E">
        <w:rPr>
          <w:rFonts w:ascii="Times New Roman" w:hAnsi="Times New Roman"/>
          <w:sz w:val="24"/>
          <w:szCs w:val="24"/>
        </w:rPr>
        <w:t xml:space="preserve">l porcentaje del personal de enfermería </w:t>
      </w:r>
      <w:r w:rsidR="00752548" w:rsidRPr="00D83F4E">
        <w:rPr>
          <w:rFonts w:ascii="Times New Roman" w:hAnsi="Times New Roman"/>
          <w:sz w:val="24"/>
          <w:szCs w:val="24"/>
        </w:rPr>
        <w:t xml:space="preserve">afectado </w:t>
      </w:r>
      <w:r w:rsidR="00BF3C30" w:rsidRPr="00D83F4E">
        <w:rPr>
          <w:rFonts w:ascii="Times New Roman" w:hAnsi="Times New Roman"/>
          <w:sz w:val="24"/>
          <w:szCs w:val="24"/>
        </w:rPr>
        <w:t>en un</w:t>
      </w:r>
      <w:r w:rsidR="00752548" w:rsidRPr="00D83F4E">
        <w:rPr>
          <w:rFonts w:ascii="Times New Roman" w:hAnsi="Times New Roman"/>
          <w:sz w:val="24"/>
          <w:szCs w:val="24"/>
        </w:rPr>
        <w:t xml:space="preserve"> nivel alto </w:t>
      </w:r>
      <w:r w:rsidR="00C3723F" w:rsidRPr="00D83F4E">
        <w:rPr>
          <w:rFonts w:ascii="Times New Roman" w:hAnsi="Times New Roman"/>
          <w:sz w:val="24"/>
          <w:szCs w:val="24"/>
        </w:rPr>
        <w:t>fue</w:t>
      </w:r>
      <w:r w:rsidR="00752548" w:rsidRPr="00D83F4E">
        <w:rPr>
          <w:rFonts w:ascii="Times New Roman" w:hAnsi="Times New Roman"/>
          <w:sz w:val="24"/>
          <w:szCs w:val="24"/>
        </w:rPr>
        <w:t xml:space="preserve"> menor </w:t>
      </w:r>
      <w:r w:rsidR="00BF3C30" w:rsidRPr="00D83F4E">
        <w:rPr>
          <w:rFonts w:ascii="Times New Roman" w:hAnsi="Times New Roman"/>
          <w:sz w:val="24"/>
          <w:szCs w:val="24"/>
        </w:rPr>
        <w:t xml:space="preserve">en este estudio </w:t>
      </w:r>
      <w:r w:rsidR="00752548" w:rsidRPr="00D83F4E">
        <w:rPr>
          <w:rFonts w:ascii="Times New Roman" w:hAnsi="Times New Roman"/>
          <w:sz w:val="24"/>
          <w:szCs w:val="24"/>
        </w:rPr>
        <w:t xml:space="preserve">que lo reportado por Cogollo </w:t>
      </w:r>
      <w:r w:rsidR="00BF3C30" w:rsidRPr="00D83F4E">
        <w:rPr>
          <w:rFonts w:ascii="Times New Roman" w:hAnsi="Times New Roman"/>
          <w:sz w:val="24"/>
          <w:szCs w:val="24"/>
        </w:rPr>
        <w:t>y</w:t>
      </w:r>
      <w:r w:rsidR="00752548" w:rsidRPr="00D83F4E">
        <w:rPr>
          <w:rFonts w:ascii="Times New Roman" w:hAnsi="Times New Roman"/>
          <w:sz w:val="24"/>
          <w:szCs w:val="24"/>
        </w:rPr>
        <w:t xml:space="preserve"> Gómez (2010) y Castillo et al. (2014), posiblemente por diferir en los puntos de corte. Sin embargo, en esta investigación se considera más cercano al grupo de referencia ya que se obtuvo mediante valores estándar con las cargas factoriales obtenidas.</w:t>
      </w:r>
    </w:p>
    <w:p w:rsidR="00C3723F" w:rsidRPr="00D83F4E" w:rsidRDefault="00C3723F" w:rsidP="00D83F4E">
      <w:pPr>
        <w:spacing w:line="360" w:lineRule="auto"/>
        <w:jc w:val="both"/>
        <w:rPr>
          <w:rFonts w:ascii="Times New Roman" w:hAnsi="Times New Roman"/>
          <w:sz w:val="24"/>
          <w:szCs w:val="24"/>
        </w:rPr>
      </w:pPr>
      <w:r w:rsidRPr="00D83F4E">
        <w:rPr>
          <w:rFonts w:ascii="Times New Roman" w:hAnsi="Times New Roman"/>
          <w:sz w:val="24"/>
          <w:szCs w:val="24"/>
        </w:rPr>
        <w:t>Es probable que el puntaje medio (± desviación típica)</w:t>
      </w:r>
      <w:r w:rsidR="00094548" w:rsidRPr="00D83F4E">
        <w:rPr>
          <w:rFonts w:ascii="Times New Roman" w:hAnsi="Times New Roman"/>
          <w:sz w:val="24"/>
          <w:szCs w:val="24"/>
        </w:rPr>
        <w:t xml:space="preserve"> obtenido en este estudio</w:t>
      </w:r>
      <w:r w:rsidRPr="00D83F4E">
        <w:rPr>
          <w:rFonts w:ascii="Times New Roman" w:hAnsi="Times New Roman"/>
          <w:sz w:val="24"/>
          <w:szCs w:val="24"/>
        </w:rPr>
        <w:t xml:space="preserve"> sea un indicador diagnóstico para el estrés laboral en personal de enfermería de otras poblaciones, aunque los autores</w:t>
      </w:r>
      <w:r w:rsidR="00094548" w:rsidRPr="00D83F4E">
        <w:rPr>
          <w:rFonts w:ascii="Times New Roman" w:hAnsi="Times New Roman"/>
          <w:sz w:val="24"/>
          <w:szCs w:val="24"/>
        </w:rPr>
        <w:t xml:space="preserve"> del original</w:t>
      </w:r>
      <w:r w:rsidRPr="00D83F4E">
        <w:rPr>
          <w:rFonts w:ascii="Times New Roman" w:hAnsi="Times New Roman"/>
          <w:sz w:val="24"/>
          <w:szCs w:val="24"/>
        </w:rPr>
        <w:t>, así como</w:t>
      </w:r>
      <w:r w:rsidR="00094548" w:rsidRPr="00D83F4E">
        <w:rPr>
          <w:rFonts w:ascii="Times New Roman" w:hAnsi="Times New Roman"/>
          <w:sz w:val="24"/>
          <w:szCs w:val="24"/>
        </w:rPr>
        <w:t xml:space="preserve"> de</w:t>
      </w:r>
      <w:r w:rsidRPr="00D83F4E">
        <w:rPr>
          <w:rFonts w:ascii="Times New Roman" w:hAnsi="Times New Roman"/>
          <w:sz w:val="24"/>
          <w:szCs w:val="24"/>
        </w:rPr>
        <w:t xml:space="preserve"> la adaptación castellana, sugieren que la extrapolación se</w:t>
      </w:r>
      <w:r w:rsidR="007A43C3" w:rsidRPr="00D83F4E">
        <w:rPr>
          <w:rFonts w:ascii="Times New Roman" w:hAnsi="Times New Roman"/>
          <w:sz w:val="24"/>
          <w:szCs w:val="24"/>
        </w:rPr>
        <w:t xml:space="preserve"> realice</w:t>
      </w:r>
      <w:r w:rsidRPr="00D83F4E">
        <w:rPr>
          <w:rFonts w:ascii="Times New Roman" w:hAnsi="Times New Roman"/>
          <w:sz w:val="24"/>
          <w:szCs w:val="24"/>
        </w:rPr>
        <w:t xml:space="preserve"> con suma cautela.</w:t>
      </w:r>
    </w:p>
    <w:p w:rsidR="00515932" w:rsidRPr="00D83F4E" w:rsidRDefault="00515932" w:rsidP="00D83F4E">
      <w:pPr>
        <w:spacing w:line="360" w:lineRule="auto"/>
        <w:jc w:val="both"/>
        <w:rPr>
          <w:rFonts w:ascii="Times New Roman" w:hAnsi="Times New Roman"/>
          <w:sz w:val="24"/>
          <w:szCs w:val="24"/>
        </w:rPr>
      </w:pPr>
      <w:r w:rsidRPr="00D83F4E">
        <w:rPr>
          <w:rFonts w:ascii="Times New Roman" w:hAnsi="Times New Roman"/>
          <w:sz w:val="24"/>
          <w:szCs w:val="24"/>
        </w:rPr>
        <w:t>Una de las fortalezas del presente estudio es la distribución proporcional de los participantes según el turno laboral, ya que mediante censo se tiene cierta certeza de que</w:t>
      </w:r>
      <w:r w:rsidR="00AE6A9A" w:rsidRPr="00D83F4E">
        <w:rPr>
          <w:rFonts w:ascii="Times New Roman" w:hAnsi="Times New Roman"/>
          <w:sz w:val="24"/>
          <w:szCs w:val="24"/>
        </w:rPr>
        <w:t xml:space="preserve"> la población fue</w:t>
      </w:r>
      <w:r w:rsidRPr="00D83F4E">
        <w:rPr>
          <w:rFonts w:ascii="Times New Roman" w:hAnsi="Times New Roman"/>
          <w:sz w:val="24"/>
          <w:szCs w:val="24"/>
        </w:rPr>
        <w:t xml:space="preserve"> </w:t>
      </w:r>
      <w:r w:rsidRPr="00D83F4E">
        <w:rPr>
          <w:rFonts w:ascii="Times New Roman" w:hAnsi="Times New Roman"/>
          <w:sz w:val="24"/>
          <w:szCs w:val="24"/>
        </w:rPr>
        <w:lastRenderedPageBreak/>
        <w:t xml:space="preserve">similar </w:t>
      </w:r>
      <w:r w:rsidR="00AE6A9A" w:rsidRPr="00D83F4E">
        <w:rPr>
          <w:rFonts w:ascii="Times New Roman" w:hAnsi="Times New Roman"/>
          <w:sz w:val="24"/>
          <w:szCs w:val="24"/>
        </w:rPr>
        <w:t>a</w:t>
      </w:r>
      <w:r w:rsidRPr="00D83F4E">
        <w:rPr>
          <w:rFonts w:ascii="Times New Roman" w:hAnsi="Times New Roman"/>
          <w:sz w:val="24"/>
          <w:szCs w:val="24"/>
        </w:rPr>
        <w:t xml:space="preserve"> </w:t>
      </w:r>
      <w:r w:rsidR="007A43C3" w:rsidRPr="00D83F4E">
        <w:rPr>
          <w:rFonts w:ascii="Times New Roman" w:hAnsi="Times New Roman"/>
          <w:sz w:val="24"/>
          <w:szCs w:val="24"/>
        </w:rPr>
        <w:t xml:space="preserve">la de </w:t>
      </w:r>
      <w:r w:rsidRPr="00D83F4E">
        <w:rPr>
          <w:rFonts w:ascii="Times New Roman" w:hAnsi="Times New Roman"/>
          <w:sz w:val="24"/>
          <w:szCs w:val="24"/>
        </w:rPr>
        <w:t xml:space="preserve">otros hospitales de la región. No obstante, una de las debilidades </w:t>
      </w:r>
      <w:r w:rsidR="007A43C3" w:rsidRPr="00D83F4E">
        <w:rPr>
          <w:rFonts w:ascii="Times New Roman" w:hAnsi="Times New Roman"/>
          <w:sz w:val="24"/>
          <w:szCs w:val="24"/>
        </w:rPr>
        <w:t xml:space="preserve">de la investigación </w:t>
      </w:r>
      <w:r w:rsidRPr="00D83F4E">
        <w:rPr>
          <w:rFonts w:ascii="Times New Roman" w:hAnsi="Times New Roman"/>
          <w:sz w:val="24"/>
          <w:szCs w:val="24"/>
        </w:rPr>
        <w:t xml:space="preserve">la representa el propio tamaño de la muestra, ya que teóricamente se sugiere </w:t>
      </w:r>
      <w:r w:rsidR="00AE6A9A" w:rsidRPr="00D83F4E">
        <w:rPr>
          <w:rFonts w:ascii="Times New Roman" w:hAnsi="Times New Roman"/>
          <w:sz w:val="24"/>
          <w:szCs w:val="24"/>
        </w:rPr>
        <w:t xml:space="preserve">que </w:t>
      </w:r>
      <w:r w:rsidRPr="00D83F4E">
        <w:rPr>
          <w:rFonts w:ascii="Times New Roman" w:hAnsi="Times New Roman"/>
          <w:sz w:val="24"/>
          <w:szCs w:val="24"/>
        </w:rPr>
        <w:t xml:space="preserve">para confirmar la estructura factorial de un test </w:t>
      </w:r>
      <w:r w:rsidR="00AE6A9A" w:rsidRPr="00D83F4E">
        <w:rPr>
          <w:rFonts w:ascii="Times New Roman" w:hAnsi="Times New Roman"/>
          <w:sz w:val="24"/>
          <w:szCs w:val="24"/>
        </w:rPr>
        <w:t>los estudios deben ser</w:t>
      </w:r>
      <w:r w:rsidRPr="00D83F4E">
        <w:rPr>
          <w:rFonts w:ascii="Times New Roman" w:hAnsi="Times New Roman"/>
          <w:sz w:val="24"/>
          <w:szCs w:val="24"/>
        </w:rPr>
        <w:t xml:space="preserve"> con muestras grandes (20</w:t>
      </w:r>
      <w:r w:rsidR="00A13308" w:rsidRPr="00D83F4E">
        <w:rPr>
          <w:rFonts w:ascii="Times New Roman" w:hAnsi="Times New Roman"/>
          <w:sz w:val="24"/>
          <w:szCs w:val="24"/>
        </w:rPr>
        <w:t xml:space="preserve"> por </w:t>
      </w:r>
      <w:r w:rsidRPr="00D83F4E">
        <w:rPr>
          <w:rFonts w:ascii="Times New Roman" w:hAnsi="Times New Roman"/>
          <w:sz w:val="24"/>
          <w:szCs w:val="24"/>
        </w:rPr>
        <w:t xml:space="preserve">ítem). </w:t>
      </w:r>
      <w:r w:rsidR="0015405F" w:rsidRPr="00D83F4E">
        <w:rPr>
          <w:rFonts w:ascii="Times New Roman" w:hAnsi="Times New Roman"/>
          <w:sz w:val="24"/>
          <w:szCs w:val="24"/>
        </w:rPr>
        <w:t xml:space="preserve">Asimismo, </w:t>
      </w:r>
      <w:r w:rsidR="007D2595" w:rsidRPr="00D83F4E">
        <w:rPr>
          <w:rFonts w:ascii="Times New Roman" w:hAnsi="Times New Roman"/>
          <w:sz w:val="24"/>
          <w:szCs w:val="24"/>
        </w:rPr>
        <w:t>pudieron</w:t>
      </w:r>
      <w:r w:rsidR="0015405F" w:rsidRPr="00D83F4E">
        <w:rPr>
          <w:rFonts w:ascii="Times New Roman" w:hAnsi="Times New Roman"/>
          <w:sz w:val="24"/>
          <w:szCs w:val="24"/>
        </w:rPr>
        <w:t xml:space="preserve"> existir variables de confusión</w:t>
      </w:r>
      <w:r w:rsidR="00F549CF" w:rsidRPr="00D83F4E">
        <w:rPr>
          <w:rFonts w:ascii="Times New Roman" w:hAnsi="Times New Roman"/>
          <w:sz w:val="24"/>
          <w:szCs w:val="24"/>
        </w:rPr>
        <w:t xml:space="preserve"> que en este estudio no se registraron</w:t>
      </w:r>
      <w:r w:rsidR="007D2595" w:rsidRPr="00D83F4E">
        <w:rPr>
          <w:rFonts w:ascii="Times New Roman" w:hAnsi="Times New Roman"/>
          <w:sz w:val="24"/>
          <w:szCs w:val="24"/>
        </w:rPr>
        <w:t>,</w:t>
      </w:r>
      <w:r w:rsidR="0015405F" w:rsidRPr="00D83F4E">
        <w:rPr>
          <w:rFonts w:ascii="Times New Roman" w:hAnsi="Times New Roman"/>
          <w:sz w:val="24"/>
          <w:szCs w:val="24"/>
        </w:rPr>
        <w:t xml:space="preserve"> </w:t>
      </w:r>
      <w:r w:rsidR="00F549CF" w:rsidRPr="00D83F4E">
        <w:rPr>
          <w:rFonts w:ascii="Times New Roman" w:hAnsi="Times New Roman"/>
          <w:sz w:val="24"/>
          <w:szCs w:val="24"/>
        </w:rPr>
        <w:t xml:space="preserve">tales </w:t>
      </w:r>
      <w:r w:rsidR="0015405F" w:rsidRPr="00D83F4E">
        <w:rPr>
          <w:rFonts w:ascii="Times New Roman" w:hAnsi="Times New Roman"/>
          <w:sz w:val="24"/>
          <w:szCs w:val="24"/>
        </w:rPr>
        <w:t>como características personales o de acontecimientos vitales.</w:t>
      </w:r>
    </w:p>
    <w:p w:rsidR="00DC2199" w:rsidRPr="00D83F4E" w:rsidRDefault="00DC2199" w:rsidP="00D83F4E">
      <w:pPr>
        <w:spacing w:line="360" w:lineRule="auto"/>
        <w:jc w:val="both"/>
        <w:rPr>
          <w:rFonts w:ascii="Times New Roman" w:hAnsi="Times New Roman"/>
          <w:sz w:val="24"/>
          <w:szCs w:val="24"/>
        </w:rPr>
      </w:pPr>
      <w:r w:rsidRPr="00D83F4E">
        <w:rPr>
          <w:rFonts w:ascii="Times New Roman" w:hAnsi="Times New Roman"/>
          <w:sz w:val="24"/>
          <w:szCs w:val="24"/>
        </w:rPr>
        <w:t>Futuras investigaciones pu</w:t>
      </w:r>
      <w:r w:rsidR="00F549CF" w:rsidRPr="00D83F4E">
        <w:rPr>
          <w:rFonts w:ascii="Times New Roman" w:hAnsi="Times New Roman"/>
          <w:sz w:val="24"/>
          <w:szCs w:val="24"/>
        </w:rPr>
        <w:t>eden</w:t>
      </w:r>
      <w:r w:rsidRPr="00D83F4E">
        <w:rPr>
          <w:rFonts w:ascii="Times New Roman" w:hAnsi="Times New Roman"/>
          <w:sz w:val="24"/>
          <w:szCs w:val="24"/>
        </w:rPr>
        <w:t xml:space="preserve"> corroborar la validez </w:t>
      </w:r>
      <w:r w:rsidR="00515932" w:rsidRPr="00D83F4E">
        <w:rPr>
          <w:rFonts w:ascii="Times New Roman" w:hAnsi="Times New Roman"/>
          <w:sz w:val="24"/>
          <w:szCs w:val="24"/>
        </w:rPr>
        <w:t xml:space="preserve">de esta escala </w:t>
      </w:r>
      <w:r w:rsidRPr="00D83F4E">
        <w:rPr>
          <w:rFonts w:ascii="Times New Roman" w:hAnsi="Times New Roman"/>
          <w:sz w:val="24"/>
          <w:szCs w:val="24"/>
        </w:rPr>
        <w:t>con la evaluación s</w:t>
      </w:r>
      <w:r w:rsidR="00515932" w:rsidRPr="00D83F4E">
        <w:rPr>
          <w:rFonts w:ascii="Times New Roman" w:hAnsi="Times New Roman"/>
          <w:sz w:val="24"/>
          <w:szCs w:val="24"/>
        </w:rPr>
        <w:t>imultánea de otros instrumentos o con la interacción de otras variables como riesgos físicos, químicos, biológicos o ergonómicos a los que está expuesto el personal de enfermería.</w:t>
      </w:r>
    </w:p>
    <w:p w:rsidR="00A846B1" w:rsidRPr="00D83F4E" w:rsidRDefault="00A846B1" w:rsidP="00D83F4E">
      <w:pPr>
        <w:spacing w:line="360" w:lineRule="auto"/>
        <w:jc w:val="both"/>
        <w:rPr>
          <w:rFonts w:ascii="Times New Roman" w:hAnsi="Times New Roman"/>
          <w:b/>
          <w:sz w:val="24"/>
          <w:szCs w:val="24"/>
        </w:rPr>
      </w:pPr>
      <w:r w:rsidRPr="00D83F4E">
        <w:rPr>
          <w:rFonts w:ascii="Times New Roman" w:hAnsi="Times New Roman"/>
          <w:sz w:val="24"/>
          <w:szCs w:val="24"/>
        </w:rPr>
        <w:br/>
      </w:r>
      <w:r w:rsidRPr="00D83F4E">
        <w:rPr>
          <w:rFonts w:ascii="Times New Roman" w:hAnsi="Times New Roman"/>
          <w:b/>
          <w:sz w:val="24"/>
          <w:szCs w:val="24"/>
        </w:rPr>
        <w:t>Conclusión</w:t>
      </w:r>
    </w:p>
    <w:p w:rsidR="00094548" w:rsidRPr="00146610" w:rsidRDefault="00A846B1" w:rsidP="00D83F4E">
      <w:pPr>
        <w:spacing w:line="360" w:lineRule="auto"/>
        <w:jc w:val="both"/>
        <w:rPr>
          <w:rFonts w:ascii="Arial" w:hAnsi="Arial" w:cs="Arial"/>
          <w:sz w:val="24"/>
          <w:szCs w:val="24"/>
        </w:rPr>
      </w:pPr>
      <w:r w:rsidRPr="00D83F4E">
        <w:rPr>
          <w:rFonts w:ascii="Times New Roman" w:hAnsi="Times New Roman"/>
          <w:sz w:val="24"/>
          <w:szCs w:val="24"/>
        </w:rPr>
        <w:t>Este estudio reportó</w:t>
      </w:r>
      <w:r w:rsidR="00094548" w:rsidRPr="00D83F4E">
        <w:rPr>
          <w:rFonts w:ascii="Times New Roman" w:hAnsi="Times New Roman"/>
          <w:sz w:val="24"/>
          <w:szCs w:val="24"/>
        </w:rPr>
        <w:t xml:space="preserve"> que la Escala de Estrés en Enfermería</w:t>
      </w:r>
      <w:r w:rsidRPr="00D83F4E">
        <w:rPr>
          <w:rFonts w:ascii="Times New Roman" w:hAnsi="Times New Roman"/>
          <w:sz w:val="24"/>
          <w:szCs w:val="24"/>
        </w:rPr>
        <w:t xml:space="preserve"> (NSS) para identificar la percepción de estrés en trabajadores</w:t>
      </w:r>
      <w:r w:rsidR="00094548" w:rsidRPr="00D83F4E">
        <w:rPr>
          <w:rFonts w:ascii="Times New Roman" w:hAnsi="Times New Roman"/>
          <w:sz w:val="24"/>
          <w:szCs w:val="24"/>
        </w:rPr>
        <w:t xml:space="preserve"> de hospitales tiene validez de constructo</w:t>
      </w:r>
      <w:r w:rsidR="00D219AE" w:rsidRPr="00D83F4E">
        <w:rPr>
          <w:rFonts w:ascii="Times New Roman" w:hAnsi="Times New Roman"/>
          <w:sz w:val="24"/>
          <w:szCs w:val="24"/>
        </w:rPr>
        <w:t xml:space="preserve">. Asimismo, </w:t>
      </w:r>
      <w:r w:rsidRPr="00D83F4E">
        <w:rPr>
          <w:rFonts w:ascii="Times New Roman" w:hAnsi="Times New Roman"/>
          <w:sz w:val="24"/>
          <w:szCs w:val="24"/>
        </w:rPr>
        <w:t xml:space="preserve">la </w:t>
      </w:r>
      <w:r w:rsidR="00094548" w:rsidRPr="00D83F4E">
        <w:rPr>
          <w:rFonts w:ascii="Times New Roman" w:hAnsi="Times New Roman"/>
          <w:sz w:val="24"/>
          <w:szCs w:val="24"/>
        </w:rPr>
        <w:t xml:space="preserve">facilidad en la administración y el poco tiempo requerido </w:t>
      </w:r>
      <w:r w:rsidR="00AE6A9A" w:rsidRPr="00D83F4E">
        <w:rPr>
          <w:rFonts w:ascii="Times New Roman" w:hAnsi="Times New Roman"/>
          <w:sz w:val="24"/>
          <w:szCs w:val="24"/>
        </w:rPr>
        <w:t>puede</w:t>
      </w:r>
      <w:r w:rsidR="00094548" w:rsidRPr="00D83F4E">
        <w:rPr>
          <w:rFonts w:ascii="Times New Roman" w:hAnsi="Times New Roman"/>
          <w:sz w:val="24"/>
          <w:szCs w:val="24"/>
        </w:rPr>
        <w:t xml:space="preserve"> </w:t>
      </w:r>
      <w:r w:rsidR="0015405F" w:rsidRPr="00D83F4E">
        <w:rPr>
          <w:rFonts w:ascii="Times New Roman" w:hAnsi="Times New Roman"/>
          <w:sz w:val="24"/>
          <w:szCs w:val="24"/>
        </w:rPr>
        <w:t>utilizarse</w:t>
      </w:r>
      <w:r w:rsidR="00094548" w:rsidRPr="00D83F4E">
        <w:rPr>
          <w:rFonts w:ascii="Times New Roman" w:hAnsi="Times New Roman"/>
          <w:sz w:val="24"/>
          <w:szCs w:val="24"/>
        </w:rPr>
        <w:t xml:space="preserve"> como un instrumento para el diagnóstico</w:t>
      </w:r>
      <w:r w:rsidRPr="00D83F4E">
        <w:rPr>
          <w:rFonts w:ascii="Times New Roman" w:hAnsi="Times New Roman"/>
          <w:sz w:val="24"/>
          <w:szCs w:val="24"/>
        </w:rPr>
        <w:t xml:space="preserve"> confiable y</w:t>
      </w:r>
      <w:r w:rsidR="00094548" w:rsidRPr="00D83F4E">
        <w:rPr>
          <w:rFonts w:ascii="Times New Roman" w:hAnsi="Times New Roman"/>
          <w:sz w:val="24"/>
          <w:szCs w:val="24"/>
        </w:rPr>
        <w:t xml:space="preserve"> oportuno de un elemento de riesgo psicosocial en el trabajo.</w:t>
      </w:r>
      <w:r w:rsidR="007D2595" w:rsidRPr="00D83F4E">
        <w:rPr>
          <w:rFonts w:ascii="Times New Roman" w:hAnsi="Times New Roman"/>
          <w:sz w:val="24"/>
          <w:szCs w:val="24"/>
        </w:rPr>
        <w:t xml:space="preserve"> </w:t>
      </w:r>
      <w:r w:rsidRPr="00D83F4E">
        <w:rPr>
          <w:rFonts w:ascii="Times New Roman" w:hAnsi="Times New Roman"/>
          <w:sz w:val="24"/>
          <w:szCs w:val="24"/>
        </w:rPr>
        <w:t xml:space="preserve">De </w:t>
      </w:r>
      <w:r w:rsidR="00F549CF" w:rsidRPr="00D83F4E">
        <w:rPr>
          <w:rFonts w:ascii="Times New Roman" w:hAnsi="Times New Roman"/>
          <w:sz w:val="24"/>
          <w:szCs w:val="24"/>
        </w:rPr>
        <w:t>esta</w:t>
      </w:r>
      <w:r w:rsidRPr="00D83F4E">
        <w:rPr>
          <w:rFonts w:ascii="Times New Roman" w:hAnsi="Times New Roman"/>
          <w:sz w:val="24"/>
          <w:szCs w:val="24"/>
        </w:rPr>
        <w:t xml:space="preserve"> manera,</w:t>
      </w:r>
      <w:r w:rsidR="00F549CF" w:rsidRPr="00D83F4E">
        <w:rPr>
          <w:rFonts w:ascii="Times New Roman" w:hAnsi="Times New Roman"/>
          <w:sz w:val="24"/>
          <w:szCs w:val="24"/>
        </w:rPr>
        <w:t xml:space="preserve"> </w:t>
      </w:r>
      <w:r w:rsidRPr="00D83F4E">
        <w:rPr>
          <w:rFonts w:ascii="Times New Roman" w:hAnsi="Times New Roman"/>
          <w:sz w:val="24"/>
          <w:szCs w:val="24"/>
        </w:rPr>
        <w:t>el profesional que atiende la prevención en los riesgos emergentes pued</w:t>
      </w:r>
      <w:r w:rsidR="00F549CF" w:rsidRPr="00D83F4E">
        <w:rPr>
          <w:rFonts w:ascii="Times New Roman" w:hAnsi="Times New Roman"/>
          <w:sz w:val="24"/>
          <w:szCs w:val="24"/>
        </w:rPr>
        <w:t>e</w:t>
      </w:r>
      <w:r w:rsidRPr="00D83F4E">
        <w:rPr>
          <w:rFonts w:ascii="Times New Roman" w:hAnsi="Times New Roman"/>
          <w:sz w:val="24"/>
          <w:szCs w:val="24"/>
        </w:rPr>
        <w:t xml:space="preserve"> implementar</w:t>
      </w:r>
      <w:r w:rsidR="007D2595" w:rsidRPr="00D83F4E">
        <w:rPr>
          <w:rFonts w:ascii="Times New Roman" w:hAnsi="Times New Roman"/>
          <w:sz w:val="24"/>
          <w:szCs w:val="24"/>
        </w:rPr>
        <w:t xml:space="preserve"> intervenciones organizacionales o individuales </w:t>
      </w:r>
      <w:r w:rsidR="001D5253" w:rsidRPr="00D83F4E">
        <w:rPr>
          <w:rFonts w:ascii="Times New Roman" w:hAnsi="Times New Roman"/>
          <w:sz w:val="24"/>
          <w:szCs w:val="24"/>
        </w:rPr>
        <w:t>con la finalidad de</w:t>
      </w:r>
      <w:r w:rsidR="007D2595" w:rsidRPr="00D83F4E">
        <w:rPr>
          <w:rFonts w:ascii="Times New Roman" w:hAnsi="Times New Roman"/>
          <w:sz w:val="24"/>
          <w:szCs w:val="24"/>
        </w:rPr>
        <w:t xml:space="preserve"> evitar o controlar los efectos adversos del estrés </w:t>
      </w:r>
      <w:r w:rsidR="00D219AE" w:rsidRPr="00D83F4E">
        <w:rPr>
          <w:rFonts w:ascii="Times New Roman" w:hAnsi="Times New Roman"/>
          <w:sz w:val="24"/>
          <w:szCs w:val="24"/>
        </w:rPr>
        <w:t>ocasionados por</w:t>
      </w:r>
      <w:r w:rsidR="007D2595" w:rsidRPr="00D83F4E">
        <w:rPr>
          <w:rFonts w:ascii="Times New Roman" w:hAnsi="Times New Roman"/>
          <w:sz w:val="24"/>
          <w:szCs w:val="24"/>
        </w:rPr>
        <w:t xml:space="preserve"> aspectos laborales.</w:t>
      </w:r>
    </w:p>
    <w:p w:rsidR="00A101A1" w:rsidRDefault="00A101A1" w:rsidP="00DA466F">
      <w:pPr>
        <w:spacing w:line="480" w:lineRule="auto"/>
        <w:jc w:val="center"/>
        <w:rPr>
          <w:rFonts w:eastAsia="Times New Roman" w:cs="Calibri"/>
          <w:color w:val="7030A0"/>
          <w:sz w:val="28"/>
          <w:szCs w:val="28"/>
          <w:lang w:val="es-ES" w:eastAsia="es-ES"/>
        </w:rPr>
      </w:pPr>
    </w:p>
    <w:p w:rsidR="00ED542A" w:rsidRDefault="00ED542A" w:rsidP="00DA466F">
      <w:pPr>
        <w:spacing w:line="480" w:lineRule="auto"/>
        <w:jc w:val="center"/>
        <w:rPr>
          <w:rFonts w:eastAsia="Times New Roman" w:cs="Calibri"/>
          <w:color w:val="7030A0"/>
          <w:sz w:val="28"/>
          <w:szCs w:val="28"/>
          <w:lang w:val="es-ES" w:eastAsia="es-ES"/>
        </w:rPr>
      </w:pPr>
    </w:p>
    <w:p w:rsidR="00ED542A" w:rsidRDefault="00ED542A" w:rsidP="00DA466F">
      <w:pPr>
        <w:spacing w:line="480" w:lineRule="auto"/>
        <w:jc w:val="center"/>
        <w:rPr>
          <w:rFonts w:eastAsia="Times New Roman" w:cs="Calibri"/>
          <w:color w:val="7030A0"/>
          <w:sz w:val="28"/>
          <w:szCs w:val="28"/>
          <w:lang w:val="es-ES" w:eastAsia="es-ES"/>
        </w:rPr>
      </w:pPr>
    </w:p>
    <w:p w:rsidR="00ED542A" w:rsidRDefault="00ED542A" w:rsidP="00DA466F">
      <w:pPr>
        <w:spacing w:line="480" w:lineRule="auto"/>
        <w:jc w:val="center"/>
        <w:rPr>
          <w:rFonts w:eastAsia="Times New Roman" w:cs="Calibri"/>
          <w:color w:val="7030A0"/>
          <w:sz w:val="28"/>
          <w:szCs w:val="28"/>
          <w:lang w:val="es-ES" w:eastAsia="es-ES"/>
        </w:rPr>
      </w:pPr>
    </w:p>
    <w:p w:rsidR="00ED542A" w:rsidRDefault="00ED542A" w:rsidP="00DA466F">
      <w:pPr>
        <w:spacing w:line="480" w:lineRule="auto"/>
        <w:jc w:val="center"/>
        <w:rPr>
          <w:rFonts w:eastAsia="Times New Roman" w:cs="Calibri"/>
          <w:color w:val="7030A0"/>
          <w:sz w:val="28"/>
          <w:szCs w:val="28"/>
          <w:lang w:val="es-ES" w:eastAsia="es-ES"/>
        </w:rPr>
      </w:pPr>
    </w:p>
    <w:p w:rsidR="00ED542A" w:rsidRPr="00D83F4E" w:rsidRDefault="00ED542A" w:rsidP="00DA466F">
      <w:pPr>
        <w:spacing w:line="480" w:lineRule="auto"/>
        <w:jc w:val="center"/>
        <w:rPr>
          <w:rFonts w:eastAsia="Times New Roman" w:cs="Calibri"/>
          <w:color w:val="7030A0"/>
          <w:sz w:val="28"/>
          <w:szCs w:val="28"/>
          <w:lang w:val="es-ES" w:eastAsia="es-ES"/>
        </w:rPr>
      </w:pPr>
    </w:p>
    <w:p w:rsidR="008D73A6" w:rsidRPr="00D83F4E" w:rsidRDefault="00D83F4E" w:rsidP="001D5253">
      <w:pPr>
        <w:spacing w:line="480" w:lineRule="auto"/>
        <w:rPr>
          <w:rFonts w:eastAsia="Times New Roman" w:cs="Calibri"/>
          <w:color w:val="7030A0"/>
          <w:sz w:val="28"/>
          <w:szCs w:val="28"/>
          <w:lang w:val="es-ES" w:eastAsia="es-ES"/>
        </w:rPr>
      </w:pPr>
      <w:r w:rsidRPr="00D83F4E">
        <w:rPr>
          <w:rFonts w:eastAsia="Times New Roman" w:cs="Calibri"/>
          <w:color w:val="7030A0"/>
          <w:sz w:val="28"/>
          <w:szCs w:val="28"/>
          <w:lang w:val="es-ES" w:eastAsia="es-ES"/>
        </w:rPr>
        <w:lastRenderedPageBreak/>
        <w:t>Bibliografía</w:t>
      </w:r>
    </w:p>
    <w:p w:rsidR="00146610" w:rsidRPr="00D83F4E" w:rsidRDefault="00146610" w:rsidP="00D83F4E">
      <w:pPr>
        <w:spacing w:line="360" w:lineRule="auto"/>
        <w:ind w:left="709" w:hanging="709"/>
        <w:rPr>
          <w:rFonts w:ascii="Times New Roman" w:hAnsi="Times New Roman"/>
          <w:sz w:val="24"/>
          <w:szCs w:val="24"/>
        </w:rPr>
      </w:pPr>
      <w:r w:rsidRPr="00D83F4E">
        <w:rPr>
          <w:rFonts w:ascii="Times New Roman" w:hAnsi="Times New Roman"/>
          <w:sz w:val="24"/>
          <w:szCs w:val="24"/>
          <w:lang w:val="en-US"/>
        </w:rPr>
        <w:t xml:space="preserve">Brown, P. B., </w:t>
      </w:r>
      <w:proofErr w:type="spellStart"/>
      <w:r w:rsidRPr="00D83F4E">
        <w:rPr>
          <w:rFonts w:ascii="Times New Roman" w:hAnsi="Times New Roman"/>
          <w:sz w:val="24"/>
          <w:szCs w:val="24"/>
          <w:lang w:val="en-US"/>
        </w:rPr>
        <w:t>Hudak</w:t>
      </w:r>
      <w:proofErr w:type="spellEnd"/>
      <w:r w:rsidRPr="00D83F4E">
        <w:rPr>
          <w:rFonts w:ascii="Times New Roman" w:hAnsi="Times New Roman"/>
          <w:sz w:val="24"/>
          <w:szCs w:val="24"/>
          <w:lang w:val="en-US"/>
        </w:rPr>
        <w:t xml:space="preserve">, S. L., Horn, S. D., Cohen, L. W., Reed, D. A., Zimmerman, S., &amp; THRIVE Research, C. (2016). </w:t>
      </w:r>
      <w:proofErr w:type="gramStart"/>
      <w:r w:rsidRPr="00D83F4E">
        <w:rPr>
          <w:rFonts w:ascii="Times New Roman" w:hAnsi="Times New Roman"/>
          <w:sz w:val="24"/>
          <w:szCs w:val="24"/>
          <w:lang w:val="en-US"/>
        </w:rPr>
        <w:t>Workforce Characteristics, Perceptions, Stress, and Satisfaction among Staff in Green House and Other Nursing Homes.</w:t>
      </w:r>
      <w:proofErr w:type="gramEnd"/>
      <w:r w:rsidRPr="00D83F4E">
        <w:rPr>
          <w:rFonts w:ascii="Times New Roman" w:hAnsi="Times New Roman"/>
          <w:sz w:val="24"/>
          <w:szCs w:val="24"/>
          <w:lang w:val="en-US"/>
        </w:rPr>
        <w:t xml:space="preserve"> </w:t>
      </w:r>
      <w:proofErr w:type="spellStart"/>
      <w:r w:rsidRPr="00D83F4E">
        <w:rPr>
          <w:rFonts w:ascii="Times New Roman" w:hAnsi="Times New Roman"/>
          <w:i/>
          <w:iCs/>
          <w:sz w:val="24"/>
          <w:szCs w:val="24"/>
        </w:rPr>
        <w:t>Health</w:t>
      </w:r>
      <w:proofErr w:type="spellEnd"/>
      <w:r w:rsidRPr="00D83F4E">
        <w:rPr>
          <w:rFonts w:ascii="Times New Roman" w:hAnsi="Times New Roman"/>
          <w:i/>
          <w:iCs/>
          <w:sz w:val="24"/>
          <w:szCs w:val="24"/>
        </w:rPr>
        <w:t xml:space="preserve"> </w:t>
      </w:r>
      <w:proofErr w:type="spellStart"/>
      <w:r w:rsidRPr="00D83F4E">
        <w:rPr>
          <w:rFonts w:ascii="Times New Roman" w:hAnsi="Times New Roman"/>
          <w:i/>
          <w:iCs/>
          <w:sz w:val="24"/>
          <w:szCs w:val="24"/>
        </w:rPr>
        <w:t>Services</w:t>
      </w:r>
      <w:proofErr w:type="spellEnd"/>
      <w:r w:rsidRPr="00D83F4E">
        <w:rPr>
          <w:rFonts w:ascii="Times New Roman" w:hAnsi="Times New Roman"/>
          <w:i/>
          <w:iCs/>
          <w:sz w:val="24"/>
          <w:szCs w:val="24"/>
        </w:rPr>
        <w:t xml:space="preserve"> </w:t>
      </w:r>
      <w:proofErr w:type="spellStart"/>
      <w:r w:rsidRPr="00D83F4E">
        <w:rPr>
          <w:rFonts w:ascii="Times New Roman" w:hAnsi="Times New Roman"/>
          <w:i/>
          <w:iCs/>
          <w:sz w:val="24"/>
          <w:szCs w:val="24"/>
        </w:rPr>
        <w:t>Research</w:t>
      </w:r>
      <w:proofErr w:type="spellEnd"/>
      <w:r w:rsidRPr="00D83F4E">
        <w:rPr>
          <w:rFonts w:ascii="Times New Roman" w:hAnsi="Times New Roman"/>
          <w:sz w:val="24"/>
          <w:szCs w:val="24"/>
        </w:rPr>
        <w:t xml:space="preserve">, </w:t>
      </w:r>
      <w:r w:rsidRPr="00D83F4E">
        <w:rPr>
          <w:rFonts w:ascii="Times New Roman" w:hAnsi="Times New Roman"/>
          <w:i/>
          <w:iCs/>
          <w:sz w:val="24"/>
          <w:szCs w:val="24"/>
        </w:rPr>
        <w:t>51</w:t>
      </w:r>
      <w:r w:rsidRPr="00D83F4E">
        <w:rPr>
          <w:rFonts w:ascii="Times New Roman" w:hAnsi="Times New Roman"/>
          <w:sz w:val="24"/>
          <w:szCs w:val="24"/>
        </w:rPr>
        <w:t>418-432. doi:10.1111/1475-6773.12431</w:t>
      </w:r>
    </w:p>
    <w:p w:rsidR="00146610" w:rsidRPr="00D83F4E" w:rsidRDefault="00146610" w:rsidP="00D83F4E">
      <w:pPr>
        <w:spacing w:line="360" w:lineRule="auto"/>
        <w:ind w:left="709" w:hanging="709"/>
        <w:rPr>
          <w:rFonts w:ascii="Times New Roman" w:hAnsi="Times New Roman"/>
          <w:sz w:val="24"/>
          <w:szCs w:val="24"/>
        </w:rPr>
      </w:pPr>
      <w:r w:rsidRPr="00D83F4E">
        <w:rPr>
          <w:rFonts w:ascii="Times New Roman" w:hAnsi="Times New Roman"/>
          <w:sz w:val="24"/>
          <w:szCs w:val="24"/>
        </w:rPr>
        <w:t xml:space="preserve">Castillo, I.Y., Torres, N., Ahumada, A., Cárdenas, K. y Licona, S. (2014). Estrés laboral en enfermería factores asociados. Cartagena (Colombia). </w:t>
      </w:r>
      <w:r w:rsidRPr="00D83F4E">
        <w:rPr>
          <w:rFonts w:ascii="Times New Roman" w:hAnsi="Times New Roman"/>
          <w:i/>
          <w:sz w:val="24"/>
          <w:szCs w:val="24"/>
        </w:rPr>
        <w:t xml:space="preserve">Revista Científica Salud </w:t>
      </w:r>
      <w:proofErr w:type="spellStart"/>
      <w:r w:rsidRPr="00D83F4E">
        <w:rPr>
          <w:rFonts w:ascii="Times New Roman" w:hAnsi="Times New Roman"/>
          <w:i/>
          <w:sz w:val="24"/>
          <w:szCs w:val="24"/>
        </w:rPr>
        <w:t>Uninorte</w:t>
      </w:r>
      <w:proofErr w:type="spellEnd"/>
      <w:r w:rsidRPr="00D83F4E">
        <w:rPr>
          <w:rFonts w:ascii="Times New Roman" w:hAnsi="Times New Roman"/>
          <w:sz w:val="24"/>
          <w:szCs w:val="24"/>
        </w:rPr>
        <w:t xml:space="preserve">, 30(1), 34-43. Disponible en: </w:t>
      </w:r>
      <w:hyperlink r:id="rId13" w:history="1">
        <w:r w:rsidRPr="00D83F4E">
          <w:rPr>
            <w:rStyle w:val="Hipervnculo"/>
            <w:rFonts w:ascii="Times New Roman" w:hAnsi="Times New Roman"/>
            <w:sz w:val="24"/>
            <w:szCs w:val="24"/>
          </w:rPr>
          <w:t>http://rcientificas.uninorte.edu.co/index.php/salud/article/viewArticle/5333/5590</w:t>
        </w:r>
      </w:hyperlink>
    </w:p>
    <w:p w:rsidR="00146610" w:rsidRPr="00D83F4E" w:rsidRDefault="00146610" w:rsidP="00D83F4E">
      <w:pPr>
        <w:spacing w:line="360" w:lineRule="auto"/>
        <w:ind w:left="709" w:hanging="709"/>
        <w:rPr>
          <w:rFonts w:ascii="Times New Roman" w:hAnsi="Times New Roman"/>
          <w:sz w:val="24"/>
          <w:szCs w:val="24"/>
        </w:rPr>
      </w:pPr>
      <w:r w:rsidRPr="00D83F4E">
        <w:rPr>
          <w:rFonts w:ascii="Times New Roman" w:hAnsi="Times New Roman"/>
          <w:color w:val="222222"/>
          <w:sz w:val="24"/>
          <w:szCs w:val="24"/>
          <w:shd w:val="clear" w:color="auto" w:fill="FFFFFF"/>
        </w:rPr>
        <w:t xml:space="preserve">Cogollo Milanés, Z., </w:t>
      </w:r>
      <w:r w:rsidR="008E355A" w:rsidRPr="00D83F4E">
        <w:rPr>
          <w:rFonts w:ascii="Times New Roman" w:hAnsi="Times New Roman"/>
          <w:color w:val="222222"/>
          <w:sz w:val="24"/>
          <w:szCs w:val="24"/>
          <w:shd w:val="clear" w:color="auto" w:fill="FFFFFF"/>
        </w:rPr>
        <w:t>y</w:t>
      </w:r>
      <w:r w:rsidRPr="00D83F4E">
        <w:rPr>
          <w:rFonts w:ascii="Times New Roman" w:hAnsi="Times New Roman"/>
          <w:color w:val="222222"/>
          <w:sz w:val="24"/>
          <w:szCs w:val="24"/>
          <w:shd w:val="clear" w:color="auto" w:fill="FFFFFF"/>
        </w:rPr>
        <w:t xml:space="preserve"> Gómez Bustamante, E. (2010). Condiciones laborales en enfermeras de Cartagena, Colombia.</w:t>
      </w:r>
      <w:r w:rsidRPr="00D83F4E">
        <w:rPr>
          <w:rStyle w:val="apple-converted-space"/>
          <w:rFonts w:ascii="Times New Roman" w:hAnsi="Times New Roman"/>
          <w:color w:val="222222"/>
          <w:sz w:val="24"/>
          <w:szCs w:val="24"/>
          <w:shd w:val="clear" w:color="auto" w:fill="FFFFFF"/>
        </w:rPr>
        <w:t> </w:t>
      </w:r>
      <w:r w:rsidRPr="00D83F4E">
        <w:rPr>
          <w:rFonts w:ascii="Times New Roman" w:hAnsi="Times New Roman"/>
          <w:i/>
          <w:iCs/>
          <w:color w:val="222222"/>
          <w:sz w:val="24"/>
          <w:szCs w:val="24"/>
          <w:shd w:val="clear" w:color="auto" w:fill="FFFFFF"/>
        </w:rPr>
        <w:t>Avances en Enfermería</w:t>
      </w:r>
      <w:r w:rsidRPr="00D83F4E">
        <w:rPr>
          <w:rFonts w:ascii="Times New Roman" w:hAnsi="Times New Roman"/>
          <w:color w:val="222222"/>
          <w:sz w:val="24"/>
          <w:szCs w:val="24"/>
          <w:shd w:val="clear" w:color="auto" w:fill="FFFFFF"/>
        </w:rPr>
        <w:t>,</w:t>
      </w:r>
      <w:r w:rsidRPr="00D83F4E">
        <w:rPr>
          <w:rStyle w:val="apple-converted-space"/>
          <w:rFonts w:ascii="Times New Roman" w:hAnsi="Times New Roman"/>
          <w:color w:val="222222"/>
          <w:sz w:val="24"/>
          <w:szCs w:val="24"/>
          <w:shd w:val="clear" w:color="auto" w:fill="FFFFFF"/>
        </w:rPr>
        <w:t> </w:t>
      </w:r>
      <w:r w:rsidRPr="00D83F4E">
        <w:rPr>
          <w:rFonts w:ascii="Times New Roman" w:hAnsi="Times New Roman"/>
          <w:i/>
          <w:iCs/>
          <w:color w:val="222222"/>
          <w:sz w:val="24"/>
          <w:szCs w:val="24"/>
          <w:shd w:val="clear" w:color="auto" w:fill="FFFFFF"/>
        </w:rPr>
        <w:t>28</w:t>
      </w:r>
      <w:r w:rsidRPr="00D83F4E">
        <w:rPr>
          <w:rFonts w:ascii="Times New Roman" w:hAnsi="Times New Roman"/>
          <w:color w:val="222222"/>
          <w:sz w:val="24"/>
          <w:szCs w:val="24"/>
          <w:shd w:val="clear" w:color="auto" w:fill="FFFFFF"/>
        </w:rPr>
        <w:t>(1), 31-38.</w:t>
      </w:r>
      <w:r w:rsidRPr="00D83F4E">
        <w:rPr>
          <w:rFonts w:ascii="Times New Roman" w:hAnsi="Times New Roman"/>
          <w:sz w:val="24"/>
          <w:szCs w:val="24"/>
        </w:rPr>
        <w:t xml:space="preserve"> Disponible en: </w:t>
      </w:r>
      <w:hyperlink r:id="rId14" w:history="1">
        <w:r w:rsidRPr="00D83F4E">
          <w:rPr>
            <w:rStyle w:val="Hipervnculo"/>
            <w:rFonts w:ascii="Times New Roman" w:hAnsi="Times New Roman"/>
            <w:sz w:val="24"/>
            <w:szCs w:val="24"/>
          </w:rPr>
          <w:t>http://www.revistas.unal.edu.co/index.php/avenferm/article/view/15625/18156</w:t>
        </w:r>
      </w:hyperlink>
    </w:p>
    <w:p w:rsidR="00146610" w:rsidRPr="00D83F4E" w:rsidRDefault="00146610" w:rsidP="00D83F4E">
      <w:pPr>
        <w:spacing w:line="360" w:lineRule="auto"/>
        <w:ind w:left="709" w:hanging="709"/>
        <w:rPr>
          <w:rFonts w:ascii="Times New Roman" w:hAnsi="Times New Roman"/>
          <w:sz w:val="24"/>
          <w:szCs w:val="24"/>
        </w:rPr>
      </w:pPr>
      <w:proofErr w:type="spellStart"/>
      <w:r w:rsidRPr="00D83F4E">
        <w:rPr>
          <w:rFonts w:ascii="Times New Roman" w:hAnsi="Times New Roman"/>
          <w:sz w:val="24"/>
          <w:szCs w:val="24"/>
        </w:rPr>
        <w:t>Cremades</w:t>
      </w:r>
      <w:proofErr w:type="spellEnd"/>
      <w:r w:rsidRPr="00D83F4E">
        <w:rPr>
          <w:rFonts w:ascii="Times New Roman" w:hAnsi="Times New Roman"/>
          <w:sz w:val="24"/>
          <w:szCs w:val="24"/>
        </w:rPr>
        <w:t xml:space="preserve">-Puerto, J. (2011). Factores laborales estresantes en profesionales de enfermería que trabajan en unidades hospitalarias con pacientes ingresados por problemas médico-quirúrgicos: una revisión bibliográfica. </w:t>
      </w:r>
      <w:r w:rsidRPr="00D83F4E">
        <w:rPr>
          <w:rFonts w:ascii="Times New Roman" w:hAnsi="Times New Roman"/>
          <w:i/>
          <w:sz w:val="24"/>
          <w:szCs w:val="24"/>
        </w:rPr>
        <w:t>Revista Científica de Enfermería</w:t>
      </w:r>
      <w:r w:rsidRPr="00D83F4E">
        <w:rPr>
          <w:rFonts w:ascii="Times New Roman" w:hAnsi="Times New Roman"/>
          <w:sz w:val="24"/>
          <w:szCs w:val="24"/>
        </w:rPr>
        <w:t xml:space="preserve">, 2 (mayo). Disponible en: </w:t>
      </w:r>
      <w:hyperlink r:id="rId15" w:history="1">
        <w:r w:rsidRPr="00D83F4E">
          <w:rPr>
            <w:rStyle w:val="Hipervnculo"/>
            <w:rFonts w:ascii="Times New Roman" w:hAnsi="Times New Roman"/>
            <w:sz w:val="24"/>
            <w:szCs w:val="24"/>
          </w:rPr>
          <w:t>https://dialnet.unirioja.es/servlet/articulo?codigo=3648348</w:t>
        </w:r>
      </w:hyperlink>
    </w:p>
    <w:p w:rsidR="00146610" w:rsidRPr="00D83F4E" w:rsidRDefault="00146610" w:rsidP="00D83F4E">
      <w:pPr>
        <w:spacing w:line="360" w:lineRule="auto"/>
        <w:ind w:left="709" w:hanging="709"/>
        <w:rPr>
          <w:rFonts w:ascii="Times New Roman" w:hAnsi="Times New Roman"/>
          <w:sz w:val="24"/>
          <w:szCs w:val="24"/>
        </w:rPr>
      </w:pPr>
      <w:r w:rsidRPr="00D83F4E">
        <w:rPr>
          <w:rFonts w:ascii="Times New Roman" w:hAnsi="Times New Roman"/>
          <w:color w:val="222222"/>
          <w:sz w:val="24"/>
          <w:szCs w:val="24"/>
          <w:shd w:val="clear" w:color="auto" w:fill="FFFFFF"/>
        </w:rPr>
        <w:t xml:space="preserve">Enríquez, C. B., Colunga, C., de Lourdes Preciado, M., Ángel, M., </w:t>
      </w:r>
      <w:r w:rsidR="00130AC6" w:rsidRPr="00D83F4E">
        <w:rPr>
          <w:rFonts w:ascii="Times New Roman" w:hAnsi="Times New Roman"/>
          <w:color w:val="222222"/>
          <w:sz w:val="24"/>
          <w:szCs w:val="24"/>
          <w:shd w:val="clear" w:color="auto" w:fill="FFFFFF"/>
        </w:rPr>
        <w:t>y</w:t>
      </w:r>
      <w:r w:rsidRPr="00D83F4E">
        <w:rPr>
          <w:rFonts w:ascii="Times New Roman" w:hAnsi="Times New Roman"/>
          <w:color w:val="222222"/>
          <w:sz w:val="24"/>
          <w:szCs w:val="24"/>
          <w:shd w:val="clear" w:color="auto" w:fill="FFFFFF"/>
        </w:rPr>
        <w:t xml:space="preserve"> Domínguez, R. (2011). Factores Psicosociales y Estrés en el Trabajo Hospitalario de Enfermería en Guadalajara, México.</w:t>
      </w:r>
      <w:r w:rsidRPr="00D83F4E">
        <w:rPr>
          <w:rStyle w:val="apple-converted-space"/>
          <w:rFonts w:ascii="Times New Roman" w:hAnsi="Times New Roman"/>
          <w:color w:val="222222"/>
          <w:sz w:val="24"/>
          <w:szCs w:val="24"/>
          <w:shd w:val="clear" w:color="auto" w:fill="FFFFFF"/>
        </w:rPr>
        <w:t> </w:t>
      </w:r>
      <w:r w:rsidRPr="00D83F4E">
        <w:rPr>
          <w:rFonts w:ascii="Times New Roman" w:hAnsi="Times New Roman"/>
          <w:i/>
          <w:iCs/>
          <w:color w:val="222222"/>
          <w:sz w:val="24"/>
          <w:szCs w:val="24"/>
          <w:shd w:val="clear" w:color="auto" w:fill="FFFFFF"/>
        </w:rPr>
        <w:t>Revista Colombiana de Salud Ocupacional</w:t>
      </w:r>
      <w:r w:rsidRPr="00D83F4E">
        <w:rPr>
          <w:rFonts w:ascii="Times New Roman" w:hAnsi="Times New Roman"/>
          <w:color w:val="222222"/>
          <w:sz w:val="24"/>
          <w:szCs w:val="24"/>
          <w:shd w:val="clear" w:color="auto" w:fill="FFFFFF"/>
        </w:rPr>
        <w:t>,</w:t>
      </w:r>
      <w:r w:rsidRPr="00D83F4E">
        <w:rPr>
          <w:rStyle w:val="apple-converted-space"/>
          <w:rFonts w:ascii="Times New Roman" w:hAnsi="Times New Roman"/>
          <w:color w:val="222222"/>
          <w:sz w:val="24"/>
          <w:szCs w:val="24"/>
          <w:shd w:val="clear" w:color="auto" w:fill="FFFFFF"/>
        </w:rPr>
        <w:t> </w:t>
      </w:r>
      <w:r w:rsidRPr="00D83F4E">
        <w:rPr>
          <w:rFonts w:ascii="Times New Roman" w:hAnsi="Times New Roman"/>
          <w:i/>
          <w:iCs/>
          <w:color w:val="222222"/>
          <w:sz w:val="24"/>
          <w:szCs w:val="24"/>
          <w:shd w:val="clear" w:color="auto" w:fill="FFFFFF"/>
        </w:rPr>
        <w:t>1</w:t>
      </w:r>
      <w:r w:rsidRPr="00D83F4E">
        <w:rPr>
          <w:rFonts w:ascii="Times New Roman" w:hAnsi="Times New Roman"/>
          <w:color w:val="222222"/>
          <w:sz w:val="24"/>
          <w:szCs w:val="24"/>
          <w:shd w:val="clear" w:color="auto" w:fill="FFFFFF"/>
        </w:rPr>
        <w:t xml:space="preserve">(1), 23-26. </w:t>
      </w:r>
      <w:r w:rsidRPr="00D83F4E">
        <w:rPr>
          <w:rFonts w:ascii="Times New Roman" w:hAnsi="Times New Roman"/>
          <w:sz w:val="24"/>
          <w:szCs w:val="24"/>
        </w:rPr>
        <w:t xml:space="preserve">Disponible en: </w:t>
      </w:r>
      <w:hyperlink r:id="rId16" w:history="1">
        <w:r w:rsidRPr="00D83F4E">
          <w:rPr>
            <w:rStyle w:val="Hipervnculo"/>
            <w:rFonts w:ascii="Times New Roman" w:hAnsi="Times New Roman"/>
            <w:sz w:val="24"/>
            <w:szCs w:val="24"/>
          </w:rPr>
          <w:t>http://revistasojs.unilibrecali.edu.co/index.php/rcso/article/view/37/43</w:t>
        </w:r>
      </w:hyperlink>
    </w:p>
    <w:p w:rsidR="00146610" w:rsidRPr="00D83F4E" w:rsidRDefault="00146610" w:rsidP="00D83F4E">
      <w:pPr>
        <w:spacing w:line="360" w:lineRule="auto"/>
        <w:ind w:left="709" w:hanging="709"/>
        <w:rPr>
          <w:rFonts w:ascii="Times New Roman" w:hAnsi="Times New Roman"/>
          <w:sz w:val="24"/>
          <w:szCs w:val="24"/>
        </w:rPr>
      </w:pPr>
      <w:proofErr w:type="spellStart"/>
      <w:r w:rsidRPr="00D83F4E">
        <w:rPr>
          <w:rFonts w:ascii="Times New Roman" w:hAnsi="Times New Roman"/>
          <w:color w:val="222222"/>
          <w:sz w:val="24"/>
          <w:szCs w:val="24"/>
          <w:shd w:val="clear" w:color="auto" w:fill="FFFFFF"/>
        </w:rPr>
        <w:t>Escribà</w:t>
      </w:r>
      <w:proofErr w:type="spellEnd"/>
      <w:r w:rsidRPr="00D83F4E">
        <w:rPr>
          <w:rFonts w:ascii="Times New Roman" w:hAnsi="Times New Roman"/>
          <w:color w:val="222222"/>
          <w:sz w:val="24"/>
          <w:szCs w:val="24"/>
          <w:shd w:val="clear" w:color="auto" w:fill="FFFFFF"/>
        </w:rPr>
        <w:t xml:space="preserve">, V., Más, R., Cárdenas, M., </w:t>
      </w:r>
      <w:r w:rsidR="008E355A" w:rsidRPr="00D83F4E">
        <w:rPr>
          <w:rFonts w:ascii="Times New Roman" w:hAnsi="Times New Roman"/>
          <w:color w:val="222222"/>
          <w:sz w:val="24"/>
          <w:szCs w:val="24"/>
          <w:shd w:val="clear" w:color="auto" w:fill="FFFFFF"/>
        </w:rPr>
        <w:t>y</w:t>
      </w:r>
      <w:r w:rsidRPr="00D83F4E">
        <w:rPr>
          <w:rFonts w:ascii="Times New Roman" w:hAnsi="Times New Roman"/>
          <w:color w:val="222222"/>
          <w:sz w:val="24"/>
          <w:szCs w:val="24"/>
          <w:shd w:val="clear" w:color="auto" w:fill="FFFFFF"/>
        </w:rPr>
        <w:t xml:space="preserve"> Pérez, S. (1999). Validación de la escala de estresores laborales en personal de enfermería: ¨</w:t>
      </w:r>
      <w:proofErr w:type="spellStart"/>
      <w:r w:rsidRPr="00D83F4E">
        <w:rPr>
          <w:rFonts w:ascii="Times New Roman" w:hAnsi="Times New Roman"/>
          <w:color w:val="222222"/>
          <w:sz w:val="24"/>
          <w:szCs w:val="24"/>
          <w:shd w:val="clear" w:color="auto" w:fill="FFFFFF"/>
        </w:rPr>
        <w:t>The</w:t>
      </w:r>
      <w:proofErr w:type="spellEnd"/>
      <w:r w:rsidRPr="00D83F4E">
        <w:rPr>
          <w:rFonts w:ascii="Times New Roman" w:hAnsi="Times New Roman"/>
          <w:color w:val="222222"/>
          <w:sz w:val="24"/>
          <w:szCs w:val="24"/>
          <w:shd w:val="clear" w:color="auto" w:fill="FFFFFF"/>
        </w:rPr>
        <w:t xml:space="preserve"> </w:t>
      </w:r>
      <w:proofErr w:type="spellStart"/>
      <w:r w:rsidRPr="00D83F4E">
        <w:rPr>
          <w:rFonts w:ascii="Times New Roman" w:hAnsi="Times New Roman"/>
          <w:color w:val="222222"/>
          <w:sz w:val="24"/>
          <w:szCs w:val="24"/>
          <w:shd w:val="clear" w:color="auto" w:fill="FFFFFF"/>
        </w:rPr>
        <w:t>nursing</w:t>
      </w:r>
      <w:proofErr w:type="spellEnd"/>
      <w:r w:rsidRPr="00D83F4E">
        <w:rPr>
          <w:rFonts w:ascii="Times New Roman" w:hAnsi="Times New Roman"/>
          <w:color w:val="222222"/>
          <w:sz w:val="24"/>
          <w:szCs w:val="24"/>
          <w:shd w:val="clear" w:color="auto" w:fill="FFFFFF"/>
        </w:rPr>
        <w:t xml:space="preserve"> stress </w:t>
      </w:r>
      <w:proofErr w:type="spellStart"/>
      <w:r w:rsidRPr="00D83F4E">
        <w:rPr>
          <w:rFonts w:ascii="Times New Roman" w:hAnsi="Times New Roman"/>
          <w:color w:val="222222"/>
          <w:sz w:val="24"/>
          <w:szCs w:val="24"/>
          <w:shd w:val="clear" w:color="auto" w:fill="FFFFFF"/>
        </w:rPr>
        <w:t>scale</w:t>
      </w:r>
      <w:proofErr w:type="spellEnd"/>
      <w:r w:rsidRPr="00D83F4E">
        <w:rPr>
          <w:rFonts w:ascii="Times New Roman" w:hAnsi="Times New Roman"/>
          <w:color w:val="222222"/>
          <w:sz w:val="24"/>
          <w:szCs w:val="24"/>
          <w:shd w:val="clear" w:color="auto" w:fill="FFFFFF"/>
        </w:rPr>
        <w:t>¨.</w:t>
      </w:r>
      <w:r w:rsidRPr="00D83F4E">
        <w:rPr>
          <w:rStyle w:val="apple-converted-space"/>
          <w:rFonts w:ascii="Times New Roman" w:hAnsi="Times New Roman"/>
          <w:color w:val="222222"/>
          <w:sz w:val="24"/>
          <w:szCs w:val="24"/>
          <w:shd w:val="clear" w:color="auto" w:fill="FFFFFF"/>
        </w:rPr>
        <w:t> </w:t>
      </w:r>
      <w:r w:rsidRPr="00D83F4E">
        <w:rPr>
          <w:rFonts w:ascii="Times New Roman" w:hAnsi="Times New Roman"/>
          <w:i/>
          <w:iCs/>
          <w:color w:val="222222"/>
          <w:sz w:val="24"/>
          <w:szCs w:val="24"/>
          <w:shd w:val="clear" w:color="auto" w:fill="FFFFFF"/>
        </w:rPr>
        <w:t>Gaceta Sanitaria</w:t>
      </w:r>
      <w:r w:rsidRPr="00D83F4E">
        <w:rPr>
          <w:rFonts w:ascii="Times New Roman" w:hAnsi="Times New Roman"/>
          <w:color w:val="222222"/>
          <w:sz w:val="24"/>
          <w:szCs w:val="24"/>
          <w:shd w:val="clear" w:color="auto" w:fill="FFFFFF"/>
        </w:rPr>
        <w:t>,</w:t>
      </w:r>
      <w:r w:rsidRPr="00D83F4E">
        <w:rPr>
          <w:rStyle w:val="apple-converted-space"/>
          <w:rFonts w:ascii="Times New Roman" w:hAnsi="Times New Roman"/>
          <w:color w:val="222222"/>
          <w:sz w:val="24"/>
          <w:szCs w:val="24"/>
          <w:shd w:val="clear" w:color="auto" w:fill="FFFFFF"/>
        </w:rPr>
        <w:t> </w:t>
      </w:r>
      <w:r w:rsidRPr="00D83F4E">
        <w:rPr>
          <w:rFonts w:ascii="Times New Roman" w:hAnsi="Times New Roman"/>
          <w:i/>
          <w:iCs/>
          <w:color w:val="222222"/>
          <w:sz w:val="24"/>
          <w:szCs w:val="24"/>
          <w:shd w:val="clear" w:color="auto" w:fill="FFFFFF"/>
        </w:rPr>
        <w:t>13</w:t>
      </w:r>
      <w:r w:rsidRPr="00D83F4E">
        <w:rPr>
          <w:rFonts w:ascii="Times New Roman" w:hAnsi="Times New Roman"/>
          <w:color w:val="222222"/>
          <w:sz w:val="24"/>
          <w:szCs w:val="24"/>
          <w:shd w:val="clear" w:color="auto" w:fill="FFFFFF"/>
        </w:rPr>
        <w:t xml:space="preserve">(3), 191-200. </w:t>
      </w:r>
      <w:r w:rsidRPr="00D83F4E">
        <w:rPr>
          <w:rFonts w:ascii="Times New Roman" w:hAnsi="Times New Roman"/>
          <w:sz w:val="24"/>
          <w:szCs w:val="24"/>
        </w:rPr>
        <w:t xml:space="preserve">Disponible en: </w:t>
      </w:r>
      <w:hyperlink r:id="rId17" w:history="1">
        <w:r w:rsidRPr="00D83F4E">
          <w:rPr>
            <w:rStyle w:val="Hipervnculo"/>
            <w:rFonts w:ascii="Times New Roman" w:hAnsi="Times New Roman"/>
            <w:sz w:val="24"/>
            <w:szCs w:val="24"/>
          </w:rPr>
          <w:t>http://www.gacetasanitaria.org/es/validacion-escala-estresores-laborales-personal/articulo-resumen/S0213911199713506/</w:t>
        </w:r>
      </w:hyperlink>
    </w:p>
    <w:p w:rsidR="00146610" w:rsidRPr="00D83F4E" w:rsidRDefault="00146610" w:rsidP="00D83F4E">
      <w:pPr>
        <w:spacing w:line="360" w:lineRule="auto"/>
        <w:ind w:left="709" w:hanging="709"/>
        <w:rPr>
          <w:rFonts w:ascii="Times New Roman" w:hAnsi="Times New Roman"/>
          <w:sz w:val="24"/>
          <w:szCs w:val="24"/>
        </w:rPr>
      </w:pPr>
      <w:r w:rsidRPr="00D83F4E">
        <w:rPr>
          <w:rFonts w:ascii="Times New Roman" w:hAnsi="Times New Roman"/>
          <w:sz w:val="24"/>
          <w:szCs w:val="24"/>
        </w:rPr>
        <w:t xml:space="preserve">Garza, R., Meléndez, C., Castañeda, H., Aguilera, A., Acevedo, G. y Rangel, S. (2011). Nivel de estrés en enfermeras que laboran en áreas de hospitalización. </w:t>
      </w:r>
      <w:r w:rsidRPr="00D83F4E">
        <w:rPr>
          <w:rFonts w:ascii="Times New Roman" w:hAnsi="Times New Roman"/>
          <w:i/>
          <w:sz w:val="24"/>
          <w:szCs w:val="24"/>
        </w:rPr>
        <w:t>Desarrollo Científico de Enfermería,</w:t>
      </w:r>
      <w:r w:rsidRPr="00D83F4E">
        <w:rPr>
          <w:rFonts w:ascii="Times New Roman" w:hAnsi="Times New Roman"/>
          <w:sz w:val="24"/>
          <w:szCs w:val="24"/>
        </w:rPr>
        <w:t xml:space="preserve"> 19(1), 15-19. Disponible en: </w:t>
      </w:r>
      <w:hyperlink r:id="rId18" w:history="1">
        <w:r w:rsidRPr="00D83F4E">
          <w:rPr>
            <w:rStyle w:val="Hipervnculo"/>
            <w:rFonts w:ascii="Times New Roman" w:hAnsi="Times New Roman"/>
            <w:sz w:val="24"/>
            <w:szCs w:val="24"/>
          </w:rPr>
          <w:t>http://www.index-f.com/dce/19pdf/19-015.pdf</w:t>
        </w:r>
      </w:hyperlink>
    </w:p>
    <w:p w:rsidR="00146610" w:rsidRPr="00D83F4E" w:rsidRDefault="00146610" w:rsidP="00D83F4E">
      <w:pPr>
        <w:spacing w:line="360" w:lineRule="auto"/>
        <w:ind w:left="709" w:hanging="709"/>
        <w:rPr>
          <w:rFonts w:ascii="Times New Roman" w:hAnsi="Times New Roman"/>
          <w:sz w:val="24"/>
          <w:szCs w:val="24"/>
        </w:rPr>
      </w:pPr>
      <w:proofErr w:type="spellStart"/>
      <w:r w:rsidRPr="00D83F4E">
        <w:rPr>
          <w:rFonts w:ascii="Times New Roman" w:hAnsi="Times New Roman"/>
          <w:sz w:val="24"/>
          <w:szCs w:val="24"/>
        </w:rPr>
        <w:lastRenderedPageBreak/>
        <w:t>Girbau</w:t>
      </w:r>
      <w:proofErr w:type="spellEnd"/>
      <w:r w:rsidRPr="00D83F4E">
        <w:rPr>
          <w:rFonts w:ascii="Times New Roman" w:hAnsi="Times New Roman"/>
          <w:sz w:val="24"/>
          <w:szCs w:val="24"/>
        </w:rPr>
        <w:t xml:space="preserve">, M.R., </w:t>
      </w:r>
      <w:proofErr w:type="spellStart"/>
      <w:r w:rsidRPr="00D83F4E">
        <w:rPr>
          <w:rFonts w:ascii="Times New Roman" w:hAnsi="Times New Roman"/>
          <w:sz w:val="24"/>
          <w:szCs w:val="24"/>
        </w:rPr>
        <w:t>Galimany</w:t>
      </w:r>
      <w:proofErr w:type="spellEnd"/>
      <w:r w:rsidRPr="00D83F4E">
        <w:rPr>
          <w:rFonts w:ascii="Times New Roman" w:hAnsi="Times New Roman"/>
          <w:sz w:val="24"/>
          <w:szCs w:val="24"/>
        </w:rPr>
        <w:t>, J. y Garrido, E. (2012). Desgaste profesional</w:t>
      </w:r>
      <w:r w:rsidR="008E355A" w:rsidRPr="00D83F4E">
        <w:rPr>
          <w:rFonts w:ascii="Times New Roman" w:hAnsi="Times New Roman"/>
          <w:sz w:val="24"/>
          <w:szCs w:val="24"/>
        </w:rPr>
        <w:t xml:space="preserve"> y</w:t>
      </w:r>
      <w:r w:rsidRPr="00D83F4E">
        <w:rPr>
          <w:rFonts w:ascii="Times New Roman" w:hAnsi="Times New Roman"/>
          <w:sz w:val="24"/>
          <w:szCs w:val="24"/>
        </w:rPr>
        <w:t xml:space="preserve"> estrés de la profesión </w:t>
      </w:r>
      <w:r w:rsidR="008E355A" w:rsidRPr="00D83F4E">
        <w:rPr>
          <w:rFonts w:ascii="Times New Roman" w:hAnsi="Times New Roman"/>
          <w:sz w:val="24"/>
          <w:szCs w:val="24"/>
        </w:rPr>
        <w:t>de</w:t>
      </w:r>
      <w:r w:rsidRPr="00D83F4E">
        <w:rPr>
          <w:rFonts w:ascii="Times New Roman" w:hAnsi="Times New Roman"/>
          <w:sz w:val="24"/>
          <w:szCs w:val="24"/>
        </w:rPr>
        <w:t xml:space="preserve"> enfermería. </w:t>
      </w:r>
      <w:r w:rsidRPr="00D83F4E">
        <w:rPr>
          <w:rFonts w:ascii="Times New Roman" w:hAnsi="Times New Roman"/>
          <w:i/>
          <w:sz w:val="24"/>
          <w:szCs w:val="24"/>
          <w:lang w:val="en-US"/>
        </w:rPr>
        <w:t>Nursing</w:t>
      </w:r>
      <w:r w:rsidRPr="00D83F4E">
        <w:rPr>
          <w:rFonts w:ascii="Times New Roman" w:hAnsi="Times New Roman"/>
          <w:sz w:val="24"/>
          <w:szCs w:val="24"/>
          <w:lang w:val="en-US"/>
        </w:rPr>
        <w:t xml:space="preserve">, 30 (1), 58-61. </w:t>
      </w:r>
      <w:r w:rsidRPr="00D83F4E">
        <w:rPr>
          <w:rFonts w:ascii="Times New Roman" w:hAnsi="Times New Roman"/>
          <w:sz w:val="24"/>
          <w:szCs w:val="24"/>
        </w:rPr>
        <w:t xml:space="preserve">Disponible en: </w:t>
      </w:r>
      <w:hyperlink r:id="rId19" w:history="1">
        <w:r w:rsidRPr="00D83F4E">
          <w:rPr>
            <w:rStyle w:val="Hipervnculo"/>
            <w:rFonts w:ascii="Times New Roman" w:hAnsi="Times New Roman"/>
            <w:sz w:val="24"/>
            <w:szCs w:val="24"/>
          </w:rPr>
          <w:t>http://myslide.es/documents/desgaste-profesional-estres-y-abandono-de-la-profesion-en-enfermeria.html</w:t>
        </w:r>
      </w:hyperlink>
    </w:p>
    <w:p w:rsidR="00146610" w:rsidRPr="00D83F4E" w:rsidRDefault="00146610" w:rsidP="00D83F4E">
      <w:pPr>
        <w:spacing w:line="360" w:lineRule="auto"/>
        <w:ind w:left="709" w:hanging="709"/>
        <w:rPr>
          <w:rFonts w:ascii="Times New Roman" w:hAnsi="Times New Roman"/>
          <w:sz w:val="24"/>
          <w:szCs w:val="24"/>
          <w:lang w:val="en-US"/>
        </w:rPr>
      </w:pPr>
      <w:proofErr w:type="gramStart"/>
      <w:r w:rsidRPr="00D83F4E">
        <w:rPr>
          <w:rFonts w:ascii="Times New Roman" w:hAnsi="Times New Roman"/>
          <w:sz w:val="24"/>
          <w:szCs w:val="24"/>
          <w:lang w:val="en-US"/>
        </w:rPr>
        <w:t>Gray-</w:t>
      </w:r>
      <w:proofErr w:type="spellStart"/>
      <w:r w:rsidRPr="00D83F4E">
        <w:rPr>
          <w:rFonts w:ascii="Times New Roman" w:hAnsi="Times New Roman"/>
          <w:sz w:val="24"/>
          <w:szCs w:val="24"/>
          <w:lang w:val="en-US"/>
        </w:rPr>
        <w:t>Tofl</w:t>
      </w:r>
      <w:proofErr w:type="spellEnd"/>
      <w:r w:rsidRPr="00D83F4E">
        <w:rPr>
          <w:rFonts w:ascii="Times New Roman" w:hAnsi="Times New Roman"/>
          <w:sz w:val="24"/>
          <w:szCs w:val="24"/>
          <w:lang w:val="en-US"/>
        </w:rPr>
        <w:t>, P. y Anderson, J.G. (1981).</w:t>
      </w:r>
      <w:proofErr w:type="gramEnd"/>
      <w:r w:rsidRPr="00D83F4E">
        <w:rPr>
          <w:rFonts w:ascii="Times New Roman" w:hAnsi="Times New Roman"/>
          <w:sz w:val="24"/>
          <w:szCs w:val="24"/>
          <w:lang w:val="en-US"/>
        </w:rPr>
        <w:t xml:space="preserve"> The Nursing Stress Scale: Development of an Instrument. </w:t>
      </w:r>
      <w:r w:rsidRPr="00D83F4E">
        <w:rPr>
          <w:rFonts w:ascii="Times New Roman" w:hAnsi="Times New Roman"/>
          <w:i/>
          <w:sz w:val="24"/>
          <w:szCs w:val="24"/>
          <w:lang w:val="en-US"/>
        </w:rPr>
        <w:t>Journal of Behavioral Assessment,</w:t>
      </w:r>
      <w:r w:rsidRPr="00D83F4E">
        <w:rPr>
          <w:rFonts w:ascii="Times New Roman" w:hAnsi="Times New Roman"/>
          <w:sz w:val="24"/>
          <w:szCs w:val="24"/>
          <w:lang w:val="en-US"/>
        </w:rPr>
        <w:t xml:space="preserve"> 3(1), 11-23. </w:t>
      </w:r>
      <w:proofErr w:type="spellStart"/>
      <w:r w:rsidRPr="00D83F4E">
        <w:rPr>
          <w:rFonts w:ascii="Times New Roman" w:hAnsi="Times New Roman"/>
          <w:sz w:val="24"/>
          <w:szCs w:val="24"/>
          <w:lang w:val="en-US"/>
        </w:rPr>
        <w:t>Disponible</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en</w:t>
      </w:r>
      <w:proofErr w:type="spellEnd"/>
      <w:r w:rsidRPr="00D83F4E">
        <w:rPr>
          <w:rFonts w:ascii="Times New Roman" w:hAnsi="Times New Roman"/>
          <w:sz w:val="24"/>
          <w:szCs w:val="24"/>
          <w:lang w:val="en-US"/>
        </w:rPr>
        <w:t xml:space="preserve">: </w:t>
      </w:r>
      <w:hyperlink r:id="rId20" w:history="1">
        <w:r w:rsidRPr="00D83F4E">
          <w:rPr>
            <w:rStyle w:val="Hipervnculo"/>
            <w:rFonts w:ascii="Times New Roman" w:hAnsi="Times New Roman"/>
            <w:sz w:val="24"/>
            <w:szCs w:val="24"/>
            <w:lang w:val="en-US"/>
          </w:rPr>
          <w:t>http://link.springer.com/article/10.1007%2FBF01321348</w:t>
        </w:r>
      </w:hyperlink>
    </w:p>
    <w:p w:rsidR="00146610" w:rsidRPr="00D83F4E" w:rsidRDefault="00146610" w:rsidP="00D83F4E">
      <w:pPr>
        <w:spacing w:line="360" w:lineRule="auto"/>
        <w:ind w:left="709" w:hanging="709"/>
        <w:rPr>
          <w:rFonts w:ascii="Times New Roman" w:hAnsi="Times New Roman"/>
          <w:sz w:val="24"/>
          <w:szCs w:val="24"/>
          <w:lang w:val="en-US"/>
        </w:rPr>
      </w:pPr>
      <w:proofErr w:type="spellStart"/>
      <w:r w:rsidRPr="00D83F4E">
        <w:rPr>
          <w:rFonts w:ascii="Times New Roman" w:hAnsi="Times New Roman"/>
          <w:sz w:val="24"/>
          <w:szCs w:val="24"/>
        </w:rPr>
        <w:t>Kamal</w:t>
      </w:r>
      <w:proofErr w:type="spellEnd"/>
      <w:r w:rsidRPr="00D83F4E">
        <w:rPr>
          <w:rFonts w:ascii="Times New Roman" w:hAnsi="Times New Roman"/>
          <w:sz w:val="24"/>
          <w:szCs w:val="24"/>
        </w:rPr>
        <w:t>, S.M., Al-</w:t>
      </w:r>
      <w:proofErr w:type="spellStart"/>
      <w:r w:rsidRPr="00D83F4E">
        <w:rPr>
          <w:rFonts w:ascii="Times New Roman" w:hAnsi="Times New Roman"/>
          <w:sz w:val="24"/>
          <w:szCs w:val="24"/>
        </w:rPr>
        <w:t>Dhshan</w:t>
      </w:r>
      <w:proofErr w:type="spellEnd"/>
      <w:r w:rsidRPr="00D83F4E">
        <w:rPr>
          <w:rFonts w:ascii="Times New Roman" w:hAnsi="Times New Roman"/>
          <w:sz w:val="24"/>
          <w:szCs w:val="24"/>
        </w:rPr>
        <w:t>, M., Abu-</w:t>
      </w:r>
      <w:proofErr w:type="spellStart"/>
      <w:r w:rsidRPr="00D83F4E">
        <w:rPr>
          <w:rFonts w:ascii="Times New Roman" w:hAnsi="Times New Roman"/>
          <w:sz w:val="24"/>
          <w:szCs w:val="24"/>
        </w:rPr>
        <w:t>Salameh</w:t>
      </w:r>
      <w:proofErr w:type="spellEnd"/>
      <w:r w:rsidRPr="00D83F4E">
        <w:rPr>
          <w:rFonts w:ascii="Times New Roman" w:hAnsi="Times New Roman"/>
          <w:sz w:val="24"/>
          <w:szCs w:val="24"/>
        </w:rPr>
        <w:t xml:space="preserve">, K.A., </w:t>
      </w:r>
      <w:proofErr w:type="spellStart"/>
      <w:r w:rsidRPr="00D83F4E">
        <w:rPr>
          <w:rFonts w:ascii="Times New Roman" w:hAnsi="Times New Roman"/>
          <w:sz w:val="24"/>
          <w:szCs w:val="24"/>
        </w:rPr>
        <w:t>Abuadas</w:t>
      </w:r>
      <w:proofErr w:type="spellEnd"/>
      <w:r w:rsidRPr="00D83F4E">
        <w:rPr>
          <w:rFonts w:ascii="Times New Roman" w:hAnsi="Times New Roman"/>
          <w:sz w:val="24"/>
          <w:szCs w:val="24"/>
        </w:rPr>
        <w:t xml:space="preserve">, F. y Hassan, M.M. (2012). </w:t>
      </w:r>
      <w:proofErr w:type="gramStart"/>
      <w:r w:rsidRPr="00D83F4E">
        <w:rPr>
          <w:rFonts w:ascii="Times New Roman" w:hAnsi="Times New Roman"/>
          <w:sz w:val="24"/>
          <w:szCs w:val="24"/>
          <w:lang w:val="en-US"/>
        </w:rPr>
        <w:t xml:space="preserve">The effect of </w:t>
      </w:r>
      <w:proofErr w:type="spellStart"/>
      <w:r w:rsidRPr="00D83F4E">
        <w:rPr>
          <w:rFonts w:ascii="Times New Roman" w:hAnsi="Times New Roman"/>
          <w:sz w:val="24"/>
          <w:szCs w:val="24"/>
          <w:lang w:val="en-US"/>
        </w:rPr>
        <w:t>nurses’perceived</w:t>
      </w:r>
      <w:proofErr w:type="spellEnd"/>
      <w:r w:rsidRPr="00D83F4E">
        <w:rPr>
          <w:rFonts w:ascii="Times New Roman" w:hAnsi="Times New Roman"/>
          <w:sz w:val="24"/>
          <w:szCs w:val="24"/>
          <w:lang w:val="en-US"/>
        </w:rPr>
        <w:t xml:space="preserve"> Job Related Stressors on Job Satisfaction in </w:t>
      </w:r>
      <w:proofErr w:type="spellStart"/>
      <w:r w:rsidRPr="00D83F4E">
        <w:rPr>
          <w:rFonts w:ascii="Times New Roman" w:hAnsi="Times New Roman"/>
          <w:sz w:val="24"/>
          <w:szCs w:val="24"/>
          <w:lang w:val="en-US"/>
        </w:rPr>
        <w:t>Taif</w:t>
      </w:r>
      <w:proofErr w:type="spellEnd"/>
      <w:r w:rsidRPr="00D83F4E">
        <w:rPr>
          <w:rFonts w:ascii="Times New Roman" w:hAnsi="Times New Roman"/>
          <w:sz w:val="24"/>
          <w:szCs w:val="24"/>
          <w:lang w:val="en-US"/>
        </w:rPr>
        <w:t xml:space="preserve"> Governmental Hospitals in Kingdom of Saudi Arabia.</w:t>
      </w:r>
      <w:proofErr w:type="gramEnd"/>
      <w:r w:rsidRPr="00D83F4E">
        <w:rPr>
          <w:rFonts w:ascii="Times New Roman" w:hAnsi="Times New Roman"/>
          <w:sz w:val="24"/>
          <w:szCs w:val="24"/>
          <w:lang w:val="en-US"/>
        </w:rPr>
        <w:t xml:space="preserve"> </w:t>
      </w:r>
      <w:r w:rsidRPr="00D83F4E">
        <w:rPr>
          <w:rFonts w:ascii="Times New Roman" w:hAnsi="Times New Roman"/>
          <w:i/>
          <w:sz w:val="24"/>
          <w:szCs w:val="24"/>
          <w:lang w:val="en-US"/>
        </w:rPr>
        <w:t>Jo</w:t>
      </w:r>
      <w:r w:rsidR="008E355A" w:rsidRPr="00D83F4E">
        <w:rPr>
          <w:rFonts w:ascii="Times New Roman" w:hAnsi="Times New Roman"/>
          <w:i/>
          <w:sz w:val="24"/>
          <w:szCs w:val="24"/>
          <w:lang w:val="en-US"/>
        </w:rPr>
        <w:t>ur</w:t>
      </w:r>
      <w:r w:rsidRPr="00D83F4E">
        <w:rPr>
          <w:rFonts w:ascii="Times New Roman" w:hAnsi="Times New Roman"/>
          <w:i/>
          <w:sz w:val="24"/>
          <w:szCs w:val="24"/>
          <w:lang w:val="en-US"/>
        </w:rPr>
        <w:t>nal of American Sciences</w:t>
      </w:r>
      <w:r w:rsidRPr="00D83F4E">
        <w:rPr>
          <w:rFonts w:ascii="Times New Roman" w:hAnsi="Times New Roman"/>
          <w:sz w:val="24"/>
          <w:szCs w:val="24"/>
          <w:lang w:val="en-US"/>
        </w:rPr>
        <w:t>, 8(3), 119-125.</w:t>
      </w:r>
      <w:r w:rsidRPr="00D83F4E">
        <w:rPr>
          <w:rFonts w:ascii="Times New Roman" w:hAnsi="Times New Roman"/>
          <w:sz w:val="24"/>
          <w:szCs w:val="24"/>
        </w:rPr>
        <w:t xml:space="preserve"> Disponible en: </w:t>
      </w:r>
      <w:hyperlink r:id="rId21" w:history="1">
        <w:r w:rsidRPr="00D83F4E">
          <w:rPr>
            <w:rStyle w:val="Hipervnculo"/>
            <w:rFonts w:ascii="Times New Roman" w:hAnsi="Times New Roman"/>
            <w:sz w:val="24"/>
            <w:szCs w:val="24"/>
            <w:lang w:val="en-US"/>
          </w:rPr>
          <w:t>http://www.jofamericanscience.org/journals/am-sci/am0803/013_8002am0803_119_125.pdf</w:t>
        </w:r>
      </w:hyperlink>
    </w:p>
    <w:p w:rsidR="00146610" w:rsidRPr="00D83F4E" w:rsidRDefault="00146610" w:rsidP="00D83F4E">
      <w:pPr>
        <w:spacing w:line="360" w:lineRule="auto"/>
        <w:ind w:left="709" w:hanging="709"/>
        <w:rPr>
          <w:rFonts w:ascii="Times New Roman" w:hAnsi="Times New Roman"/>
          <w:sz w:val="24"/>
          <w:szCs w:val="24"/>
          <w:lang w:val="en-US"/>
        </w:rPr>
      </w:pPr>
      <w:proofErr w:type="spellStart"/>
      <w:r w:rsidRPr="00D83F4E">
        <w:rPr>
          <w:rFonts w:ascii="Times New Roman" w:hAnsi="Times New Roman"/>
          <w:sz w:val="24"/>
          <w:szCs w:val="24"/>
          <w:lang w:val="en-US"/>
        </w:rPr>
        <w:t>Karasek</w:t>
      </w:r>
      <w:proofErr w:type="spellEnd"/>
      <w:r w:rsidRPr="00D83F4E">
        <w:rPr>
          <w:rFonts w:ascii="Times New Roman" w:hAnsi="Times New Roman"/>
          <w:sz w:val="24"/>
          <w:szCs w:val="24"/>
          <w:lang w:val="en-US"/>
        </w:rPr>
        <w:t xml:space="preserve">, R. (1979). Job Demands, Job Decision Latitude, and Mental Strain: Implications for Job Redesign. </w:t>
      </w:r>
      <w:r w:rsidRPr="00D83F4E">
        <w:rPr>
          <w:rFonts w:ascii="Times New Roman" w:hAnsi="Times New Roman"/>
          <w:i/>
          <w:sz w:val="24"/>
          <w:szCs w:val="24"/>
          <w:lang w:val="en-US"/>
        </w:rPr>
        <w:t>Administrative Science Quarterly</w:t>
      </w:r>
      <w:r w:rsidRPr="00D83F4E">
        <w:rPr>
          <w:rFonts w:ascii="Times New Roman" w:hAnsi="Times New Roman"/>
          <w:sz w:val="24"/>
          <w:szCs w:val="24"/>
          <w:lang w:val="en-US"/>
        </w:rPr>
        <w:t xml:space="preserve">, 24(2), 285-308. </w:t>
      </w:r>
      <w:r w:rsidRPr="00D83F4E">
        <w:rPr>
          <w:rFonts w:ascii="Times New Roman" w:hAnsi="Times New Roman"/>
          <w:sz w:val="24"/>
          <w:szCs w:val="24"/>
        </w:rPr>
        <w:t xml:space="preserve">Disponible en: </w:t>
      </w:r>
      <w:hyperlink r:id="rId22" w:history="1">
        <w:r w:rsidRPr="00D83F4E">
          <w:rPr>
            <w:rStyle w:val="Hipervnculo"/>
            <w:rFonts w:ascii="Times New Roman" w:hAnsi="Times New Roman"/>
            <w:sz w:val="24"/>
            <w:szCs w:val="24"/>
            <w:lang w:val="en-US"/>
          </w:rPr>
          <w:t>http://www.jstor.org/stable/2392498?origin=JSTOR-pdf</w:t>
        </w:r>
      </w:hyperlink>
    </w:p>
    <w:p w:rsidR="00146610" w:rsidRPr="00D83F4E" w:rsidRDefault="00146610" w:rsidP="00D83F4E">
      <w:pPr>
        <w:spacing w:line="360" w:lineRule="auto"/>
        <w:ind w:left="709" w:hanging="709"/>
        <w:rPr>
          <w:rFonts w:ascii="Times New Roman" w:hAnsi="Times New Roman"/>
          <w:sz w:val="24"/>
          <w:szCs w:val="24"/>
        </w:rPr>
      </w:pPr>
      <w:proofErr w:type="spellStart"/>
      <w:r w:rsidRPr="00D83F4E">
        <w:rPr>
          <w:rFonts w:ascii="Times New Roman" w:hAnsi="Times New Roman"/>
          <w:sz w:val="24"/>
          <w:szCs w:val="24"/>
        </w:rPr>
        <w:t>Lazarus</w:t>
      </w:r>
      <w:proofErr w:type="spellEnd"/>
      <w:r w:rsidRPr="00D83F4E">
        <w:rPr>
          <w:rFonts w:ascii="Times New Roman" w:hAnsi="Times New Roman"/>
          <w:sz w:val="24"/>
          <w:szCs w:val="24"/>
        </w:rPr>
        <w:t xml:space="preserve">, R.S., y </w:t>
      </w:r>
      <w:proofErr w:type="spellStart"/>
      <w:r w:rsidRPr="00D83F4E">
        <w:rPr>
          <w:rFonts w:ascii="Times New Roman" w:hAnsi="Times New Roman"/>
          <w:sz w:val="24"/>
          <w:szCs w:val="24"/>
        </w:rPr>
        <w:t>Folkman</w:t>
      </w:r>
      <w:proofErr w:type="spellEnd"/>
      <w:r w:rsidRPr="00D83F4E">
        <w:rPr>
          <w:rFonts w:ascii="Times New Roman" w:hAnsi="Times New Roman"/>
          <w:sz w:val="24"/>
          <w:szCs w:val="24"/>
        </w:rPr>
        <w:t xml:space="preserve">, S. (1986). </w:t>
      </w:r>
      <w:r w:rsidRPr="00D83F4E">
        <w:rPr>
          <w:rFonts w:ascii="Times New Roman" w:hAnsi="Times New Roman"/>
          <w:i/>
          <w:sz w:val="24"/>
          <w:szCs w:val="24"/>
        </w:rPr>
        <w:t>Estrés y procesos cognitivos</w:t>
      </w:r>
      <w:r w:rsidRPr="00D83F4E">
        <w:rPr>
          <w:rFonts w:ascii="Times New Roman" w:hAnsi="Times New Roman"/>
          <w:sz w:val="24"/>
          <w:szCs w:val="24"/>
        </w:rPr>
        <w:t>. España: Ediciones Martínez Roca.</w:t>
      </w:r>
    </w:p>
    <w:p w:rsidR="00146610" w:rsidRPr="00D83F4E" w:rsidRDefault="00146610" w:rsidP="00D83F4E">
      <w:pPr>
        <w:spacing w:line="360" w:lineRule="auto"/>
        <w:ind w:left="709" w:hanging="709"/>
        <w:rPr>
          <w:rFonts w:ascii="Times New Roman" w:hAnsi="Times New Roman"/>
          <w:color w:val="222222"/>
          <w:sz w:val="24"/>
          <w:szCs w:val="24"/>
          <w:shd w:val="clear" w:color="auto" w:fill="FFFFFF"/>
        </w:rPr>
      </w:pPr>
      <w:r w:rsidRPr="00D83F4E">
        <w:rPr>
          <w:rFonts w:ascii="Times New Roman" w:hAnsi="Times New Roman"/>
          <w:sz w:val="24"/>
          <w:szCs w:val="24"/>
        </w:rPr>
        <w:t xml:space="preserve">Llapa </w:t>
      </w:r>
      <w:proofErr w:type="spellStart"/>
      <w:r w:rsidRPr="00D83F4E">
        <w:rPr>
          <w:rFonts w:ascii="Times New Roman" w:hAnsi="Times New Roman"/>
          <w:sz w:val="24"/>
          <w:szCs w:val="24"/>
        </w:rPr>
        <w:t>Rodrigues</w:t>
      </w:r>
      <w:proofErr w:type="spellEnd"/>
      <w:r w:rsidRPr="00D83F4E">
        <w:rPr>
          <w:rFonts w:ascii="Times New Roman" w:hAnsi="Times New Roman"/>
          <w:sz w:val="24"/>
          <w:szCs w:val="24"/>
        </w:rPr>
        <w:t xml:space="preserve">, E. O., Marques, D. A., </w:t>
      </w:r>
      <w:proofErr w:type="spellStart"/>
      <w:r w:rsidRPr="00D83F4E">
        <w:rPr>
          <w:rFonts w:ascii="Times New Roman" w:hAnsi="Times New Roman"/>
          <w:sz w:val="24"/>
          <w:szCs w:val="24"/>
        </w:rPr>
        <w:t>Lopes</w:t>
      </w:r>
      <w:proofErr w:type="spellEnd"/>
      <w:r w:rsidRPr="00D83F4E">
        <w:rPr>
          <w:rFonts w:ascii="Times New Roman" w:hAnsi="Times New Roman"/>
          <w:sz w:val="24"/>
          <w:szCs w:val="24"/>
        </w:rPr>
        <w:t xml:space="preserve"> Neto, D., López Montesinos, M. J., </w:t>
      </w:r>
      <w:r w:rsidR="00130AC6" w:rsidRPr="00D83F4E">
        <w:rPr>
          <w:rFonts w:ascii="Times New Roman" w:hAnsi="Times New Roman"/>
          <w:sz w:val="24"/>
          <w:szCs w:val="24"/>
        </w:rPr>
        <w:t>y</w:t>
      </w:r>
      <w:r w:rsidRPr="00D83F4E">
        <w:rPr>
          <w:rFonts w:ascii="Times New Roman" w:hAnsi="Times New Roman"/>
          <w:sz w:val="24"/>
          <w:szCs w:val="24"/>
        </w:rPr>
        <w:t xml:space="preserve"> Amado de Oliveira, A. S. (2016). </w:t>
      </w:r>
      <w:r w:rsidRPr="00D83F4E">
        <w:rPr>
          <w:rFonts w:ascii="Times New Roman" w:hAnsi="Times New Roman"/>
          <w:sz w:val="24"/>
          <w:szCs w:val="24"/>
          <w:lang w:val="en-US"/>
        </w:rPr>
        <w:t xml:space="preserve">Stressful situations and factors in students of nursing in clinical practice. </w:t>
      </w:r>
      <w:r w:rsidRPr="00D83F4E">
        <w:rPr>
          <w:rFonts w:ascii="Times New Roman" w:hAnsi="Times New Roman"/>
          <w:i/>
          <w:iCs/>
          <w:sz w:val="24"/>
          <w:szCs w:val="24"/>
        </w:rPr>
        <w:t>Investigaci</w:t>
      </w:r>
      <w:r w:rsidR="00130AC6" w:rsidRPr="00D83F4E">
        <w:rPr>
          <w:rFonts w:ascii="Times New Roman" w:hAnsi="Times New Roman"/>
          <w:i/>
          <w:iCs/>
          <w:sz w:val="24"/>
          <w:szCs w:val="24"/>
        </w:rPr>
        <w:t>ó</w:t>
      </w:r>
      <w:r w:rsidRPr="00D83F4E">
        <w:rPr>
          <w:rFonts w:ascii="Times New Roman" w:hAnsi="Times New Roman"/>
          <w:i/>
          <w:iCs/>
          <w:sz w:val="24"/>
          <w:szCs w:val="24"/>
        </w:rPr>
        <w:t xml:space="preserve">n </w:t>
      </w:r>
      <w:r w:rsidR="00130AC6" w:rsidRPr="00D83F4E">
        <w:rPr>
          <w:rFonts w:ascii="Times New Roman" w:hAnsi="Times New Roman"/>
          <w:i/>
          <w:iCs/>
          <w:sz w:val="24"/>
          <w:szCs w:val="24"/>
        </w:rPr>
        <w:t>y</w:t>
      </w:r>
      <w:r w:rsidRPr="00D83F4E">
        <w:rPr>
          <w:rFonts w:ascii="Times New Roman" w:hAnsi="Times New Roman"/>
          <w:i/>
          <w:iCs/>
          <w:sz w:val="24"/>
          <w:szCs w:val="24"/>
        </w:rPr>
        <w:t xml:space="preserve"> Educaci</w:t>
      </w:r>
      <w:r w:rsidR="00130AC6" w:rsidRPr="00D83F4E">
        <w:rPr>
          <w:rFonts w:ascii="Times New Roman" w:hAnsi="Times New Roman"/>
          <w:i/>
          <w:iCs/>
          <w:sz w:val="24"/>
          <w:szCs w:val="24"/>
        </w:rPr>
        <w:t>ó</w:t>
      </w:r>
      <w:r w:rsidRPr="00D83F4E">
        <w:rPr>
          <w:rFonts w:ascii="Times New Roman" w:hAnsi="Times New Roman"/>
          <w:i/>
          <w:iCs/>
          <w:sz w:val="24"/>
          <w:szCs w:val="24"/>
        </w:rPr>
        <w:t>n En Enfermer</w:t>
      </w:r>
      <w:r w:rsidR="00130AC6" w:rsidRPr="00D83F4E">
        <w:rPr>
          <w:rFonts w:ascii="Times New Roman" w:hAnsi="Times New Roman"/>
          <w:i/>
          <w:iCs/>
          <w:sz w:val="24"/>
          <w:szCs w:val="24"/>
        </w:rPr>
        <w:t>í</w:t>
      </w:r>
      <w:r w:rsidRPr="00D83F4E">
        <w:rPr>
          <w:rFonts w:ascii="Times New Roman" w:hAnsi="Times New Roman"/>
          <w:i/>
          <w:iCs/>
          <w:sz w:val="24"/>
          <w:szCs w:val="24"/>
        </w:rPr>
        <w:t>a</w:t>
      </w:r>
      <w:r w:rsidRPr="00D83F4E">
        <w:rPr>
          <w:rFonts w:ascii="Times New Roman" w:hAnsi="Times New Roman"/>
          <w:sz w:val="24"/>
          <w:szCs w:val="24"/>
        </w:rPr>
        <w:t xml:space="preserve">, </w:t>
      </w:r>
      <w:r w:rsidRPr="00D83F4E">
        <w:rPr>
          <w:rFonts w:ascii="Times New Roman" w:hAnsi="Times New Roman"/>
          <w:i/>
          <w:iCs/>
          <w:sz w:val="24"/>
          <w:szCs w:val="24"/>
        </w:rPr>
        <w:t>34</w:t>
      </w:r>
      <w:r w:rsidRPr="00D83F4E">
        <w:rPr>
          <w:rFonts w:ascii="Times New Roman" w:hAnsi="Times New Roman"/>
          <w:sz w:val="24"/>
          <w:szCs w:val="24"/>
        </w:rPr>
        <w:t>(1), 211-220. doi:10.17533/udea.iee.v34n1a23</w:t>
      </w:r>
      <w:r w:rsidRPr="00D83F4E">
        <w:rPr>
          <w:rFonts w:ascii="Times New Roman" w:hAnsi="Times New Roman"/>
          <w:color w:val="222222"/>
          <w:sz w:val="24"/>
          <w:szCs w:val="24"/>
          <w:shd w:val="clear" w:color="auto" w:fill="FFFFFF"/>
        </w:rPr>
        <w:t xml:space="preserve"> Disponible en: http://www.redalyc.org/pdf/1052/105244267021.pdf</w:t>
      </w:r>
    </w:p>
    <w:p w:rsidR="00146610" w:rsidRPr="00D83F4E" w:rsidRDefault="00146610" w:rsidP="00D83F4E">
      <w:pPr>
        <w:spacing w:line="360" w:lineRule="auto"/>
        <w:ind w:left="709" w:hanging="709"/>
        <w:rPr>
          <w:rFonts w:ascii="Times New Roman" w:hAnsi="Times New Roman"/>
          <w:sz w:val="24"/>
          <w:szCs w:val="24"/>
        </w:rPr>
      </w:pPr>
      <w:r w:rsidRPr="00D83F4E">
        <w:rPr>
          <w:rFonts w:ascii="Times New Roman" w:hAnsi="Times New Roman"/>
          <w:sz w:val="24"/>
          <w:szCs w:val="24"/>
        </w:rPr>
        <w:t xml:space="preserve">López, J.A. (2002). </w:t>
      </w:r>
      <w:r w:rsidRPr="00D83F4E">
        <w:rPr>
          <w:rFonts w:ascii="Times New Roman" w:hAnsi="Times New Roman"/>
          <w:i/>
          <w:sz w:val="24"/>
          <w:szCs w:val="24"/>
        </w:rPr>
        <w:t>Validación de la “Escala de Estrés de Enfermería” (NSS), de Gray-</w:t>
      </w:r>
      <w:proofErr w:type="spellStart"/>
      <w:r w:rsidRPr="00D83F4E">
        <w:rPr>
          <w:rFonts w:ascii="Times New Roman" w:hAnsi="Times New Roman"/>
          <w:i/>
          <w:sz w:val="24"/>
          <w:szCs w:val="24"/>
        </w:rPr>
        <w:t>Toft</w:t>
      </w:r>
      <w:proofErr w:type="spellEnd"/>
      <w:r w:rsidRPr="00D83F4E">
        <w:rPr>
          <w:rFonts w:ascii="Times New Roman" w:hAnsi="Times New Roman"/>
          <w:i/>
          <w:sz w:val="24"/>
          <w:szCs w:val="24"/>
        </w:rPr>
        <w:t xml:space="preserve"> y </w:t>
      </w:r>
      <w:proofErr w:type="spellStart"/>
      <w:r w:rsidRPr="00D83F4E">
        <w:rPr>
          <w:rFonts w:ascii="Times New Roman" w:hAnsi="Times New Roman"/>
          <w:i/>
          <w:sz w:val="24"/>
          <w:szCs w:val="24"/>
        </w:rPr>
        <w:t>Adnerson</w:t>
      </w:r>
      <w:proofErr w:type="spellEnd"/>
      <w:r w:rsidR="001C71B2" w:rsidRPr="00D83F4E">
        <w:rPr>
          <w:rFonts w:ascii="Times New Roman" w:hAnsi="Times New Roman"/>
          <w:i/>
          <w:sz w:val="24"/>
          <w:szCs w:val="24"/>
        </w:rPr>
        <w:t xml:space="preserve"> </w:t>
      </w:r>
      <w:r w:rsidRPr="00D83F4E">
        <w:rPr>
          <w:rFonts w:ascii="Times New Roman" w:hAnsi="Times New Roman"/>
          <w:sz w:val="24"/>
          <w:szCs w:val="24"/>
        </w:rPr>
        <w:t xml:space="preserve"> (Memoria de Licenciatura, Universidad de la Laguna, España). Disponible en: </w:t>
      </w:r>
      <w:hyperlink r:id="rId23" w:history="1">
        <w:r w:rsidRPr="00D83F4E">
          <w:rPr>
            <w:rStyle w:val="Hipervnculo"/>
            <w:rFonts w:ascii="Times New Roman" w:hAnsi="Times New Roman"/>
            <w:sz w:val="24"/>
            <w:szCs w:val="24"/>
          </w:rPr>
          <w:t>http://www.cop.es/colegiados/T-00921/tesina.pdf</w:t>
        </w:r>
      </w:hyperlink>
    </w:p>
    <w:p w:rsidR="00146610" w:rsidRPr="00D83F4E" w:rsidRDefault="00146610" w:rsidP="00D83F4E">
      <w:pPr>
        <w:spacing w:line="360" w:lineRule="auto"/>
        <w:ind w:left="709" w:hanging="709"/>
        <w:rPr>
          <w:rFonts w:ascii="Times New Roman" w:hAnsi="Times New Roman"/>
          <w:sz w:val="24"/>
          <w:szCs w:val="24"/>
        </w:rPr>
      </w:pPr>
      <w:r w:rsidRPr="00D83F4E">
        <w:rPr>
          <w:rFonts w:ascii="Times New Roman" w:hAnsi="Times New Roman"/>
          <w:sz w:val="24"/>
          <w:szCs w:val="24"/>
        </w:rPr>
        <w:t xml:space="preserve">Más, R., y </w:t>
      </w:r>
      <w:proofErr w:type="spellStart"/>
      <w:r w:rsidRPr="00D83F4E">
        <w:rPr>
          <w:rFonts w:ascii="Times New Roman" w:hAnsi="Times New Roman"/>
          <w:sz w:val="24"/>
          <w:szCs w:val="24"/>
        </w:rPr>
        <w:t>Escribà</w:t>
      </w:r>
      <w:proofErr w:type="spellEnd"/>
      <w:r w:rsidRPr="00D83F4E">
        <w:rPr>
          <w:rFonts w:ascii="Times New Roman" w:hAnsi="Times New Roman"/>
          <w:sz w:val="24"/>
          <w:szCs w:val="24"/>
        </w:rPr>
        <w:t>, V. (1</w:t>
      </w:r>
      <w:r w:rsidR="00130AC6" w:rsidRPr="00D83F4E">
        <w:rPr>
          <w:rFonts w:ascii="Times New Roman" w:hAnsi="Times New Roman"/>
          <w:sz w:val="24"/>
          <w:szCs w:val="24"/>
        </w:rPr>
        <w:t>9</w:t>
      </w:r>
      <w:r w:rsidRPr="00D83F4E">
        <w:rPr>
          <w:rFonts w:ascii="Times New Roman" w:hAnsi="Times New Roman"/>
          <w:sz w:val="24"/>
          <w:szCs w:val="24"/>
        </w:rPr>
        <w:t>98). La versión castellana de la escala “</w:t>
      </w:r>
      <w:proofErr w:type="spellStart"/>
      <w:r w:rsidRPr="00D83F4E">
        <w:rPr>
          <w:rFonts w:ascii="Times New Roman" w:hAnsi="Times New Roman"/>
          <w:sz w:val="24"/>
          <w:szCs w:val="24"/>
        </w:rPr>
        <w:t>The</w:t>
      </w:r>
      <w:proofErr w:type="spellEnd"/>
      <w:r w:rsidRPr="00D83F4E">
        <w:rPr>
          <w:rFonts w:ascii="Times New Roman" w:hAnsi="Times New Roman"/>
          <w:sz w:val="24"/>
          <w:szCs w:val="24"/>
        </w:rPr>
        <w:t xml:space="preserve"> </w:t>
      </w:r>
      <w:proofErr w:type="spellStart"/>
      <w:r w:rsidRPr="00D83F4E">
        <w:rPr>
          <w:rFonts w:ascii="Times New Roman" w:hAnsi="Times New Roman"/>
          <w:sz w:val="24"/>
          <w:szCs w:val="24"/>
        </w:rPr>
        <w:t>Nursing</w:t>
      </w:r>
      <w:proofErr w:type="spellEnd"/>
      <w:r w:rsidRPr="00D83F4E">
        <w:rPr>
          <w:rFonts w:ascii="Times New Roman" w:hAnsi="Times New Roman"/>
          <w:sz w:val="24"/>
          <w:szCs w:val="24"/>
        </w:rPr>
        <w:t xml:space="preserve"> Stress </w:t>
      </w:r>
      <w:proofErr w:type="spellStart"/>
      <w:r w:rsidRPr="00D83F4E">
        <w:rPr>
          <w:rFonts w:ascii="Times New Roman" w:hAnsi="Times New Roman"/>
          <w:sz w:val="24"/>
          <w:szCs w:val="24"/>
        </w:rPr>
        <w:t>Scale</w:t>
      </w:r>
      <w:proofErr w:type="spellEnd"/>
      <w:r w:rsidRPr="00D83F4E">
        <w:rPr>
          <w:rFonts w:ascii="Times New Roman" w:hAnsi="Times New Roman"/>
          <w:sz w:val="24"/>
          <w:szCs w:val="24"/>
        </w:rPr>
        <w:t xml:space="preserve">”. Proceso de adaptación transcultural. </w:t>
      </w:r>
      <w:r w:rsidRPr="00D83F4E">
        <w:rPr>
          <w:rFonts w:ascii="Times New Roman" w:hAnsi="Times New Roman"/>
          <w:i/>
          <w:sz w:val="24"/>
          <w:szCs w:val="24"/>
        </w:rPr>
        <w:t>Revista Española de Salud Pública,</w:t>
      </w:r>
      <w:r w:rsidRPr="00D83F4E">
        <w:rPr>
          <w:rFonts w:ascii="Times New Roman" w:hAnsi="Times New Roman"/>
          <w:sz w:val="24"/>
          <w:szCs w:val="24"/>
        </w:rPr>
        <w:t xml:space="preserve"> 72, 529-538. Disponible en: </w:t>
      </w:r>
      <w:hyperlink r:id="rId24" w:history="1">
        <w:r w:rsidRPr="00D83F4E">
          <w:rPr>
            <w:rStyle w:val="Hipervnculo"/>
            <w:rFonts w:ascii="Times New Roman" w:hAnsi="Times New Roman"/>
            <w:sz w:val="24"/>
            <w:szCs w:val="24"/>
          </w:rPr>
          <w:t>http://www.msssi.gob.es/biblioPublic/publicaciones/recursos_propios/resp/revista_cdrom/VOL72/72_6_529.pdf</w:t>
        </w:r>
      </w:hyperlink>
    </w:p>
    <w:p w:rsidR="00146610" w:rsidRPr="00D83F4E" w:rsidRDefault="00146610" w:rsidP="00D83F4E">
      <w:pPr>
        <w:spacing w:line="360" w:lineRule="auto"/>
        <w:ind w:left="709" w:hanging="709"/>
        <w:rPr>
          <w:rFonts w:ascii="Times New Roman" w:hAnsi="Times New Roman"/>
          <w:sz w:val="24"/>
          <w:szCs w:val="24"/>
        </w:rPr>
      </w:pPr>
      <w:proofErr w:type="spellStart"/>
      <w:proofErr w:type="gramStart"/>
      <w:r w:rsidRPr="00D83F4E">
        <w:rPr>
          <w:rFonts w:ascii="Times New Roman" w:hAnsi="Times New Roman"/>
          <w:sz w:val="24"/>
          <w:szCs w:val="24"/>
          <w:lang w:val="en-US"/>
        </w:rPr>
        <w:t>Milutinovic</w:t>
      </w:r>
      <w:proofErr w:type="spellEnd"/>
      <w:r w:rsidRPr="00D83F4E">
        <w:rPr>
          <w:rFonts w:ascii="Times New Roman" w:hAnsi="Times New Roman"/>
          <w:sz w:val="24"/>
          <w:szCs w:val="24"/>
          <w:lang w:val="en-US"/>
        </w:rPr>
        <w:t xml:space="preserve">, D., </w:t>
      </w:r>
      <w:proofErr w:type="spellStart"/>
      <w:r w:rsidRPr="00D83F4E">
        <w:rPr>
          <w:rFonts w:ascii="Times New Roman" w:hAnsi="Times New Roman"/>
          <w:sz w:val="24"/>
          <w:szCs w:val="24"/>
          <w:lang w:val="en-US"/>
        </w:rPr>
        <w:t>Golubovic</w:t>
      </w:r>
      <w:proofErr w:type="spellEnd"/>
      <w:r w:rsidRPr="00D83F4E">
        <w:rPr>
          <w:rFonts w:ascii="Times New Roman" w:hAnsi="Times New Roman"/>
          <w:sz w:val="24"/>
          <w:szCs w:val="24"/>
          <w:lang w:val="en-US"/>
        </w:rPr>
        <w:t xml:space="preserve">, B., </w:t>
      </w:r>
      <w:proofErr w:type="spellStart"/>
      <w:r w:rsidRPr="00D83F4E">
        <w:rPr>
          <w:rFonts w:ascii="Times New Roman" w:hAnsi="Times New Roman"/>
          <w:sz w:val="24"/>
          <w:szCs w:val="24"/>
          <w:lang w:val="en-US"/>
        </w:rPr>
        <w:t>Brkic</w:t>
      </w:r>
      <w:proofErr w:type="spellEnd"/>
      <w:r w:rsidRPr="00D83F4E">
        <w:rPr>
          <w:rFonts w:ascii="Times New Roman" w:hAnsi="Times New Roman"/>
          <w:sz w:val="24"/>
          <w:szCs w:val="24"/>
          <w:lang w:val="en-US"/>
        </w:rPr>
        <w:t xml:space="preserve">, N. </w:t>
      </w:r>
      <w:r w:rsidR="001C71B2" w:rsidRPr="00D83F4E">
        <w:rPr>
          <w:rFonts w:ascii="Times New Roman" w:hAnsi="Times New Roman"/>
          <w:sz w:val="24"/>
          <w:szCs w:val="24"/>
          <w:lang w:val="en-US"/>
        </w:rPr>
        <w:t>&amp;</w:t>
      </w:r>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Prokes</w:t>
      </w:r>
      <w:proofErr w:type="spellEnd"/>
      <w:r w:rsidRPr="00D83F4E">
        <w:rPr>
          <w:rFonts w:ascii="Times New Roman" w:hAnsi="Times New Roman"/>
          <w:sz w:val="24"/>
          <w:szCs w:val="24"/>
          <w:lang w:val="en-US"/>
        </w:rPr>
        <w:t>, B. (2012).</w:t>
      </w:r>
      <w:proofErr w:type="gramEnd"/>
      <w:r w:rsidRPr="00D83F4E">
        <w:rPr>
          <w:rFonts w:ascii="Times New Roman" w:hAnsi="Times New Roman"/>
          <w:sz w:val="24"/>
          <w:szCs w:val="24"/>
          <w:lang w:val="en-US"/>
        </w:rPr>
        <w:t xml:space="preserve"> </w:t>
      </w:r>
      <w:proofErr w:type="spellStart"/>
      <w:proofErr w:type="gramStart"/>
      <w:r w:rsidRPr="00D83F4E">
        <w:rPr>
          <w:rFonts w:ascii="Times New Roman" w:hAnsi="Times New Roman"/>
          <w:sz w:val="24"/>
          <w:szCs w:val="24"/>
          <w:lang w:val="en-US"/>
        </w:rPr>
        <w:t>Profesional</w:t>
      </w:r>
      <w:proofErr w:type="spellEnd"/>
      <w:r w:rsidRPr="00D83F4E">
        <w:rPr>
          <w:rFonts w:ascii="Times New Roman" w:hAnsi="Times New Roman"/>
          <w:sz w:val="24"/>
          <w:szCs w:val="24"/>
          <w:lang w:val="en-US"/>
        </w:rPr>
        <w:t xml:space="preserve"> stress and health among critical care nurses in Serbia.</w:t>
      </w:r>
      <w:proofErr w:type="gramEnd"/>
      <w:r w:rsidRPr="00D83F4E">
        <w:rPr>
          <w:rFonts w:ascii="Times New Roman" w:hAnsi="Times New Roman"/>
          <w:sz w:val="24"/>
          <w:szCs w:val="24"/>
          <w:lang w:val="en-US"/>
        </w:rPr>
        <w:t xml:space="preserve"> </w:t>
      </w:r>
      <w:r w:rsidRPr="00D83F4E">
        <w:rPr>
          <w:rFonts w:ascii="Times New Roman" w:hAnsi="Times New Roman"/>
          <w:i/>
          <w:sz w:val="24"/>
          <w:szCs w:val="24"/>
          <w:lang w:val="en-US"/>
        </w:rPr>
        <w:t>Archives of Industrial Hygiene and Toxicology</w:t>
      </w:r>
      <w:r w:rsidRPr="00D83F4E">
        <w:rPr>
          <w:rFonts w:ascii="Times New Roman" w:hAnsi="Times New Roman"/>
          <w:sz w:val="24"/>
          <w:szCs w:val="24"/>
          <w:lang w:val="en-US"/>
        </w:rPr>
        <w:t xml:space="preserve">, 64(2), 171-180. </w:t>
      </w:r>
      <w:r w:rsidRPr="00D83F4E">
        <w:rPr>
          <w:rFonts w:ascii="Times New Roman" w:hAnsi="Times New Roman"/>
          <w:sz w:val="24"/>
          <w:szCs w:val="24"/>
        </w:rPr>
        <w:t xml:space="preserve">DOI: 10.2478/10004-1254-63-2012-2140. Disponible en: </w:t>
      </w:r>
      <w:hyperlink r:id="rId25" w:history="1">
        <w:r w:rsidRPr="00D83F4E">
          <w:rPr>
            <w:rStyle w:val="Hipervnculo"/>
            <w:rFonts w:ascii="Times New Roman" w:hAnsi="Times New Roman"/>
            <w:sz w:val="24"/>
            <w:szCs w:val="24"/>
          </w:rPr>
          <w:t>http://www.degruyter.com/view/j/aiht.2012.63.issue-2/10004-1254-63-2012-2140/10004-1254-63-2012-2140.xml</w:t>
        </w:r>
      </w:hyperlink>
    </w:p>
    <w:p w:rsidR="00146610" w:rsidRPr="00D83F4E" w:rsidRDefault="00146610" w:rsidP="00D83F4E">
      <w:pPr>
        <w:spacing w:line="360" w:lineRule="auto"/>
        <w:ind w:left="709" w:hanging="709"/>
        <w:rPr>
          <w:rFonts w:ascii="Times New Roman" w:hAnsi="Times New Roman"/>
          <w:sz w:val="24"/>
          <w:szCs w:val="24"/>
        </w:rPr>
      </w:pPr>
      <w:proofErr w:type="spellStart"/>
      <w:r w:rsidRPr="00D83F4E">
        <w:rPr>
          <w:rFonts w:ascii="Times New Roman" w:hAnsi="Times New Roman"/>
          <w:sz w:val="24"/>
          <w:szCs w:val="24"/>
        </w:rPr>
        <w:t>Najimi</w:t>
      </w:r>
      <w:proofErr w:type="spellEnd"/>
      <w:r w:rsidRPr="00D83F4E">
        <w:rPr>
          <w:rFonts w:ascii="Times New Roman" w:hAnsi="Times New Roman"/>
          <w:sz w:val="24"/>
          <w:szCs w:val="24"/>
        </w:rPr>
        <w:t xml:space="preserve">, A., </w:t>
      </w:r>
      <w:proofErr w:type="spellStart"/>
      <w:r w:rsidRPr="00D83F4E">
        <w:rPr>
          <w:rFonts w:ascii="Times New Roman" w:hAnsi="Times New Roman"/>
          <w:sz w:val="24"/>
          <w:szCs w:val="24"/>
        </w:rPr>
        <w:t>Goudarzi</w:t>
      </w:r>
      <w:proofErr w:type="spellEnd"/>
      <w:r w:rsidRPr="00D83F4E">
        <w:rPr>
          <w:rFonts w:ascii="Times New Roman" w:hAnsi="Times New Roman"/>
          <w:sz w:val="24"/>
          <w:szCs w:val="24"/>
        </w:rPr>
        <w:t xml:space="preserve">, A. M., &amp; </w:t>
      </w:r>
      <w:proofErr w:type="spellStart"/>
      <w:r w:rsidRPr="00D83F4E">
        <w:rPr>
          <w:rFonts w:ascii="Times New Roman" w:hAnsi="Times New Roman"/>
          <w:sz w:val="24"/>
          <w:szCs w:val="24"/>
        </w:rPr>
        <w:t>Sharifirad</w:t>
      </w:r>
      <w:proofErr w:type="spellEnd"/>
      <w:r w:rsidRPr="00D83F4E">
        <w:rPr>
          <w:rFonts w:ascii="Times New Roman" w:hAnsi="Times New Roman"/>
          <w:sz w:val="24"/>
          <w:szCs w:val="24"/>
        </w:rPr>
        <w:t xml:space="preserve">, G. (2012). </w:t>
      </w:r>
      <w:r w:rsidRPr="00D83F4E">
        <w:rPr>
          <w:rFonts w:ascii="Times New Roman" w:hAnsi="Times New Roman"/>
          <w:sz w:val="24"/>
          <w:szCs w:val="24"/>
          <w:lang w:val="en-US"/>
        </w:rPr>
        <w:t xml:space="preserve">Causes of job stress in nurses: A cross-sectional study. </w:t>
      </w:r>
      <w:r w:rsidRPr="00D83F4E">
        <w:rPr>
          <w:rFonts w:ascii="Times New Roman" w:hAnsi="Times New Roman"/>
          <w:i/>
          <w:iCs/>
          <w:sz w:val="24"/>
          <w:szCs w:val="24"/>
          <w:lang w:val="en-US"/>
        </w:rPr>
        <w:t>Iranian Journal of Nursing and Midwifery Research</w:t>
      </w:r>
      <w:r w:rsidRPr="00D83F4E">
        <w:rPr>
          <w:rFonts w:ascii="Times New Roman" w:hAnsi="Times New Roman"/>
          <w:sz w:val="24"/>
          <w:szCs w:val="24"/>
          <w:lang w:val="en-US"/>
        </w:rPr>
        <w:t xml:space="preserve">, </w:t>
      </w:r>
      <w:r w:rsidRPr="00D83F4E">
        <w:rPr>
          <w:rFonts w:ascii="Times New Roman" w:hAnsi="Times New Roman"/>
          <w:i/>
          <w:iCs/>
          <w:sz w:val="24"/>
          <w:szCs w:val="24"/>
          <w:lang w:val="en-US"/>
        </w:rPr>
        <w:t>17</w:t>
      </w:r>
      <w:r w:rsidRPr="00D83F4E">
        <w:rPr>
          <w:rFonts w:ascii="Times New Roman" w:hAnsi="Times New Roman"/>
          <w:sz w:val="24"/>
          <w:szCs w:val="24"/>
          <w:lang w:val="en-US"/>
        </w:rPr>
        <w:t xml:space="preserve">(4), 301–305. </w:t>
      </w:r>
      <w:r w:rsidRPr="00D83F4E">
        <w:rPr>
          <w:rFonts w:ascii="Times New Roman" w:hAnsi="Times New Roman"/>
          <w:sz w:val="24"/>
          <w:szCs w:val="24"/>
        </w:rPr>
        <w:t xml:space="preserve">Disponible en: </w:t>
      </w:r>
      <w:hyperlink r:id="rId26" w:history="1">
        <w:r w:rsidRPr="00D83F4E">
          <w:rPr>
            <w:rStyle w:val="Hipervnculo"/>
            <w:rFonts w:ascii="Times New Roman" w:hAnsi="Times New Roman"/>
            <w:sz w:val="24"/>
            <w:szCs w:val="24"/>
          </w:rPr>
          <w:t>http://www.ncbi.nlm.nih.gov/pmc/articles/PMC3702151/</w:t>
        </w:r>
      </w:hyperlink>
    </w:p>
    <w:p w:rsidR="00146610" w:rsidRPr="00D83F4E" w:rsidRDefault="00146610" w:rsidP="00D83F4E">
      <w:pPr>
        <w:spacing w:line="360" w:lineRule="auto"/>
        <w:ind w:left="709" w:hanging="709"/>
        <w:rPr>
          <w:rFonts w:ascii="Times New Roman" w:hAnsi="Times New Roman"/>
          <w:sz w:val="24"/>
          <w:szCs w:val="24"/>
        </w:rPr>
      </w:pPr>
      <w:r w:rsidRPr="00D83F4E">
        <w:rPr>
          <w:rFonts w:ascii="Times New Roman" w:hAnsi="Times New Roman"/>
          <w:sz w:val="24"/>
          <w:szCs w:val="24"/>
        </w:rPr>
        <w:t xml:space="preserve">Organización Internacional del Trabajo (2010). </w:t>
      </w:r>
      <w:r w:rsidRPr="00D83F4E">
        <w:rPr>
          <w:rFonts w:ascii="Times New Roman" w:hAnsi="Times New Roman"/>
          <w:i/>
          <w:sz w:val="24"/>
          <w:szCs w:val="24"/>
        </w:rPr>
        <w:t>Riesgos emergentes y nuevos modelos de prevención en un mundo de trabajo en transformación</w:t>
      </w:r>
      <w:r w:rsidRPr="00D83F4E">
        <w:rPr>
          <w:rFonts w:ascii="Times New Roman" w:hAnsi="Times New Roman"/>
          <w:sz w:val="24"/>
          <w:szCs w:val="24"/>
        </w:rPr>
        <w:t>. Suiza</w:t>
      </w:r>
      <w:r w:rsidR="001C71B2" w:rsidRPr="00D83F4E">
        <w:rPr>
          <w:rFonts w:ascii="Times New Roman" w:hAnsi="Times New Roman"/>
          <w:sz w:val="24"/>
          <w:szCs w:val="24"/>
        </w:rPr>
        <w:t>,</w:t>
      </w:r>
      <w:r w:rsidRPr="00D83F4E">
        <w:rPr>
          <w:rFonts w:ascii="Times New Roman" w:hAnsi="Times New Roman"/>
          <w:sz w:val="24"/>
          <w:szCs w:val="24"/>
        </w:rPr>
        <w:t xml:space="preserve"> </w:t>
      </w:r>
      <w:proofErr w:type="spellStart"/>
      <w:r w:rsidRPr="00D83F4E">
        <w:rPr>
          <w:rFonts w:ascii="Times New Roman" w:hAnsi="Times New Roman"/>
          <w:sz w:val="24"/>
          <w:szCs w:val="24"/>
          <w:lang w:val="en-US"/>
        </w:rPr>
        <w:t>Ginebra</w:t>
      </w:r>
      <w:proofErr w:type="spellEnd"/>
      <w:r w:rsidRPr="00D83F4E">
        <w:rPr>
          <w:rFonts w:ascii="Times New Roman" w:hAnsi="Times New Roman"/>
          <w:sz w:val="24"/>
          <w:szCs w:val="24"/>
          <w:lang w:val="en-US"/>
        </w:rPr>
        <w:t xml:space="preserve">. </w:t>
      </w:r>
      <w:r w:rsidRPr="00D83F4E">
        <w:rPr>
          <w:rFonts w:ascii="Times New Roman" w:hAnsi="Times New Roman"/>
          <w:sz w:val="24"/>
          <w:szCs w:val="24"/>
        </w:rPr>
        <w:t xml:space="preserve">Disponible en: </w:t>
      </w:r>
      <w:hyperlink r:id="rId27" w:history="1">
        <w:r w:rsidRPr="00D83F4E">
          <w:rPr>
            <w:rStyle w:val="Hipervnculo"/>
            <w:rFonts w:ascii="Times New Roman" w:hAnsi="Times New Roman"/>
            <w:sz w:val="24"/>
            <w:szCs w:val="24"/>
          </w:rPr>
          <w:t>http://www.ilo.org/safework/events/WCMS_169237/lang--en/index.htm</w:t>
        </w:r>
      </w:hyperlink>
    </w:p>
    <w:p w:rsidR="00146610" w:rsidRPr="00D83F4E" w:rsidRDefault="00146610" w:rsidP="00D83F4E">
      <w:pPr>
        <w:spacing w:line="360" w:lineRule="auto"/>
        <w:ind w:left="709" w:hanging="709"/>
        <w:rPr>
          <w:rFonts w:ascii="Times New Roman" w:hAnsi="Times New Roman"/>
          <w:sz w:val="24"/>
          <w:szCs w:val="24"/>
          <w:lang w:val="en-US"/>
        </w:rPr>
      </w:pPr>
      <w:proofErr w:type="spellStart"/>
      <w:r w:rsidRPr="00D83F4E">
        <w:rPr>
          <w:rFonts w:ascii="Times New Roman" w:hAnsi="Times New Roman"/>
          <w:sz w:val="24"/>
          <w:szCs w:val="24"/>
        </w:rPr>
        <w:t>Pahlavanzadeh</w:t>
      </w:r>
      <w:proofErr w:type="spellEnd"/>
      <w:r w:rsidRPr="00D83F4E">
        <w:rPr>
          <w:rFonts w:ascii="Times New Roman" w:hAnsi="Times New Roman"/>
          <w:sz w:val="24"/>
          <w:szCs w:val="24"/>
        </w:rPr>
        <w:t xml:space="preserve">, S., </w:t>
      </w:r>
      <w:proofErr w:type="spellStart"/>
      <w:r w:rsidRPr="00D83F4E">
        <w:rPr>
          <w:rFonts w:ascii="Times New Roman" w:hAnsi="Times New Roman"/>
          <w:sz w:val="24"/>
          <w:szCs w:val="24"/>
        </w:rPr>
        <w:t>Asgari</w:t>
      </w:r>
      <w:proofErr w:type="spellEnd"/>
      <w:r w:rsidRPr="00D83F4E">
        <w:rPr>
          <w:rFonts w:ascii="Times New Roman" w:hAnsi="Times New Roman"/>
          <w:sz w:val="24"/>
          <w:szCs w:val="24"/>
        </w:rPr>
        <w:t xml:space="preserve">, Z., &amp; </w:t>
      </w:r>
      <w:proofErr w:type="spellStart"/>
      <w:r w:rsidRPr="00D83F4E">
        <w:rPr>
          <w:rFonts w:ascii="Times New Roman" w:hAnsi="Times New Roman"/>
          <w:sz w:val="24"/>
          <w:szCs w:val="24"/>
        </w:rPr>
        <w:t>Alimohammadi</w:t>
      </w:r>
      <w:proofErr w:type="spellEnd"/>
      <w:r w:rsidRPr="00D83F4E">
        <w:rPr>
          <w:rFonts w:ascii="Times New Roman" w:hAnsi="Times New Roman"/>
          <w:sz w:val="24"/>
          <w:szCs w:val="24"/>
        </w:rPr>
        <w:t xml:space="preserve">, N. (2016). </w:t>
      </w:r>
      <w:proofErr w:type="gramStart"/>
      <w:r w:rsidRPr="00D83F4E">
        <w:rPr>
          <w:rFonts w:ascii="Times New Roman" w:hAnsi="Times New Roman"/>
          <w:sz w:val="24"/>
          <w:szCs w:val="24"/>
          <w:lang w:val="en-US"/>
        </w:rPr>
        <w:t>Effects of stress management program on the quality of nursing care and intensive care unit nurses.</w:t>
      </w:r>
      <w:proofErr w:type="gramEnd"/>
      <w:r w:rsidRPr="00D83F4E">
        <w:rPr>
          <w:rFonts w:ascii="Times New Roman" w:hAnsi="Times New Roman"/>
          <w:sz w:val="24"/>
          <w:szCs w:val="24"/>
          <w:lang w:val="en-US"/>
        </w:rPr>
        <w:t xml:space="preserve"> </w:t>
      </w:r>
      <w:r w:rsidRPr="00D83F4E">
        <w:rPr>
          <w:rFonts w:ascii="Times New Roman" w:hAnsi="Times New Roman"/>
          <w:i/>
          <w:iCs/>
          <w:sz w:val="24"/>
          <w:szCs w:val="24"/>
          <w:lang w:val="en-US"/>
        </w:rPr>
        <w:t xml:space="preserve">Iranian Journal </w:t>
      </w:r>
      <w:proofErr w:type="gramStart"/>
      <w:r w:rsidRPr="00D83F4E">
        <w:rPr>
          <w:rFonts w:ascii="Times New Roman" w:hAnsi="Times New Roman"/>
          <w:i/>
          <w:iCs/>
          <w:sz w:val="24"/>
          <w:szCs w:val="24"/>
          <w:lang w:val="en-US"/>
        </w:rPr>
        <w:t>Of</w:t>
      </w:r>
      <w:proofErr w:type="gramEnd"/>
      <w:r w:rsidRPr="00D83F4E">
        <w:rPr>
          <w:rFonts w:ascii="Times New Roman" w:hAnsi="Times New Roman"/>
          <w:i/>
          <w:iCs/>
          <w:sz w:val="24"/>
          <w:szCs w:val="24"/>
          <w:lang w:val="en-US"/>
        </w:rPr>
        <w:t xml:space="preserve"> Nursing &amp; Midwifery Research</w:t>
      </w:r>
      <w:r w:rsidRPr="00D83F4E">
        <w:rPr>
          <w:rFonts w:ascii="Times New Roman" w:hAnsi="Times New Roman"/>
          <w:sz w:val="24"/>
          <w:szCs w:val="24"/>
          <w:lang w:val="en-US"/>
        </w:rPr>
        <w:t xml:space="preserve">, </w:t>
      </w:r>
      <w:r w:rsidRPr="00D83F4E">
        <w:rPr>
          <w:rFonts w:ascii="Times New Roman" w:hAnsi="Times New Roman"/>
          <w:i/>
          <w:iCs/>
          <w:sz w:val="24"/>
          <w:szCs w:val="24"/>
          <w:lang w:val="en-US"/>
        </w:rPr>
        <w:t>21</w:t>
      </w:r>
      <w:r w:rsidRPr="00D83F4E">
        <w:rPr>
          <w:rFonts w:ascii="Times New Roman" w:hAnsi="Times New Roman"/>
          <w:sz w:val="24"/>
          <w:szCs w:val="24"/>
          <w:lang w:val="en-US"/>
        </w:rPr>
        <w:t xml:space="preserve">(3), 213-218. doi:10.4103/1735-9066.180376. </w:t>
      </w:r>
      <w:proofErr w:type="spellStart"/>
      <w:r w:rsidRPr="00D83F4E">
        <w:rPr>
          <w:rFonts w:ascii="Times New Roman" w:hAnsi="Times New Roman"/>
          <w:sz w:val="24"/>
          <w:szCs w:val="24"/>
          <w:lang w:val="en-US"/>
        </w:rPr>
        <w:t>Disponible</w:t>
      </w:r>
      <w:proofErr w:type="spellEnd"/>
      <w:r w:rsidRPr="00D83F4E">
        <w:rPr>
          <w:rFonts w:ascii="Times New Roman" w:hAnsi="Times New Roman"/>
          <w:sz w:val="24"/>
          <w:szCs w:val="24"/>
          <w:lang w:val="en-US"/>
        </w:rPr>
        <w:t xml:space="preserve"> </w:t>
      </w:r>
      <w:proofErr w:type="spellStart"/>
      <w:r w:rsidRPr="00D83F4E">
        <w:rPr>
          <w:rFonts w:ascii="Times New Roman" w:hAnsi="Times New Roman"/>
          <w:sz w:val="24"/>
          <w:szCs w:val="24"/>
          <w:lang w:val="en-US"/>
        </w:rPr>
        <w:t>en</w:t>
      </w:r>
      <w:proofErr w:type="spellEnd"/>
      <w:r w:rsidRPr="00D83F4E">
        <w:rPr>
          <w:rFonts w:ascii="Times New Roman" w:hAnsi="Times New Roman"/>
          <w:sz w:val="24"/>
          <w:szCs w:val="24"/>
          <w:lang w:val="en-US"/>
        </w:rPr>
        <w:t>: http://www.ncbi.nlm.nih.gov/pmc/articles/PMC4857653/</w:t>
      </w:r>
    </w:p>
    <w:p w:rsidR="00146610" w:rsidRPr="00D83F4E" w:rsidRDefault="00146610" w:rsidP="00D83F4E">
      <w:pPr>
        <w:spacing w:line="360" w:lineRule="auto"/>
        <w:ind w:left="709" w:hanging="709"/>
        <w:rPr>
          <w:rFonts w:ascii="Times New Roman" w:hAnsi="Times New Roman"/>
          <w:sz w:val="24"/>
          <w:szCs w:val="24"/>
        </w:rPr>
      </w:pPr>
      <w:r w:rsidRPr="00D83F4E">
        <w:rPr>
          <w:rFonts w:ascii="Times New Roman" w:hAnsi="Times New Roman"/>
          <w:sz w:val="24"/>
          <w:szCs w:val="24"/>
        </w:rPr>
        <w:t xml:space="preserve">Pereira, V.M., Sousa, A.S. (2011). Factores generadores de estrés en enfermeros en Unidades de Terapia Intensiva. </w:t>
      </w:r>
      <w:r w:rsidRPr="00D83F4E">
        <w:rPr>
          <w:rFonts w:ascii="Times New Roman" w:hAnsi="Times New Roman"/>
          <w:i/>
          <w:sz w:val="24"/>
          <w:szCs w:val="24"/>
        </w:rPr>
        <w:t xml:space="preserve">Revista Latino-Americana de </w:t>
      </w:r>
      <w:proofErr w:type="spellStart"/>
      <w:r w:rsidRPr="00D83F4E">
        <w:rPr>
          <w:rFonts w:ascii="Times New Roman" w:hAnsi="Times New Roman"/>
          <w:i/>
          <w:sz w:val="24"/>
          <w:szCs w:val="24"/>
        </w:rPr>
        <w:t>Enfermagem</w:t>
      </w:r>
      <w:proofErr w:type="spellEnd"/>
      <w:r w:rsidRPr="00D83F4E">
        <w:rPr>
          <w:rFonts w:ascii="Times New Roman" w:hAnsi="Times New Roman"/>
          <w:sz w:val="24"/>
          <w:szCs w:val="24"/>
        </w:rPr>
        <w:t xml:space="preserve">, 19(4), 1025-1032. Disponible en: </w:t>
      </w:r>
      <w:hyperlink r:id="rId28" w:history="1">
        <w:r w:rsidRPr="00D83F4E">
          <w:rPr>
            <w:rStyle w:val="Hipervnculo"/>
            <w:rFonts w:ascii="Times New Roman" w:hAnsi="Times New Roman"/>
            <w:sz w:val="24"/>
            <w:szCs w:val="24"/>
          </w:rPr>
          <w:t>https://dx.doi.org/10.1590/S0104-11692011000400023</w:t>
        </w:r>
      </w:hyperlink>
    </w:p>
    <w:p w:rsidR="00146610" w:rsidRPr="00D83F4E" w:rsidRDefault="00146610" w:rsidP="00D83F4E">
      <w:pPr>
        <w:spacing w:line="360" w:lineRule="auto"/>
        <w:ind w:left="709" w:hanging="709"/>
        <w:rPr>
          <w:rFonts w:ascii="Times New Roman" w:hAnsi="Times New Roman"/>
          <w:sz w:val="24"/>
          <w:szCs w:val="24"/>
        </w:rPr>
      </w:pPr>
      <w:r w:rsidRPr="00D83F4E">
        <w:rPr>
          <w:rFonts w:ascii="Times New Roman" w:hAnsi="Times New Roman"/>
          <w:sz w:val="24"/>
          <w:szCs w:val="24"/>
        </w:rPr>
        <w:t>Piñeiro, M. (2013). Estrés y factores relacionados en el personal sanitario de hospitalización psiquiátri</w:t>
      </w:r>
      <w:r w:rsidR="00130AC6" w:rsidRPr="00D83F4E">
        <w:rPr>
          <w:rFonts w:ascii="Times New Roman" w:hAnsi="Times New Roman"/>
          <w:sz w:val="24"/>
          <w:szCs w:val="24"/>
        </w:rPr>
        <w:t>c</w:t>
      </w:r>
      <w:r w:rsidRPr="00D83F4E">
        <w:rPr>
          <w:rFonts w:ascii="Times New Roman" w:hAnsi="Times New Roman"/>
          <w:sz w:val="24"/>
          <w:szCs w:val="24"/>
        </w:rPr>
        <w:t xml:space="preserve">a: un estudio de prevalencia. </w:t>
      </w:r>
      <w:r w:rsidRPr="00D83F4E">
        <w:rPr>
          <w:rFonts w:ascii="Times New Roman" w:hAnsi="Times New Roman"/>
          <w:i/>
          <w:sz w:val="24"/>
          <w:szCs w:val="24"/>
        </w:rPr>
        <w:t>Enfermería Global</w:t>
      </w:r>
      <w:r w:rsidRPr="00D83F4E">
        <w:rPr>
          <w:rFonts w:ascii="Times New Roman" w:hAnsi="Times New Roman"/>
          <w:sz w:val="24"/>
          <w:szCs w:val="24"/>
        </w:rPr>
        <w:t xml:space="preserve">, 31, 125-150. Disponible en: </w:t>
      </w:r>
      <w:hyperlink r:id="rId29" w:history="1">
        <w:r w:rsidRPr="00D83F4E">
          <w:rPr>
            <w:rStyle w:val="Hipervnculo"/>
            <w:rFonts w:ascii="Times New Roman" w:hAnsi="Times New Roman"/>
            <w:sz w:val="24"/>
            <w:szCs w:val="24"/>
          </w:rPr>
          <w:t>http://scielo.isciii.es/scielo.php?script=sci_arttext&amp;pid=S1695-61412013000300008&amp;lng=es&amp;nrm=iso</w:t>
        </w:r>
      </w:hyperlink>
    </w:p>
    <w:p w:rsidR="00146610" w:rsidRPr="00D83F4E" w:rsidRDefault="00146610" w:rsidP="00D83F4E">
      <w:pPr>
        <w:spacing w:line="360" w:lineRule="auto"/>
        <w:ind w:left="709" w:hanging="709"/>
        <w:rPr>
          <w:rFonts w:ascii="Times New Roman" w:hAnsi="Times New Roman"/>
          <w:sz w:val="24"/>
          <w:szCs w:val="24"/>
        </w:rPr>
      </w:pPr>
      <w:r w:rsidRPr="00D83F4E">
        <w:rPr>
          <w:rFonts w:ascii="Times New Roman" w:hAnsi="Times New Roman"/>
          <w:sz w:val="24"/>
          <w:szCs w:val="24"/>
        </w:rPr>
        <w:t xml:space="preserve">Portero, S., y Vaquero M. (2015). Desgaste profesional, estrés y satisfacción laboral del personal de enfermería en un hospital universitario. </w:t>
      </w:r>
      <w:proofErr w:type="spellStart"/>
      <w:proofErr w:type="gramStart"/>
      <w:r w:rsidRPr="00D83F4E">
        <w:rPr>
          <w:rFonts w:ascii="Times New Roman" w:hAnsi="Times New Roman"/>
          <w:i/>
          <w:sz w:val="24"/>
          <w:szCs w:val="24"/>
          <w:lang w:val="en-US"/>
        </w:rPr>
        <w:t>Revista</w:t>
      </w:r>
      <w:proofErr w:type="spellEnd"/>
      <w:r w:rsidRPr="00D83F4E">
        <w:rPr>
          <w:rFonts w:ascii="Times New Roman" w:hAnsi="Times New Roman"/>
          <w:i/>
          <w:sz w:val="24"/>
          <w:szCs w:val="24"/>
          <w:lang w:val="en-US"/>
        </w:rPr>
        <w:t xml:space="preserve"> </w:t>
      </w:r>
      <w:proofErr w:type="spellStart"/>
      <w:r w:rsidRPr="00D83F4E">
        <w:rPr>
          <w:rFonts w:ascii="Times New Roman" w:hAnsi="Times New Roman"/>
          <w:i/>
          <w:sz w:val="24"/>
          <w:szCs w:val="24"/>
          <w:lang w:val="en-US"/>
        </w:rPr>
        <w:t>Latino</w:t>
      </w:r>
      <w:r w:rsidR="001C71B2" w:rsidRPr="00D83F4E">
        <w:rPr>
          <w:rFonts w:ascii="Times New Roman" w:hAnsi="Times New Roman"/>
          <w:i/>
          <w:sz w:val="24"/>
          <w:szCs w:val="24"/>
          <w:lang w:val="en-US"/>
        </w:rPr>
        <w:t>a</w:t>
      </w:r>
      <w:r w:rsidRPr="00D83F4E">
        <w:rPr>
          <w:rFonts w:ascii="Times New Roman" w:hAnsi="Times New Roman"/>
          <w:i/>
          <w:sz w:val="24"/>
          <w:szCs w:val="24"/>
          <w:lang w:val="en-US"/>
        </w:rPr>
        <w:t>mericana</w:t>
      </w:r>
      <w:proofErr w:type="spellEnd"/>
      <w:r w:rsidRPr="00D83F4E">
        <w:rPr>
          <w:rFonts w:ascii="Times New Roman" w:hAnsi="Times New Roman"/>
          <w:i/>
          <w:sz w:val="24"/>
          <w:szCs w:val="24"/>
          <w:lang w:val="en-US"/>
        </w:rPr>
        <w:t xml:space="preserve"> de.</w:t>
      </w:r>
      <w:proofErr w:type="gramEnd"/>
      <w:r w:rsidRPr="00D83F4E">
        <w:rPr>
          <w:rFonts w:ascii="Times New Roman" w:hAnsi="Times New Roman"/>
          <w:i/>
          <w:sz w:val="24"/>
          <w:szCs w:val="24"/>
          <w:lang w:val="en-US"/>
        </w:rPr>
        <w:t xml:space="preserve"> </w:t>
      </w:r>
      <w:proofErr w:type="spellStart"/>
      <w:r w:rsidRPr="00D83F4E">
        <w:rPr>
          <w:rFonts w:ascii="Times New Roman" w:hAnsi="Times New Roman"/>
          <w:i/>
          <w:sz w:val="24"/>
          <w:szCs w:val="24"/>
        </w:rPr>
        <w:t>Enfermagem</w:t>
      </w:r>
      <w:proofErr w:type="spellEnd"/>
      <w:r w:rsidRPr="00D83F4E">
        <w:rPr>
          <w:rFonts w:ascii="Times New Roman" w:hAnsi="Times New Roman"/>
          <w:sz w:val="24"/>
          <w:szCs w:val="24"/>
        </w:rPr>
        <w:t xml:space="preserve">, 23(3), 543-552. Disponible en: </w:t>
      </w:r>
      <w:hyperlink r:id="rId30" w:history="1">
        <w:r w:rsidRPr="00D83F4E">
          <w:rPr>
            <w:rStyle w:val="Hipervnculo"/>
            <w:rFonts w:ascii="Times New Roman" w:hAnsi="Times New Roman"/>
            <w:sz w:val="24"/>
            <w:szCs w:val="24"/>
          </w:rPr>
          <w:t>http://www.scielo.br/pdf/rlae/2015nahead/es_0104-1169-rlae-0284-2586.pdf</w:t>
        </w:r>
      </w:hyperlink>
    </w:p>
    <w:p w:rsidR="00146610" w:rsidRPr="00D83F4E" w:rsidRDefault="00146610" w:rsidP="00D83F4E">
      <w:pPr>
        <w:spacing w:line="360" w:lineRule="auto"/>
        <w:ind w:left="709" w:hanging="709"/>
        <w:rPr>
          <w:rFonts w:ascii="Times New Roman" w:hAnsi="Times New Roman"/>
          <w:sz w:val="24"/>
          <w:szCs w:val="24"/>
        </w:rPr>
      </w:pPr>
      <w:proofErr w:type="spellStart"/>
      <w:r w:rsidRPr="00D83F4E">
        <w:rPr>
          <w:rFonts w:ascii="Times New Roman" w:hAnsi="Times New Roman"/>
          <w:sz w:val="24"/>
          <w:szCs w:val="24"/>
          <w:lang w:val="en-US"/>
        </w:rPr>
        <w:lastRenderedPageBreak/>
        <w:t>Sandín</w:t>
      </w:r>
      <w:proofErr w:type="spellEnd"/>
      <w:r w:rsidRPr="00D83F4E">
        <w:rPr>
          <w:rFonts w:ascii="Times New Roman" w:hAnsi="Times New Roman"/>
          <w:sz w:val="24"/>
          <w:szCs w:val="24"/>
          <w:lang w:val="en-US"/>
        </w:rPr>
        <w:t xml:space="preserve">, B. (2003). </w:t>
      </w:r>
      <w:r w:rsidRPr="00D83F4E">
        <w:rPr>
          <w:rFonts w:ascii="Times New Roman" w:hAnsi="Times New Roman"/>
          <w:sz w:val="24"/>
          <w:szCs w:val="24"/>
        </w:rPr>
        <w:t xml:space="preserve">El estrés: un análisis basado en el papel de los factores sociales. </w:t>
      </w:r>
      <w:r w:rsidRPr="00D83F4E">
        <w:rPr>
          <w:rFonts w:ascii="Times New Roman" w:hAnsi="Times New Roman"/>
          <w:i/>
          <w:sz w:val="24"/>
          <w:szCs w:val="24"/>
        </w:rPr>
        <w:t>Revista Internacional de Psicología Clínica y de la Salud</w:t>
      </w:r>
      <w:r w:rsidRPr="00D83F4E">
        <w:rPr>
          <w:rFonts w:ascii="Times New Roman" w:hAnsi="Times New Roman"/>
          <w:sz w:val="24"/>
          <w:szCs w:val="24"/>
        </w:rPr>
        <w:t xml:space="preserve">, 3(1), 141-157. Disponible en: </w:t>
      </w:r>
      <w:hyperlink r:id="rId31" w:history="1">
        <w:r w:rsidRPr="00D83F4E">
          <w:rPr>
            <w:rStyle w:val="Hipervnculo"/>
            <w:rFonts w:ascii="Times New Roman" w:hAnsi="Times New Roman"/>
            <w:sz w:val="24"/>
            <w:szCs w:val="24"/>
          </w:rPr>
          <w:t>http://www.aepc.es/ijchp/articulos_pdf/ijchp-65.pdf</w:t>
        </w:r>
      </w:hyperlink>
    </w:p>
    <w:p w:rsidR="00146610" w:rsidRPr="00D83F4E" w:rsidRDefault="00146610" w:rsidP="00D83F4E">
      <w:pPr>
        <w:spacing w:line="360" w:lineRule="auto"/>
        <w:ind w:left="709" w:hanging="709"/>
        <w:rPr>
          <w:rFonts w:ascii="Times New Roman" w:hAnsi="Times New Roman"/>
          <w:sz w:val="24"/>
          <w:szCs w:val="24"/>
        </w:rPr>
      </w:pPr>
      <w:proofErr w:type="spellStart"/>
      <w:r w:rsidRPr="00D83F4E">
        <w:rPr>
          <w:rFonts w:ascii="Times New Roman" w:hAnsi="Times New Roman"/>
          <w:sz w:val="24"/>
          <w:szCs w:val="24"/>
        </w:rPr>
        <w:t>Slaguedo</w:t>
      </w:r>
      <w:proofErr w:type="spellEnd"/>
      <w:r w:rsidRPr="00D83F4E">
        <w:rPr>
          <w:rFonts w:ascii="Times New Roman" w:hAnsi="Times New Roman"/>
          <w:sz w:val="24"/>
          <w:szCs w:val="24"/>
        </w:rPr>
        <w:t xml:space="preserve">-Madrid, M., Mo-Carrascal, J. y Monterrosa-Castro, A. (2013). Escalas para estudiar percepción de estrés psicológico en el climaterio. </w:t>
      </w:r>
      <w:r w:rsidRPr="00D83F4E">
        <w:rPr>
          <w:rFonts w:ascii="Times New Roman" w:hAnsi="Times New Roman"/>
          <w:i/>
          <w:sz w:val="24"/>
          <w:szCs w:val="24"/>
        </w:rPr>
        <w:t>Revista Ciencias Biomédicas</w:t>
      </w:r>
      <w:r w:rsidRPr="00D83F4E">
        <w:rPr>
          <w:rFonts w:ascii="Times New Roman" w:hAnsi="Times New Roman"/>
          <w:sz w:val="24"/>
          <w:szCs w:val="24"/>
        </w:rPr>
        <w:t xml:space="preserve">, 4(2), 318-326. Disponible en: </w:t>
      </w:r>
      <w:hyperlink r:id="rId32" w:history="1">
        <w:r w:rsidRPr="00D83F4E">
          <w:rPr>
            <w:rStyle w:val="Hipervnculo"/>
            <w:rFonts w:ascii="Times New Roman" w:hAnsi="Times New Roman"/>
            <w:sz w:val="24"/>
            <w:szCs w:val="24"/>
          </w:rPr>
          <w:t>http://www.revista.spotmediav.com/pdf/4-2/14_ESCALAS_ESTRES_PSICOLOGICO.pdf</w:t>
        </w:r>
      </w:hyperlink>
    </w:p>
    <w:p w:rsidR="00146610" w:rsidRPr="00146610" w:rsidRDefault="00146610" w:rsidP="00D83F4E">
      <w:pPr>
        <w:spacing w:line="360" w:lineRule="auto"/>
        <w:ind w:left="709" w:hanging="709"/>
        <w:rPr>
          <w:rFonts w:ascii="Arial" w:hAnsi="Arial" w:cs="Arial"/>
          <w:sz w:val="24"/>
          <w:szCs w:val="24"/>
        </w:rPr>
      </w:pPr>
      <w:r w:rsidRPr="00D83F4E">
        <w:rPr>
          <w:rFonts w:ascii="Times New Roman" w:hAnsi="Times New Roman"/>
          <w:sz w:val="24"/>
          <w:szCs w:val="24"/>
        </w:rPr>
        <w:t xml:space="preserve">Souza,  U.J., Costa, P.,  </w:t>
      </w:r>
      <w:proofErr w:type="spellStart"/>
      <w:r w:rsidRPr="00D83F4E">
        <w:rPr>
          <w:rFonts w:ascii="Times New Roman" w:hAnsi="Times New Roman"/>
          <w:sz w:val="24"/>
          <w:szCs w:val="24"/>
        </w:rPr>
        <w:t>Hoffmeister</w:t>
      </w:r>
      <w:proofErr w:type="spellEnd"/>
      <w:r w:rsidRPr="00D83F4E">
        <w:rPr>
          <w:rFonts w:ascii="Times New Roman" w:hAnsi="Times New Roman"/>
          <w:sz w:val="24"/>
          <w:szCs w:val="24"/>
        </w:rPr>
        <w:t xml:space="preserve">, E., Souza de </w:t>
      </w:r>
      <w:proofErr w:type="spellStart"/>
      <w:r w:rsidRPr="00D83F4E">
        <w:rPr>
          <w:rFonts w:ascii="Times New Roman" w:hAnsi="Times New Roman"/>
          <w:sz w:val="24"/>
          <w:szCs w:val="24"/>
        </w:rPr>
        <w:t>Negri</w:t>
      </w:r>
      <w:proofErr w:type="spellEnd"/>
      <w:r w:rsidRPr="00D83F4E">
        <w:rPr>
          <w:rFonts w:ascii="Times New Roman" w:hAnsi="Times New Roman"/>
          <w:sz w:val="24"/>
          <w:szCs w:val="24"/>
        </w:rPr>
        <w:t xml:space="preserve">, B., </w:t>
      </w:r>
      <w:proofErr w:type="spellStart"/>
      <w:r w:rsidRPr="00D83F4E">
        <w:rPr>
          <w:rFonts w:ascii="Times New Roman" w:hAnsi="Times New Roman"/>
          <w:sz w:val="24"/>
          <w:szCs w:val="24"/>
        </w:rPr>
        <w:t>Pinherio</w:t>
      </w:r>
      <w:proofErr w:type="spellEnd"/>
      <w:r w:rsidRPr="00D83F4E">
        <w:rPr>
          <w:rFonts w:ascii="Times New Roman" w:hAnsi="Times New Roman"/>
          <w:sz w:val="24"/>
          <w:szCs w:val="24"/>
        </w:rPr>
        <w:t xml:space="preserve">, B. </w:t>
      </w:r>
      <w:r w:rsidR="001C71B2" w:rsidRPr="00D83F4E">
        <w:rPr>
          <w:rFonts w:ascii="Times New Roman" w:hAnsi="Times New Roman"/>
          <w:sz w:val="24"/>
          <w:szCs w:val="24"/>
        </w:rPr>
        <w:t>&amp;</w:t>
      </w:r>
      <w:r w:rsidRPr="00D83F4E">
        <w:rPr>
          <w:rFonts w:ascii="Times New Roman" w:hAnsi="Times New Roman"/>
          <w:sz w:val="24"/>
          <w:szCs w:val="24"/>
        </w:rPr>
        <w:t xml:space="preserve"> Poli, C.E. (2011). </w:t>
      </w:r>
      <w:r w:rsidRPr="00D83F4E">
        <w:rPr>
          <w:rFonts w:ascii="Times New Roman" w:hAnsi="Times New Roman"/>
          <w:sz w:val="24"/>
          <w:szCs w:val="24"/>
          <w:lang w:val="en-US"/>
        </w:rPr>
        <w:t xml:space="preserve">Workplace stress in nursing workers from an emergency hospital: Job Stress Scale analysis. </w:t>
      </w:r>
      <w:r w:rsidRPr="00D83F4E">
        <w:rPr>
          <w:rFonts w:ascii="Times New Roman" w:hAnsi="Times New Roman"/>
          <w:i/>
          <w:sz w:val="24"/>
          <w:szCs w:val="24"/>
        </w:rPr>
        <w:t>Revista Latino</w:t>
      </w:r>
      <w:r w:rsidR="001C71B2" w:rsidRPr="00D83F4E">
        <w:rPr>
          <w:rFonts w:ascii="Times New Roman" w:hAnsi="Times New Roman"/>
          <w:i/>
          <w:sz w:val="24"/>
          <w:szCs w:val="24"/>
        </w:rPr>
        <w:t>a</w:t>
      </w:r>
      <w:r w:rsidRPr="00D83F4E">
        <w:rPr>
          <w:rFonts w:ascii="Times New Roman" w:hAnsi="Times New Roman"/>
          <w:i/>
          <w:sz w:val="24"/>
          <w:szCs w:val="24"/>
        </w:rPr>
        <w:t xml:space="preserve">mericana de </w:t>
      </w:r>
      <w:proofErr w:type="spellStart"/>
      <w:r w:rsidRPr="00D83F4E">
        <w:rPr>
          <w:rFonts w:ascii="Times New Roman" w:hAnsi="Times New Roman"/>
          <w:i/>
          <w:sz w:val="24"/>
          <w:szCs w:val="24"/>
        </w:rPr>
        <w:t>Enfermagem</w:t>
      </w:r>
      <w:proofErr w:type="spellEnd"/>
      <w:r w:rsidRPr="00D83F4E">
        <w:rPr>
          <w:rFonts w:ascii="Times New Roman" w:hAnsi="Times New Roman"/>
          <w:sz w:val="24"/>
          <w:szCs w:val="24"/>
        </w:rPr>
        <w:t xml:space="preserve">, 19(5), 1122-1131. Disponible en: </w:t>
      </w:r>
      <w:hyperlink r:id="rId33" w:history="1">
        <w:r w:rsidRPr="00D83F4E">
          <w:rPr>
            <w:rStyle w:val="Hipervnculo"/>
            <w:rFonts w:ascii="Times New Roman" w:hAnsi="Times New Roman"/>
            <w:sz w:val="24"/>
            <w:szCs w:val="24"/>
          </w:rPr>
          <w:t>http://www.ncbi.nlm.nih.gov/pubmed/22030576</w:t>
        </w:r>
      </w:hyperlink>
    </w:p>
    <w:sectPr w:rsidR="00146610" w:rsidRPr="00146610" w:rsidSect="00CB792E">
      <w:headerReference w:type="default" r:id="rId34"/>
      <w:footerReference w:type="default" r:id="rId3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5C" w:rsidRDefault="008E2D5C" w:rsidP="0049530F">
      <w:pPr>
        <w:spacing w:after="0" w:line="240" w:lineRule="auto"/>
      </w:pPr>
      <w:r>
        <w:separator/>
      </w:r>
    </w:p>
  </w:endnote>
  <w:endnote w:type="continuationSeparator" w:id="0">
    <w:p w:rsidR="008E2D5C" w:rsidRDefault="008E2D5C" w:rsidP="0049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4E" w:rsidRDefault="00D83F4E" w:rsidP="00D83F4E">
    <w:pPr>
      <w:pStyle w:val="Piedepgina"/>
      <w:jc w:val="center"/>
    </w:pPr>
    <w:r>
      <w:rPr>
        <w:rFonts w:cs="Calibri"/>
        <w:b/>
      </w:rPr>
      <w:t>Vol. 5, Núm. 10</w:t>
    </w:r>
    <w:r w:rsidRPr="00AA6CBA">
      <w:rPr>
        <w:rFonts w:cs="Calibri"/>
        <w:b/>
      </w:rPr>
      <w:t xml:space="preserve">                   Julio</w:t>
    </w:r>
    <w:r>
      <w:rPr>
        <w:rFonts w:cs="Calibri"/>
        <w:b/>
      </w:rPr>
      <w:t xml:space="preserve"> - Diciembre 2016</w:t>
    </w:r>
    <w:r w:rsidRPr="00AA6CBA">
      <w:rPr>
        <w:lang w:eastAsia="es-MX"/>
      </w:rPr>
      <w:t xml:space="preserve"> </w:t>
    </w:r>
    <w:r w:rsidRPr="00AA6CBA">
      <w:rPr>
        <w:rFonts w:cs="Calibri"/>
        <w:b/>
      </w:rPr>
      <w:t xml:space="preserve">              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5C" w:rsidRDefault="008E2D5C" w:rsidP="0049530F">
      <w:pPr>
        <w:spacing w:after="0" w:line="240" w:lineRule="auto"/>
      </w:pPr>
      <w:r>
        <w:separator/>
      </w:r>
    </w:p>
  </w:footnote>
  <w:footnote w:type="continuationSeparator" w:id="0">
    <w:p w:rsidR="008E2D5C" w:rsidRDefault="008E2D5C" w:rsidP="00495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4E" w:rsidRDefault="00D83F4E" w:rsidP="00D83F4E">
    <w:pPr>
      <w:pStyle w:val="Encabezado"/>
      <w:jc w:val="center"/>
    </w:pPr>
    <w:r w:rsidRPr="00107C11">
      <w:rPr>
        <w:rFonts w:cs="Calibri"/>
        <w:b/>
        <w:i/>
        <w:lang w:val="es-ES"/>
      </w:rPr>
      <w:t xml:space="preserve">Revista Iberoamericana de las Ciencias de la Salud                                                 </w:t>
    </w:r>
    <w:r w:rsidRPr="00107C11">
      <w:rPr>
        <w:rFonts w:cs="Calibri"/>
        <w:b/>
        <w:lang w:val="es-ES"/>
      </w:rPr>
      <w:t>ISSN: 2395-8057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B5E1F"/>
    <w:multiLevelType w:val="hybridMultilevel"/>
    <w:tmpl w:val="144E3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4C065E"/>
    <w:multiLevelType w:val="hybridMultilevel"/>
    <w:tmpl w:val="D5F805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CF075DE"/>
    <w:multiLevelType w:val="hybridMultilevel"/>
    <w:tmpl w:val="437E8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5155776"/>
    <w:multiLevelType w:val="hybridMultilevel"/>
    <w:tmpl w:val="0262AF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9D53DD3"/>
    <w:multiLevelType w:val="hybridMultilevel"/>
    <w:tmpl w:val="973C6F34"/>
    <w:lvl w:ilvl="0" w:tplc="AF90A8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6D8"/>
    <w:rsid w:val="00000FCF"/>
    <w:rsid w:val="000122D6"/>
    <w:rsid w:val="00025BED"/>
    <w:rsid w:val="00046656"/>
    <w:rsid w:val="00061805"/>
    <w:rsid w:val="0006454D"/>
    <w:rsid w:val="00071AB6"/>
    <w:rsid w:val="0007409A"/>
    <w:rsid w:val="000755A7"/>
    <w:rsid w:val="00083E57"/>
    <w:rsid w:val="0008485D"/>
    <w:rsid w:val="00094548"/>
    <w:rsid w:val="000B7099"/>
    <w:rsid w:val="000C18E4"/>
    <w:rsid w:val="000C2FA7"/>
    <w:rsid w:val="000C3808"/>
    <w:rsid w:val="000C586C"/>
    <w:rsid w:val="000D49A9"/>
    <w:rsid w:val="000D6218"/>
    <w:rsid w:val="000E00A6"/>
    <w:rsid w:val="000E13E6"/>
    <w:rsid w:val="000E6322"/>
    <w:rsid w:val="000F0CA0"/>
    <w:rsid w:val="000F231A"/>
    <w:rsid w:val="00115012"/>
    <w:rsid w:val="00125D09"/>
    <w:rsid w:val="00130648"/>
    <w:rsid w:val="00130AC6"/>
    <w:rsid w:val="00135DC4"/>
    <w:rsid w:val="00146610"/>
    <w:rsid w:val="00152288"/>
    <w:rsid w:val="0015405F"/>
    <w:rsid w:val="001822CC"/>
    <w:rsid w:val="001B06CF"/>
    <w:rsid w:val="001B795D"/>
    <w:rsid w:val="001C1F71"/>
    <w:rsid w:val="001C3264"/>
    <w:rsid w:val="001C355A"/>
    <w:rsid w:val="001C612D"/>
    <w:rsid w:val="001C71B2"/>
    <w:rsid w:val="001D5253"/>
    <w:rsid w:val="001D75FD"/>
    <w:rsid w:val="001E1838"/>
    <w:rsid w:val="001F6C7B"/>
    <w:rsid w:val="002079DB"/>
    <w:rsid w:val="002177A2"/>
    <w:rsid w:val="00240CF4"/>
    <w:rsid w:val="00253D1A"/>
    <w:rsid w:val="00254311"/>
    <w:rsid w:val="00257F14"/>
    <w:rsid w:val="00260F7B"/>
    <w:rsid w:val="00261D7B"/>
    <w:rsid w:val="00272B41"/>
    <w:rsid w:val="002865DA"/>
    <w:rsid w:val="002C46D8"/>
    <w:rsid w:val="002C6658"/>
    <w:rsid w:val="002D2103"/>
    <w:rsid w:val="002D7C07"/>
    <w:rsid w:val="00335980"/>
    <w:rsid w:val="00342092"/>
    <w:rsid w:val="00386FC3"/>
    <w:rsid w:val="003B2117"/>
    <w:rsid w:val="003C4331"/>
    <w:rsid w:val="003D4D30"/>
    <w:rsid w:val="003E231D"/>
    <w:rsid w:val="003F1FF7"/>
    <w:rsid w:val="00421DCE"/>
    <w:rsid w:val="00437A24"/>
    <w:rsid w:val="00441FE4"/>
    <w:rsid w:val="00452F66"/>
    <w:rsid w:val="004576FB"/>
    <w:rsid w:val="0046605A"/>
    <w:rsid w:val="00485682"/>
    <w:rsid w:val="0049138E"/>
    <w:rsid w:val="0049530F"/>
    <w:rsid w:val="004970E2"/>
    <w:rsid w:val="004A2C54"/>
    <w:rsid w:val="004B11DB"/>
    <w:rsid w:val="004C3D88"/>
    <w:rsid w:val="004C5A0C"/>
    <w:rsid w:val="004E416D"/>
    <w:rsid w:val="004F2BC8"/>
    <w:rsid w:val="004F56EE"/>
    <w:rsid w:val="005015C0"/>
    <w:rsid w:val="00503DEE"/>
    <w:rsid w:val="00507E01"/>
    <w:rsid w:val="00513CFB"/>
    <w:rsid w:val="00515932"/>
    <w:rsid w:val="005339D4"/>
    <w:rsid w:val="00543F29"/>
    <w:rsid w:val="00570723"/>
    <w:rsid w:val="005724B6"/>
    <w:rsid w:val="005836A1"/>
    <w:rsid w:val="00586804"/>
    <w:rsid w:val="00594FE5"/>
    <w:rsid w:val="005975D0"/>
    <w:rsid w:val="005D4FA2"/>
    <w:rsid w:val="00612349"/>
    <w:rsid w:val="00616039"/>
    <w:rsid w:val="00617496"/>
    <w:rsid w:val="0063133F"/>
    <w:rsid w:val="00635102"/>
    <w:rsid w:val="0064304A"/>
    <w:rsid w:val="00645B68"/>
    <w:rsid w:val="006634A7"/>
    <w:rsid w:val="00672791"/>
    <w:rsid w:val="00684F61"/>
    <w:rsid w:val="00690EDB"/>
    <w:rsid w:val="00691E67"/>
    <w:rsid w:val="006A1861"/>
    <w:rsid w:val="006B415A"/>
    <w:rsid w:val="006B638A"/>
    <w:rsid w:val="006D2262"/>
    <w:rsid w:val="006E333C"/>
    <w:rsid w:val="006E5303"/>
    <w:rsid w:val="006E5DA0"/>
    <w:rsid w:val="006F7529"/>
    <w:rsid w:val="007056BF"/>
    <w:rsid w:val="007059BC"/>
    <w:rsid w:val="00713686"/>
    <w:rsid w:val="00717C2B"/>
    <w:rsid w:val="007224D2"/>
    <w:rsid w:val="00726015"/>
    <w:rsid w:val="00731F75"/>
    <w:rsid w:val="00735C55"/>
    <w:rsid w:val="00741BBF"/>
    <w:rsid w:val="00742A90"/>
    <w:rsid w:val="00752548"/>
    <w:rsid w:val="00782DE2"/>
    <w:rsid w:val="007A159A"/>
    <w:rsid w:val="007A15E4"/>
    <w:rsid w:val="007A43C3"/>
    <w:rsid w:val="007A6870"/>
    <w:rsid w:val="007B7DA5"/>
    <w:rsid w:val="007D2595"/>
    <w:rsid w:val="007D70F3"/>
    <w:rsid w:val="007F39C3"/>
    <w:rsid w:val="008042D1"/>
    <w:rsid w:val="00816DD9"/>
    <w:rsid w:val="00824C37"/>
    <w:rsid w:val="00840FAB"/>
    <w:rsid w:val="008436E6"/>
    <w:rsid w:val="0085191E"/>
    <w:rsid w:val="00883DBE"/>
    <w:rsid w:val="008B3649"/>
    <w:rsid w:val="008D125C"/>
    <w:rsid w:val="008D73A6"/>
    <w:rsid w:val="008E07F1"/>
    <w:rsid w:val="008E2D5C"/>
    <w:rsid w:val="008E355A"/>
    <w:rsid w:val="008F0CA1"/>
    <w:rsid w:val="00905982"/>
    <w:rsid w:val="00905D93"/>
    <w:rsid w:val="00924786"/>
    <w:rsid w:val="009271F6"/>
    <w:rsid w:val="00953317"/>
    <w:rsid w:val="00963718"/>
    <w:rsid w:val="00971A1F"/>
    <w:rsid w:val="00976416"/>
    <w:rsid w:val="00991CBF"/>
    <w:rsid w:val="009D577A"/>
    <w:rsid w:val="009E217A"/>
    <w:rsid w:val="009F242B"/>
    <w:rsid w:val="009F655E"/>
    <w:rsid w:val="00A06313"/>
    <w:rsid w:val="00A101A1"/>
    <w:rsid w:val="00A13308"/>
    <w:rsid w:val="00A13CB9"/>
    <w:rsid w:val="00A23081"/>
    <w:rsid w:val="00A272DA"/>
    <w:rsid w:val="00A31A56"/>
    <w:rsid w:val="00A3495D"/>
    <w:rsid w:val="00A4099B"/>
    <w:rsid w:val="00A62D2E"/>
    <w:rsid w:val="00A64722"/>
    <w:rsid w:val="00A6488F"/>
    <w:rsid w:val="00A6669B"/>
    <w:rsid w:val="00A846B1"/>
    <w:rsid w:val="00A858EE"/>
    <w:rsid w:val="00AA1B6E"/>
    <w:rsid w:val="00AA241E"/>
    <w:rsid w:val="00AC134F"/>
    <w:rsid w:val="00AE1806"/>
    <w:rsid w:val="00AE6A9A"/>
    <w:rsid w:val="00AF5389"/>
    <w:rsid w:val="00B06B5F"/>
    <w:rsid w:val="00B07E07"/>
    <w:rsid w:val="00B1520E"/>
    <w:rsid w:val="00B20999"/>
    <w:rsid w:val="00B32A70"/>
    <w:rsid w:val="00B33062"/>
    <w:rsid w:val="00B4386E"/>
    <w:rsid w:val="00B5749B"/>
    <w:rsid w:val="00B5790E"/>
    <w:rsid w:val="00B6693D"/>
    <w:rsid w:val="00BB0D95"/>
    <w:rsid w:val="00BB74F1"/>
    <w:rsid w:val="00BD16E5"/>
    <w:rsid w:val="00BF3C30"/>
    <w:rsid w:val="00BF4B07"/>
    <w:rsid w:val="00BF7369"/>
    <w:rsid w:val="00C00FE4"/>
    <w:rsid w:val="00C11CEB"/>
    <w:rsid w:val="00C263CC"/>
    <w:rsid w:val="00C27B5E"/>
    <w:rsid w:val="00C32F4F"/>
    <w:rsid w:val="00C34938"/>
    <w:rsid w:val="00C3723F"/>
    <w:rsid w:val="00C41032"/>
    <w:rsid w:val="00C41E1C"/>
    <w:rsid w:val="00C43881"/>
    <w:rsid w:val="00C5563B"/>
    <w:rsid w:val="00C74F8B"/>
    <w:rsid w:val="00C9179E"/>
    <w:rsid w:val="00C97176"/>
    <w:rsid w:val="00CA66FF"/>
    <w:rsid w:val="00CB633D"/>
    <w:rsid w:val="00CB792E"/>
    <w:rsid w:val="00CC3708"/>
    <w:rsid w:val="00CF0B2F"/>
    <w:rsid w:val="00CF1A22"/>
    <w:rsid w:val="00D219AE"/>
    <w:rsid w:val="00D30C6E"/>
    <w:rsid w:val="00D32477"/>
    <w:rsid w:val="00D45BC6"/>
    <w:rsid w:val="00D47A6C"/>
    <w:rsid w:val="00D5311C"/>
    <w:rsid w:val="00D80BD9"/>
    <w:rsid w:val="00D83F4E"/>
    <w:rsid w:val="00D91CA1"/>
    <w:rsid w:val="00D967F3"/>
    <w:rsid w:val="00DA466F"/>
    <w:rsid w:val="00DB469A"/>
    <w:rsid w:val="00DC2199"/>
    <w:rsid w:val="00DD12C7"/>
    <w:rsid w:val="00DE31E3"/>
    <w:rsid w:val="00DE4231"/>
    <w:rsid w:val="00DF1F66"/>
    <w:rsid w:val="00E015B3"/>
    <w:rsid w:val="00E05629"/>
    <w:rsid w:val="00E249A6"/>
    <w:rsid w:val="00E36F47"/>
    <w:rsid w:val="00E412F6"/>
    <w:rsid w:val="00E42428"/>
    <w:rsid w:val="00E46AC3"/>
    <w:rsid w:val="00E555C3"/>
    <w:rsid w:val="00E6318F"/>
    <w:rsid w:val="00EA0093"/>
    <w:rsid w:val="00EA1EA6"/>
    <w:rsid w:val="00EB6C1F"/>
    <w:rsid w:val="00EB6C6B"/>
    <w:rsid w:val="00EB7238"/>
    <w:rsid w:val="00EC57CE"/>
    <w:rsid w:val="00ED13B5"/>
    <w:rsid w:val="00ED410F"/>
    <w:rsid w:val="00ED542A"/>
    <w:rsid w:val="00F0023E"/>
    <w:rsid w:val="00F04448"/>
    <w:rsid w:val="00F05555"/>
    <w:rsid w:val="00F30009"/>
    <w:rsid w:val="00F42DFD"/>
    <w:rsid w:val="00F549CF"/>
    <w:rsid w:val="00F54CA9"/>
    <w:rsid w:val="00F92931"/>
    <w:rsid w:val="00FA7142"/>
    <w:rsid w:val="00FE13F8"/>
    <w:rsid w:val="00FF769B"/>
    <w:rsid w:val="00FF7E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24786"/>
    <w:rPr>
      <w:color w:val="0563C1"/>
      <w:u w:val="single"/>
    </w:rPr>
  </w:style>
  <w:style w:type="character" w:styleId="Hipervnculovisitado">
    <w:name w:val="FollowedHyperlink"/>
    <w:uiPriority w:val="99"/>
    <w:semiHidden/>
    <w:unhideWhenUsed/>
    <w:rsid w:val="00D91CA1"/>
    <w:rPr>
      <w:color w:val="954F72"/>
      <w:u w:val="single"/>
    </w:rPr>
  </w:style>
  <w:style w:type="paragraph" w:styleId="Textonotapie">
    <w:name w:val="footnote text"/>
    <w:basedOn w:val="Normal"/>
    <w:link w:val="TextonotapieCar"/>
    <w:uiPriority w:val="99"/>
    <w:semiHidden/>
    <w:unhideWhenUsed/>
    <w:rsid w:val="0049530F"/>
    <w:rPr>
      <w:sz w:val="20"/>
      <w:szCs w:val="20"/>
      <w:lang w:val="x-none"/>
    </w:rPr>
  </w:style>
  <w:style w:type="character" w:customStyle="1" w:styleId="TextonotapieCar">
    <w:name w:val="Texto nota pie Car"/>
    <w:link w:val="Textonotapie"/>
    <w:uiPriority w:val="99"/>
    <w:semiHidden/>
    <w:rsid w:val="0049530F"/>
    <w:rPr>
      <w:lang w:eastAsia="en-US"/>
    </w:rPr>
  </w:style>
  <w:style w:type="character" w:styleId="Refdenotaalpie">
    <w:name w:val="footnote reference"/>
    <w:uiPriority w:val="99"/>
    <w:semiHidden/>
    <w:unhideWhenUsed/>
    <w:rsid w:val="0049530F"/>
    <w:rPr>
      <w:vertAlign w:val="superscript"/>
    </w:rPr>
  </w:style>
  <w:style w:type="table" w:styleId="Tablaconcuadrcula">
    <w:name w:val="Table Grid"/>
    <w:basedOn w:val="Tablanormal"/>
    <w:uiPriority w:val="39"/>
    <w:rsid w:val="00824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58EE"/>
    <w:pPr>
      <w:spacing w:after="200" w:line="276" w:lineRule="auto"/>
      <w:ind w:left="720"/>
      <w:contextualSpacing/>
      <w:jc w:val="both"/>
    </w:pPr>
    <w:rPr>
      <w:rFonts w:ascii="Adobe Garamond Pro" w:hAnsi="Adobe Garamond Pro"/>
      <w:sz w:val="24"/>
    </w:rPr>
  </w:style>
  <w:style w:type="paragraph" w:styleId="Textodeglobo">
    <w:name w:val="Balloon Text"/>
    <w:basedOn w:val="Normal"/>
    <w:link w:val="TextodegloboCar"/>
    <w:uiPriority w:val="99"/>
    <w:semiHidden/>
    <w:unhideWhenUsed/>
    <w:rsid w:val="00963718"/>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963718"/>
    <w:rPr>
      <w:rFonts w:ascii="Segoe UI" w:hAnsi="Segoe UI" w:cs="Segoe UI"/>
      <w:sz w:val="18"/>
      <w:szCs w:val="18"/>
      <w:lang w:eastAsia="en-US"/>
    </w:rPr>
  </w:style>
  <w:style w:type="character" w:styleId="Refdecomentario">
    <w:name w:val="annotation reference"/>
    <w:uiPriority w:val="99"/>
    <w:semiHidden/>
    <w:unhideWhenUsed/>
    <w:rsid w:val="00BD16E5"/>
    <w:rPr>
      <w:sz w:val="16"/>
      <w:szCs w:val="16"/>
    </w:rPr>
  </w:style>
  <w:style w:type="paragraph" w:styleId="Textocomentario">
    <w:name w:val="annotation text"/>
    <w:basedOn w:val="Normal"/>
    <w:link w:val="TextocomentarioCar"/>
    <w:uiPriority w:val="99"/>
    <w:semiHidden/>
    <w:unhideWhenUsed/>
    <w:rsid w:val="00BD16E5"/>
    <w:rPr>
      <w:sz w:val="20"/>
      <w:szCs w:val="20"/>
    </w:rPr>
  </w:style>
  <w:style w:type="character" w:customStyle="1" w:styleId="TextocomentarioCar">
    <w:name w:val="Texto comentario Car"/>
    <w:link w:val="Textocomentario"/>
    <w:uiPriority w:val="99"/>
    <w:semiHidden/>
    <w:rsid w:val="00BD16E5"/>
    <w:rPr>
      <w:lang w:eastAsia="en-US"/>
    </w:rPr>
  </w:style>
  <w:style w:type="paragraph" w:styleId="Asuntodelcomentario">
    <w:name w:val="annotation subject"/>
    <w:basedOn w:val="Textocomentario"/>
    <w:next w:val="Textocomentario"/>
    <w:link w:val="AsuntodelcomentarioCar"/>
    <w:uiPriority w:val="99"/>
    <w:semiHidden/>
    <w:unhideWhenUsed/>
    <w:rsid w:val="00BD16E5"/>
    <w:rPr>
      <w:b/>
      <w:bCs/>
    </w:rPr>
  </w:style>
  <w:style w:type="character" w:customStyle="1" w:styleId="AsuntodelcomentarioCar">
    <w:name w:val="Asunto del comentario Car"/>
    <w:link w:val="Asuntodelcomentario"/>
    <w:uiPriority w:val="99"/>
    <w:semiHidden/>
    <w:rsid w:val="00BD16E5"/>
    <w:rPr>
      <w:b/>
      <w:bCs/>
      <w:lang w:eastAsia="en-US"/>
    </w:rPr>
  </w:style>
  <w:style w:type="character" w:customStyle="1" w:styleId="apple-converted-space">
    <w:name w:val="apple-converted-space"/>
    <w:rsid w:val="00840FAB"/>
  </w:style>
  <w:style w:type="paragraph" w:styleId="Encabezado">
    <w:name w:val="header"/>
    <w:basedOn w:val="Normal"/>
    <w:link w:val="EncabezadoCar"/>
    <w:uiPriority w:val="99"/>
    <w:unhideWhenUsed/>
    <w:rsid w:val="00D83F4E"/>
    <w:pPr>
      <w:tabs>
        <w:tab w:val="center" w:pos="4419"/>
        <w:tab w:val="right" w:pos="8838"/>
      </w:tabs>
    </w:pPr>
  </w:style>
  <w:style w:type="character" w:customStyle="1" w:styleId="EncabezadoCar">
    <w:name w:val="Encabezado Car"/>
    <w:link w:val="Encabezado"/>
    <w:uiPriority w:val="99"/>
    <w:rsid w:val="00D83F4E"/>
    <w:rPr>
      <w:sz w:val="22"/>
      <w:szCs w:val="22"/>
      <w:lang w:eastAsia="en-US"/>
    </w:rPr>
  </w:style>
  <w:style w:type="paragraph" w:styleId="Piedepgina">
    <w:name w:val="footer"/>
    <w:basedOn w:val="Normal"/>
    <w:link w:val="PiedepginaCar"/>
    <w:uiPriority w:val="99"/>
    <w:unhideWhenUsed/>
    <w:rsid w:val="00D83F4E"/>
    <w:pPr>
      <w:tabs>
        <w:tab w:val="center" w:pos="4419"/>
        <w:tab w:val="right" w:pos="8838"/>
      </w:tabs>
    </w:pPr>
  </w:style>
  <w:style w:type="character" w:customStyle="1" w:styleId="PiedepginaCar">
    <w:name w:val="Pie de página Car"/>
    <w:link w:val="Piedepgina"/>
    <w:uiPriority w:val="99"/>
    <w:rsid w:val="00D83F4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076">
      <w:bodyDiv w:val="1"/>
      <w:marLeft w:val="0"/>
      <w:marRight w:val="0"/>
      <w:marTop w:val="0"/>
      <w:marBottom w:val="0"/>
      <w:divBdr>
        <w:top w:val="none" w:sz="0" w:space="0" w:color="auto"/>
        <w:left w:val="none" w:sz="0" w:space="0" w:color="auto"/>
        <w:bottom w:val="none" w:sz="0" w:space="0" w:color="auto"/>
        <w:right w:val="none" w:sz="0" w:space="0" w:color="auto"/>
      </w:divBdr>
    </w:div>
    <w:div w:id="206140526">
      <w:bodyDiv w:val="1"/>
      <w:marLeft w:val="0"/>
      <w:marRight w:val="0"/>
      <w:marTop w:val="0"/>
      <w:marBottom w:val="0"/>
      <w:divBdr>
        <w:top w:val="none" w:sz="0" w:space="0" w:color="auto"/>
        <w:left w:val="none" w:sz="0" w:space="0" w:color="auto"/>
        <w:bottom w:val="none" w:sz="0" w:space="0" w:color="auto"/>
        <w:right w:val="none" w:sz="0" w:space="0" w:color="auto"/>
      </w:divBdr>
    </w:div>
    <w:div w:id="1119029035">
      <w:bodyDiv w:val="1"/>
      <w:marLeft w:val="0"/>
      <w:marRight w:val="0"/>
      <w:marTop w:val="0"/>
      <w:marBottom w:val="0"/>
      <w:divBdr>
        <w:top w:val="none" w:sz="0" w:space="0" w:color="auto"/>
        <w:left w:val="none" w:sz="0" w:space="0" w:color="auto"/>
        <w:bottom w:val="none" w:sz="0" w:space="0" w:color="auto"/>
        <w:right w:val="none" w:sz="0" w:space="0" w:color="auto"/>
      </w:divBdr>
    </w:div>
    <w:div w:id="1130825920">
      <w:bodyDiv w:val="1"/>
      <w:marLeft w:val="0"/>
      <w:marRight w:val="0"/>
      <w:marTop w:val="0"/>
      <w:marBottom w:val="0"/>
      <w:divBdr>
        <w:top w:val="none" w:sz="0" w:space="0" w:color="auto"/>
        <w:left w:val="none" w:sz="0" w:space="0" w:color="auto"/>
        <w:bottom w:val="none" w:sz="0" w:space="0" w:color="auto"/>
        <w:right w:val="none" w:sz="0" w:space="0" w:color="auto"/>
      </w:divBdr>
    </w:div>
    <w:div w:id="1177428990">
      <w:bodyDiv w:val="1"/>
      <w:marLeft w:val="0"/>
      <w:marRight w:val="0"/>
      <w:marTop w:val="0"/>
      <w:marBottom w:val="0"/>
      <w:divBdr>
        <w:top w:val="none" w:sz="0" w:space="0" w:color="auto"/>
        <w:left w:val="none" w:sz="0" w:space="0" w:color="auto"/>
        <w:bottom w:val="none" w:sz="0" w:space="0" w:color="auto"/>
        <w:right w:val="none" w:sz="0" w:space="0" w:color="auto"/>
      </w:divBdr>
    </w:div>
    <w:div w:id="1259946613">
      <w:bodyDiv w:val="1"/>
      <w:marLeft w:val="0"/>
      <w:marRight w:val="0"/>
      <w:marTop w:val="0"/>
      <w:marBottom w:val="0"/>
      <w:divBdr>
        <w:top w:val="none" w:sz="0" w:space="0" w:color="auto"/>
        <w:left w:val="none" w:sz="0" w:space="0" w:color="auto"/>
        <w:bottom w:val="none" w:sz="0" w:space="0" w:color="auto"/>
        <w:right w:val="none" w:sz="0" w:space="0" w:color="auto"/>
      </w:divBdr>
    </w:div>
    <w:div w:id="154104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cientificas.uninorte.edu.co/index.php/salud/article/viewArticle/5333/5590" TargetMode="External"/><Relationship Id="rId18" Type="http://schemas.openxmlformats.org/officeDocument/2006/relationships/hyperlink" Target="http://www.index-f.com/dce/19pdf/19-015.pdf" TargetMode="External"/><Relationship Id="rId26" Type="http://schemas.openxmlformats.org/officeDocument/2006/relationships/hyperlink" Target="http://www.ncbi.nlm.nih.gov/pmc/articles/PMC3702151/" TargetMode="External"/><Relationship Id="rId3" Type="http://schemas.openxmlformats.org/officeDocument/2006/relationships/styles" Target="styles.xml"/><Relationship Id="rId21" Type="http://schemas.openxmlformats.org/officeDocument/2006/relationships/hyperlink" Target="http://www.jofamericanscience.org/journals/am-sci/am0803/013_8002am0803_119_125.pdf"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donovack@gmail.com" TargetMode="External"/><Relationship Id="rId17" Type="http://schemas.openxmlformats.org/officeDocument/2006/relationships/hyperlink" Target="http://www.gacetasanitaria.org/es/validacion-escala-estresores-laborales-personal/articulo-resumen/S0213911199713506/" TargetMode="External"/><Relationship Id="rId25" Type="http://schemas.openxmlformats.org/officeDocument/2006/relationships/hyperlink" Target="http://www.degruyter.com/view/j/aiht.2012.63.issue-2/10004-1254-63-2012-2140/10004-1254-63-2012-2140.xml" TargetMode="External"/><Relationship Id="rId33" Type="http://schemas.openxmlformats.org/officeDocument/2006/relationships/hyperlink" Target="http://www.ncbi.nlm.nih.gov/pubmed/22030576" TargetMode="External"/><Relationship Id="rId2" Type="http://schemas.openxmlformats.org/officeDocument/2006/relationships/numbering" Target="numbering.xml"/><Relationship Id="rId16" Type="http://schemas.openxmlformats.org/officeDocument/2006/relationships/hyperlink" Target="http://revistasojs.unilibrecali.edu.co/index.php/rcso/article/view/37/43" TargetMode="External"/><Relationship Id="rId20" Type="http://schemas.openxmlformats.org/officeDocument/2006/relationships/hyperlink" Target="http://link.springer.com/article/10.1007%2FBF01321348" TargetMode="External"/><Relationship Id="rId29" Type="http://schemas.openxmlformats.org/officeDocument/2006/relationships/hyperlink" Target="http://scielo.isciii.es/scielo.php?script=sci_arttext&amp;pid=S1695-61412013000300008&amp;lng=es&amp;nrm=is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a.claudia.enriquez@gmail.com" TargetMode="External"/><Relationship Id="rId24" Type="http://schemas.openxmlformats.org/officeDocument/2006/relationships/hyperlink" Target="http://www.msssi.gob.es/biblioPublic/publicaciones/recursos_propios/resp/revista_cdrom/VOL72/72_6_529.pdf" TargetMode="External"/><Relationship Id="rId32" Type="http://schemas.openxmlformats.org/officeDocument/2006/relationships/hyperlink" Target="http://www.revista.spotmediav.com/pdf/4-2/14_ESCALAS_ESTRES_PSICOLOGICO.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ialnet.unirioja.es/servlet/articulo?codigo=3648348" TargetMode="External"/><Relationship Id="rId23" Type="http://schemas.openxmlformats.org/officeDocument/2006/relationships/hyperlink" Target="http://www.cop.es/colegiados/T-00921/tesina.pdf" TargetMode="External"/><Relationship Id="rId28" Type="http://schemas.openxmlformats.org/officeDocument/2006/relationships/hyperlink" Target="https://dx.doi.org/10.1590/S0104-11692011000400023" TargetMode="External"/><Relationship Id="rId36" Type="http://schemas.openxmlformats.org/officeDocument/2006/relationships/fontTable" Target="fontTable.xml"/><Relationship Id="rId10" Type="http://schemas.openxmlformats.org/officeDocument/2006/relationships/hyperlink" Target="mailto:araceli.ambriz@sems.udg.mx" TargetMode="External"/><Relationship Id="rId19" Type="http://schemas.openxmlformats.org/officeDocument/2006/relationships/hyperlink" Target="http://myslide.es/documents/desgaste-profesional-estres-y-abandono-de-la-profesion-en-enfermeria.html" TargetMode="External"/><Relationship Id="rId31" Type="http://schemas.openxmlformats.org/officeDocument/2006/relationships/hyperlink" Target="http://www.aepc.es/ijchp/articulos_pdf/ijchp-65.pdf" TargetMode="External"/><Relationship Id="rId4" Type="http://schemas.microsoft.com/office/2007/relationships/stylesWithEffects" Target="stylesWithEffects.xml"/><Relationship Id="rId9" Type="http://schemas.openxmlformats.org/officeDocument/2006/relationships/hyperlink" Target="mailto:malourdespre@gmail.com.mx" TargetMode="External"/><Relationship Id="rId14" Type="http://schemas.openxmlformats.org/officeDocument/2006/relationships/hyperlink" Target="http://www.revistas.unal.edu.co/index.php/avenferm/article/view/15625/18156" TargetMode="External"/><Relationship Id="rId22" Type="http://schemas.openxmlformats.org/officeDocument/2006/relationships/hyperlink" Target="http://www.jstor.org/stable/2392498?origin=JSTOR-pdf" TargetMode="External"/><Relationship Id="rId27" Type="http://schemas.openxmlformats.org/officeDocument/2006/relationships/hyperlink" Target="http://www.ilo.org/safework/events/WCMS_169237/lang--en/index.htm" TargetMode="External"/><Relationship Id="rId30" Type="http://schemas.openxmlformats.org/officeDocument/2006/relationships/hyperlink" Target="http://www.scielo.br/pdf/rlae/2015nahead/es_0104-1169-rlae-0284-2586.pdf" TargetMode="External"/><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98AB0-D8AE-4FD4-A43B-C7715151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5476</Words>
  <Characters>30122</Characters>
  <Application>Microsoft Office Word</Application>
  <DocSecurity>0</DocSecurity>
  <Lines>251</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35527</CharactersWithSpaces>
  <SharedDoc>false</SharedDoc>
  <HLinks>
    <vt:vector size="132" baseType="variant">
      <vt:variant>
        <vt:i4>3473442</vt:i4>
      </vt:variant>
      <vt:variant>
        <vt:i4>63</vt:i4>
      </vt:variant>
      <vt:variant>
        <vt:i4>0</vt:i4>
      </vt:variant>
      <vt:variant>
        <vt:i4>5</vt:i4>
      </vt:variant>
      <vt:variant>
        <vt:lpwstr>http://www.ncbi.nlm.nih.gov/pubmed/22030576</vt:lpwstr>
      </vt:variant>
      <vt:variant>
        <vt:lpwstr/>
      </vt:variant>
      <vt:variant>
        <vt:i4>5898297</vt:i4>
      </vt:variant>
      <vt:variant>
        <vt:i4>60</vt:i4>
      </vt:variant>
      <vt:variant>
        <vt:i4>0</vt:i4>
      </vt:variant>
      <vt:variant>
        <vt:i4>5</vt:i4>
      </vt:variant>
      <vt:variant>
        <vt:lpwstr>http://www.revista.spotmediav.com/pdf/4-2/14_ESCALAS_ESTRES_PSICOLOGICO.pdf</vt:lpwstr>
      </vt:variant>
      <vt:variant>
        <vt:lpwstr/>
      </vt:variant>
      <vt:variant>
        <vt:i4>6553678</vt:i4>
      </vt:variant>
      <vt:variant>
        <vt:i4>57</vt:i4>
      </vt:variant>
      <vt:variant>
        <vt:i4>0</vt:i4>
      </vt:variant>
      <vt:variant>
        <vt:i4>5</vt:i4>
      </vt:variant>
      <vt:variant>
        <vt:lpwstr>http://www.aepc.es/ijchp/articulos_pdf/ijchp-65.pdf</vt:lpwstr>
      </vt:variant>
      <vt:variant>
        <vt:lpwstr/>
      </vt:variant>
      <vt:variant>
        <vt:i4>6422611</vt:i4>
      </vt:variant>
      <vt:variant>
        <vt:i4>54</vt:i4>
      </vt:variant>
      <vt:variant>
        <vt:i4>0</vt:i4>
      </vt:variant>
      <vt:variant>
        <vt:i4>5</vt:i4>
      </vt:variant>
      <vt:variant>
        <vt:lpwstr>http://www.scielo.br/pdf/rlae/2015nahead/es_0104-1169-rlae-0284-2586.pdf</vt:lpwstr>
      </vt:variant>
      <vt:variant>
        <vt:lpwstr/>
      </vt:variant>
      <vt:variant>
        <vt:i4>7929880</vt:i4>
      </vt:variant>
      <vt:variant>
        <vt:i4>51</vt:i4>
      </vt:variant>
      <vt:variant>
        <vt:i4>0</vt:i4>
      </vt:variant>
      <vt:variant>
        <vt:i4>5</vt:i4>
      </vt:variant>
      <vt:variant>
        <vt:lpwstr>http://scielo.isciii.es/scielo.php?script=sci_arttext&amp;pid=S1695-61412013000300008&amp;lng=es&amp;nrm=iso</vt:lpwstr>
      </vt:variant>
      <vt:variant>
        <vt:lpwstr/>
      </vt:variant>
      <vt:variant>
        <vt:i4>3604515</vt:i4>
      </vt:variant>
      <vt:variant>
        <vt:i4>48</vt:i4>
      </vt:variant>
      <vt:variant>
        <vt:i4>0</vt:i4>
      </vt:variant>
      <vt:variant>
        <vt:i4>5</vt:i4>
      </vt:variant>
      <vt:variant>
        <vt:lpwstr>https://dx.doi.org/10.1590/S0104-11692011000400023</vt:lpwstr>
      </vt:variant>
      <vt:variant>
        <vt:lpwstr/>
      </vt:variant>
      <vt:variant>
        <vt:i4>3342408</vt:i4>
      </vt:variant>
      <vt:variant>
        <vt:i4>45</vt:i4>
      </vt:variant>
      <vt:variant>
        <vt:i4>0</vt:i4>
      </vt:variant>
      <vt:variant>
        <vt:i4>5</vt:i4>
      </vt:variant>
      <vt:variant>
        <vt:lpwstr>http://www.ilo.org/safework/events/WCMS_169237/lang--en/index.htm</vt:lpwstr>
      </vt:variant>
      <vt:variant>
        <vt:lpwstr/>
      </vt:variant>
      <vt:variant>
        <vt:i4>393231</vt:i4>
      </vt:variant>
      <vt:variant>
        <vt:i4>42</vt:i4>
      </vt:variant>
      <vt:variant>
        <vt:i4>0</vt:i4>
      </vt:variant>
      <vt:variant>
        <vt:i4>5</vt:i4>
      </vt:variant>
      <vt:variant>
        <vt:lpwstr>http://www.ncbi.nlm.nih.gov/pmc/articles/PMC3702151/</vt:lpwstr>
      </vt:variant>
      <vt:variant>
        <vt:lpwstr/>
      </vt:variant>
      <vt:variant>
        <vt:i4>1835028</vt:i4>
      </vt:variant>
      <vt:variant>
        <vt:i4>39</vt:i4>
      </vt:variant>
      <vt:variant>
        <vt:i4>0</vt:i4>
      </vt:variant>
      <vt:variant>
        <vt:i4>5</vt:i4>
      </vt:variant>
      <vt:variant>
        <vt:lpwstr>http://www.degruyter.com/view/j/aiht.2012.63.issue-2/10004-1254-63-2012-2140/10004-1254-63-2012-2140.xml</vt:lpwstr>
      </vt:variant>
      <vt:variant>
        <vt:lpwstr/>
      </vt:variant>
      <vt:variant>
        <vt:i4>6553722</vt:i4>
      </vt:variant>
      <vt:variant>
        <vt:i4>36</vt:i4>
      </vt:variant>
      <vt:variant>
        <vt:i4>0</vt:i4>
      </vt:variant>
      <vt:variant>
        <vt:i4>5</vt:i4>
      </vt:variant>
      <vt:variant>
        <vt:lpwstr>http://www.msssi.gob.es/biblioPublic/publicaciones/recursos_propios/resp/revista_cdrom/VOL72/72_6_529.pdf</vt:lpwstr>
      </vt:variant>
      <vt:variant>
        <vt:lpwstr/>
      </vt:variant>
      <vt:variant>
        <vt:i4>6881334</vt:i4>
      </vt:variant>
      <vt:variant>
        <vt:i4>33</vt:i4>
      </vt:variant>
      <vt:variant>
        <vt:i4>0</vt:i4>
      </vt:variant>
      <vt:variant>
        <vt:i4>5</vt:i4>
      </vt:variant>
      <vt:variant>
        <vt:lpwstr>http://www.cop.es/colegiados/T-00921/tesina.pdf</vt:lpwstr>
      </vt:variant>
      <vt:variant>
        <vt:lpwstr/>
      </vt:variant>
      <vt:variant>
        <vt:i4>1572940</vt:i4>
      </vt:variant>
      <vt:variant>
        <vt:i4>30</vt:i4>
      </vt:variant>
      <vt:variant>
        <vt:i4>0</vt:i4>
      </vt:variant>
      <vt:variant>
        <vt:i4>5</vt:i4>
      </vt:variant>
      <vt:variant>
        <vt:lpwstr>http://www.jstor.org/stable/2392498?origin=JSTOR-pdf</vt:lpwstr>
      </vt:variant>
      <vt:variant>
        <vt:lpwstr/>
      </vt:variant>
      <vt:variant>
        <vt:i4>6881367</vt:i4>
      </vt:variant>
      <vt:variant>
        <vt:i4>27</vt:i4>
      </vt:variant>
      <vt:variant>
        <vt:i4>0</vt:i4>
      </vt:variant>
      <vt:variant>
        <vt:i4>5</vt:i4>
      </vt:variant>
      <vt:variant>
        <vt:lpwstr>http://www.jofamericanscience.org/journals/am-sci/am0803/013_8002am0803_119_125.pdf</vt:lpwstr>
      </vt:variant>
      <vt:variant>
        <vt:lpwstr/>
      </vt:variant>
      <vt:variant>
        <vt:i4>5767187</vt:i4>
      </vt:variant>
      <vt:variant>
        <vt:i4>24</vt:i4>
      </vt:variant>
      <vt:variant>
        <vt:i4>0</vt:i4>
      </vt:variant>
      <vt:variant>
        <vt:i4>5</vt:i4>
      </vt:variant>
      <vt:variant>
        <vt:lpwstr>http://link.springer.com/article/10.1007%2FBF01321348</vt:lpwstr>
      </vt:variant>
      <vt:variant>
        <vt:lpwstr/>
      </vt:variant>
      <vt:variant>
        <vt:i4>4653149</vt:i4>
      </vt:variant>
      <vt:variant>
        <vt:i4>21</vt:i4>
      </vt:variant>
      <vt:variant>
        <vt:i4>0</vt:i4>
      </vt:variant>
      <vt:variant>
        <vt:i4>5</vt:i4>
      </vt:variant>
      <vt:variant>
        <vt:lpwstr>http://myslide.es/documents/desgaste-profesional-estres-y-abandono-de-la-profesion-en-enfermeria.html</vt:lpwstr>
      </vt:variant>
      <vt:variant>
        <vt:lpwstr/>
      </vt:variant>
      <vt:variant>
        <vt:i4>7798890</vt:i4>
      </vt:variant>
      <vt:variant>
        <vt:i4>18</vt:i4>
      </vt:variant>
      <vt:variant>
        <vt:i4>0</vt:i4>
      </vt:variant>
      <vt:variant>
        <vt:i4>5</vt:i4>
      </vt:variant>
      <vt:variant>
        <vt:lpwstr>http://www.index-f.com/dce/19pdf/19-015.pdf</vt:lpwstr>
      </vt:variant>
      <vt:variant>
        <vt:lpwstr/>
      </vt:variant>
      <vt:variant>
        <vt:i4>196624</vt:i4>
      </vt:variant>
      <vt:variant>
        <vt:i4>15</vt:i4>
      </vt:variant>
      <vt:variant>
        <vt:i4>0</vt:i4>
      </vt:variant>
      <vt:variant>
        <vt:i4>5</vt:i4>
      </vt:variant>
      <vt:variant>
        <vt:lpwstr>http://www.gacetasanitaria.org/es/validacion-escala-estresores-laborales-personal/articulo-resumen/S0213911199713506/</vt:lpwstr>
      </vt:variant>
      <vt:variant>
        <vt:lpwstr/>
      </vt:variant>
      <vt:variant>
        <vt:i4>1048661</vt:i4>
      </vt:variant>
      <vt:variant>
        <vt:i4>12</vt:i4>
      </vt:variant>
      <vt:variant>
        <vt:i4>0</vt:i4>
      </vt:variant>
      <vt:variant>
        <vt:i4>5</vt:i4>
      </vt:variant>
      <vt:variant>
        <vt:lpwstr>http://revistasojs.unilibrecali.edu.co/index.php/rcso/article/view/37/43</vt:lpwstr>
      </vt:variant>
      <vt:variant>
        <vt:lpwstr/>
      </vt:variant>
      <vt:variant>
        <vt:i4>3670140</vt:i4>
      </vt:variant>
      <vt:variant>
        <vt:i4>9</vt:i4>
      </vt:variant>
      <vt:variant>
        <vt:i4>0</vt:i4>
      </vt:variant>
      <vt:variant>
        <vt:i4>5</vt:i4>
      </vt:variant>
      <vt:variant>
        <vt:lpwstr>https://dialnet.unirioja.es/servlet/articulo?codigo=3648348</vt:lpwstr>
      </vt:variant>
      <vt:variant>
        <vt:lpwstr/>
      </vt:variant>
      <vt:variant>
        <vt:i4>3473530</vt:i4>
      </vt:variant>
      <vt:variant>
        <vt:i4>6</vt:i4>
      </vt:variant>
      <vt:variant>
        <vt:i4>0</vt:i4>
      </vt:variant>
      <vt:variant>
        <vt:i4>5</vt:i4>
      </vt:variant>
      <vt:variant>
        <vt:lpwstr>http://www.revistas.unal.edu.co/index.php/avenferm/article/view/15625/18156</vt:lpwstr>
      </vt:variant>
      <vt:variant>
        <vt:lpwstr/>
      </vt:variant>
      <vt:variant>
        <vt:i4>1114112</vt:i4>
      </vt:variant>
      <vt:variant>
        <vt:i4>3</vt:i4>
      </vt:variant>
      <vt:variant>
        <vt:i4>0</vt:i4>
      </vt:variant>
      <vt:variant>
        <vt:i4>5</vt:i4>
      </vt:variant>
      <vt:variant>
        <vt:lpwstr>http://rcientificas.uninorte.edu.co/index.php/salud/article/viewArticle/5333/5590</vt:lpwstr>
      </vt:variant>
      <vt:variant>
        <vt:lpwstr/>
      </vt:variant>
      <vt:variant>
        <vt:i4>2097231</vt:i4>
      </vt:variant>
      <vt:variant>
        <vt:i4>0</vt:i4>
      </vt:variant>
      <vt:variant>
        <vt:i4>0</vt:i4>
      </vt:variant>
      <vt:variant>
        <vt:i4>5</vt:i4>
      </vt:variant>
      <vt:variant>
        <vt:lpwstr>mailto:malourdespre@gmail.com.mx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Preciado</dc:creator>
  <cp:lastModifiedBy>Gustavo Toledo Andrade</cp:lastModifiedBy>
  <cp:revision>6</cp:revision>
  <cp:lastPrinted>2016-03-30T21:36:00Z</cp:lastPrinted>
  <dcterms:created xsi:type="dcterms:W3CDTF">2016-07-23T19:38:00Z</dcterms:created>
  <dcterms:modified xsi:type="dcterms:W3CDTF">2017-03-13T20:08:00Z</dcterms:modified>
</cp:coreProperties>
</file>